
<file path=[Content_Types].xml><?xml version="1.0" encoding="utf-8"?>
<Types xmlns="http://schemas.openxmlformats.org/package/2006/content-types">
  <Default Extension="png" ContentType="image/png"/>
  <Default Extension="xlsm" ContentType="application/vnd.ms-excel.sheet.macroEnabled.12"/>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A690B" w:rsidRPr="00697868" w:rsidRDefault="00DA690B" w:rsidP="00DA690B">
      <w:pPr>
        <w:jc w:val="right"/>
        <w:rPr>
          <w:rFonts w:asciiTheme="minorHAnsi" w:hAnsiTheme="minorHAnsi" w:cstheme="minorHAnsi"/>
          <w:b/>
          <w:sz w:val="48"/>
          <w:szCs w:val="48"/>
        </w:rPr>
      </w:pPr>
      <w:bookmarkStart w:id="0" w:name="_Toc153189646"/>
      <w:bookmarkStart w:id="1" w:name="_Toc214003082"/>
      <w:r w:rsidRPr="00697868">
        <w:rPr>
          <w:rFonts w:asciiTheme="minorHAnsi" w:hAnsiTheme="minorHAnsi" w:cstheme="minorHAnsi"/>
          <w:b/>
          <w:sz w:val="48"/>
          <w:szCs w:val="48"/>
        </w:rPr>
        <w:t xml:space="preserve">Work Paper </w:t>
      </w:r>
      <w:bookmarkEnd w:id="0"/>
      <w:r w:rsidR="00B26B83" w:rsidRPr="00697868">
        <w:rPr>
          <w:rFonts w:asciiTheme="minorHAnsi" w:hAnsiTheme="minorHAnsi" w:cstheme="minorHAnsi"/>
          <w:b/>
          <w:sz w:val="48"/>
          <w:szCs w:val="48"/>
        </w:rPr>
        <w:t>SCE</w:t>
      </w:r>
      <w:r w:rsidR="00DC1966">
        <w:rPr>
          <w:rFonts w:asciiTheme="minorHAnsi" w:hAnsiTheme="minorHAnsi" w:cstheme="minorHAnsi"/>
          <w:b/>
          <w:sz w:val="48"/>
          <w:szCs w:val="48"/>
        </w:rPr>
        <w:t>13</w:t>
      </w:r>
      <w:r w:rsidR="00560961">
        <w:rPr>
          <w:rFonts w:asciiTheme="minorHAnsi" w:hAnsiTheme="minorHAnsi" w:cstheme="minorHAnsi"/>
          <w:b/>
          <w:sz w:val="48"/>
          <w:szCs w:val="48"/>
        </w:rPr>
        <w:t>HC045</w:t>
      </w:r>
    </w:p>
    <w:p w:rsidR="00DA690B" w:rsidRPr="00697868" w:rsidRDefault="00DA690B" w:rsidP="00DA690B">
      <w:pPr>
        <w:jc w:val="right"/>
        <w:rPr>
          <w:rFonts w:asciiTheme="minorHAnsi" w:hAnsiTheme="minorHAnsi" w:cstheme="minorHAnsi"/>
          <w:b/>
          <w:sz w:val="48"/>
          <w:szCs w:val="48"/>
        </w:rPr>
      </w:pPr>
      <w:bookmarkStart w:id="2" w:name="_Toc153189647"/>
      <w:r w:rsidRPr="00697868">
        <w:rPr>
          <w:rFonts w:asciiTheme="minorHAnsi" w:hAnsiTheme="minorHAnsi" w:cstheme="minorHAnsi"/>
          <w:b/>
          <w:sz w:val="48"/>
          <w:szCs w:val="48"/>
        </w:rPr>
        <w:t>Revision</w:t>
      </w:r>
      <w:bookmarkEnd w:id="2"/>
      <w:r w:rsidRPr="00697868">
        <w:rPr>
          <w:rFonts w:asciiTheme="minorHAnsi" w:hAnsiTheme="minorHAnsi" w:cstheme="minorHAnsi"/>
          <w:b/>
          <w:sz w:val="48"/>
          <w:szCs w:val="48"/>
        </w:rPr>
        <w:t xml:space="preserve"> </w:t>
      </w:r>
      <w:r w:rsidR="00560961">
        <w:rPr>
          <w:rFonts w:asciiTheme="minorHAnsi" w:hAnsiTheme="minorHAnsi" w:cstheme="minorHAnsi"/>
          <w:b/>
          <w:sz w:val="48"/>
          <w:szCs w:val="48"/>
        </w:rPr>
        <w:t>1</w:t>
      </w: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pBdr>
          <w:bottom w:val="single" w:sz="4" w:space="1" w:color="auto"/>
        </w:pBdr>
        <w:rPr>
          <w:rFonts w:asciiTheme="minorHAnsi" w:hAnsiTheme="minorHAnsi" w:cstheme="minorHAnsi"/>
          <w:b/>
          <w:sz w:val="36"/>
          <w:szCs w:val="36"/>
        </w:rPr>
      </w:pPr>
      <w:r w:rsidRPr="00697868">
        <w:rPr>
          <w:rFonts w:asciiTheme="minorHAnsi" w:hAnsiTheme="minorHAnsi" w:cstheme="minorHAnsi"/>
          <w:b/>
          <w:sz w:val="36"/>
          <w:szCs w:val="36"/>
        </w:rPr>
        <w:t>Southern California Edison Company</w:t>
      </w: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9D0753" w:rsidP="009D0753">
      <w:pPr>
        <w:tabs>
          <w:tab w:val="left" w:pos="8190"/>
        </w:tabs>
        <w:rPr>
          <w:rFonts w:asciiTheme="minorHAnsi" w:hAnsiTheme="minorHAnsi" w:cstheme="minorHAnsi"/>
        </w:rPr>
      </w:pPr>
      <w:r w:rsidRPr="00697868">
        <w:rPr>
          <w:rFonts w:asciiTheme="minorHAnsi" w:hAnsiTheme="minorHAnsi" w:cstheme="minorHAnsi"/>
        </w:rPr>
        <w:tab/>
      </w: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560961" w:rsidRDefault="00560961" w:rsidP="00560961">
      <w:pPr>
        <w:rPr>
          <w:rFonts w:asciiTheme="minorHAnsi" w:hAnsiTheme="minorHAnsi" w:cstheme="minorHAnsi"/>
          <w:b/>
          <w:sz w:val="72"/>
          <w:szCs w:val="72"/>
        </w:rPr>
      </w:pPr>
      <w:r>
        <w:rPr>
          <w:rFonts w:asciiTheme="minorHAnsi" w:hAnsiTheme="minorHAnsi" w:cstheme="minorHAnsi"/>
          <w:b/>
          <w:sz w:val="72"/>
          <w:szCs w:val="72"/>
        </w:rPr>
        <w:t>Enhanced Ventilation for Packaged HVAC Units with Gas Heating and Packaged Heat Pumps</w:t>
      </w:r>
    </w:p>
    <w:p w:rsidR="00EB34FC" w:rsidRPr="00697868" w:rsidRDefault="00EB34FC" w:rsidP="00EB34FC">
      <w:pPr>
        <w:rPr>
          <w:rFonts w:asciiTheme="minorHAnsi" w:hAnsiTheme="minorHAnsi" w:cstheme="minorHAnsi"/>
          <w:sz w:val="22"/>
          <w:szCs w:val="22"/>
        </w:rPr>
      </w:pPr>
    </w:p>
    <w:p w:rsidR="00EB34FC" w:rsidRPr="00697868" w:rsidRDefault="00EB34FC" w:rsidP="00DA690B">
      <w:pPr>
        <w:rPr>
          <w:rFonts w:asciiTheme="minorHAnsi" w:hAnsiTheme="minorHAnsi" w:cstheme="minorHAnsi"/>
          <w:sz w:val="22"/>
          <w:szCs w:val="22"/>
        </w:rPr>
        <w:sectPr w:rsidR="00EB34FC" w:rsidRPr="00697868">
          <w:footerReference w:type="default" r:id="rId9"/>
          <w:pgSz w:w="12240" w:h="15840"/>
          <w:pgMar w:top="1440" w:right="1440" w:bottom="1440" w:left="1440" w:header="720" w:footer="720" w:gutter="0"/>
          <w:cols w:space="720"/>
          <w:docGrid w:linePitch="360"/>
        </w:sectPr>
      </w:pPr>
    </w:p>
    <w:p w:rsidR="00290ED8" w:rsidRPr="00697868" w:rsidRDefault="00290ED8" w:rsidP="00AC5309">
      <w:pPr>
        <w:pStyle w:val="Heading1"/>
        <w:rPr>
          <w:rFonts w:asciiTheme="minorHAnsi" w:hAnsiTheme="minorHAnsi"/>
        </w:rPr>
      </w:pPr>
      <w:bookmarkStart w:id="3" w:name="_Toc304800192"/>
      <w:bookmarkStart w:id="4" w:name="_Toc324318330"/>
      <w:bookmarkStart w:id="5" w:name="_Toc324340474"/>
      <w:bookmarkStart w:id="6" w:name="_Toc324433427"/>
      <w:r w:rsidRPr="00697868">
        <w:rPr>
          <w:rFonts w:asciiTheme="minorHAnsi" w:hAnsiTheme="minorHAnsi"/>
        </w:rPr>
        <w:lastRenderedPageBreak/>
        <w:t>At-a-Glance Summary</w:t>
      </w:r>
      <w:bookmarkEnd w:id="3"/>
      <w:bookmarkEnd w:id="4"/>
      <w:bookmarkEnd w:id="5"/>
      <w:bookmarkEnd w:id="6"/>
    </w:p>
    <w:tbl>
      <w:tblPr>
        <w:tblStyle w:val="TableContemporary"/>
        <w:tblW w:w="9648" w:type="dxa"/>
        <w:tblLook w:val="01E0" w:firstRow="1" w:lastRow="1" w:firstColumn="1" w:lastColumn="1" w:noHBand="0" w:noVBand="0"/>
      </w:tblPr>
      <w:tblGrid>
        <w:gridCol w:w="3618"/>
        <w:gridCol w:w="6030"/>
      </w:tblGrid>
      <w:tr w:rsidR="00AC5309" w:rsidRPr="00697868" w:rsidTr="00AC5309">
        <w:trPr>
          <w:cnfStyle w:val="100000000000" w:firstRow="1" w:lastRow="0" w:firstColumn="0" w:lastColumn="0" w:oddVBand="0" w:evenVBand="0" w:oddHBand="0" w:evenHBand="0" w:firstRowFirstColumn="0" w:firstRowLastColumn="0" w:lastRowFirstColumn="0" w:lastRowLastColumn="0"/>
          <w:trHeight w:val="465"/>
        </w:trPr>
        <w:tc>
          <w:tcPr>
            <w:tcW w:w="3618" w:type="dxa"/>
          </w:tcPr>
          <w:p w:rsidR="00AC5309" w:rsidRPr="00697868" w:rsidRDefault="00AC5309" w:rsidP="009824E9">
            <w:pPr>
              <w:rPr>
                <w:rStyle w:val="Strong"/>
                <w:rFonts w:asciiTheme="minorHAnsi" w:hAnsiTheme="minorHAnsi"/>
                <w:b/>
              </w:rPr>
            </w:pPr>
            <w:r w:rsidRPr="00697868">
              <w:rPr>
                <w:rStyle w:val="Strong"/>
                <w:rFonts w:asciiTheme="minorHAnsi" w:hAnsiTheme="minorHAnsi"/>
                <w:b/>
              </w:rPr>
              <w:t>Applicable Measure Codes:</w:t>
            </w:r>
          </w:p>
        </w:tc>
        <w:tc>
          <w:tcPr>
            <w:tcW w:w="6030" w:type="dxa"/>
          </w:tcPr>
          <w:p w:rsidR="00AC5309" w:rsidRPr="00697868" w:rsidRDefault="00AF7387" w:rsidP="009824E9">
            <w:pPr>
              <w:rPr>
                <w:rFonts w:asciiTheme="minorHAnsi" w:hAnsiTheme="minorHAnsi" w:cs="Arial"/>
                <w:b w:val="0"/>
                <w:bCs w:val="0"/>
                <w:sz w:val="20"/>
                <w:szCs w:val="20"/>
              </w:rPr>
            </w:pPr>
            <w:r>
              <w:rPr>
                <w:rFonts w:asciiTheme="minorHAnsi" w:hAnsiTheme="minorHAnsi" w:cs="Arial"/>
                <w:i/>
                <w:sz w:val="20"/>
                <w:szCs w:val="20"/>
              </w:rPr>
              <w:t>See Table 1</w:t>
            </w:r>
            <w:r w:rsidR="00AC5309" w:rsidRPr="00697868">
              <w:rPr>
                <w:rFonts w:asciiTheme="minorHAnsi" w:hAnsiTheme="minorHAnsi" w:cs="Arial"/>
                <w:i/>
                <w:sz w:val="20"/>
                <w:szCs w:val="20"/>
              </w:rPr>
              <w:t xml:space="preserve"> </w:t>
            </w:r>
          </w:p>
        </w:tc>
      </w:tr>
      <w:tr w:rsidR="00AC5309"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Measure Description: </w:t>
            </w:r>
          </w:p>
        </w:tc>
        <w:tc>
          <w:tcPr>
            <w:tcW w:w="6030" w:type="dxa"/>
          </w:tcPr>
          <w:p w:rsidR="00290ED8" w:rsidRPr="00697868" w:rsidRDefault="003C1B72" w:rsidP="009824E9">
            <w:pPr>
              <w:rPr>
                <w:rFonts w:asciiTheme="minorHAnsi" w:hAnsiTheme="minorHAnsi" w:cs="Arial"/>
                <w:sz w:val="20"/>
                <w:szCs w:val="20"/>
              </w:rPr>
            </w:pPr>
            <w:r w:rsidRPr="003C1B72">
              <w:rPr>
                <w:rFonts w:asciiTheme="minorHAnsi" w:hAnsiTheme="minorHAnsi" w:cs="Arial"/>
                <w:sz w:val="20"/>
                <w:szCs w:val="20"/>
              </w:rPr>
              <w:t>Enhanced Ventilation installed on existing Packaged HVAC Units with Gas Heating (Gas Packs), AC only units, and Packaged Heat Pumps consists of 18 measures that reduce the energy associated with providing outdoor air ventilation to a building and its occupants</w:t>
            </w:r>
            <w:r>
              <w:rPr>
                <w:rFonts w:asciiTheme="minorHAnsi" w:hAnsiTheme="minorHAnsi" w:cs="Arial"/>
                <w:sz w:val="20"/>
                <w:szCs w:val="20"/>
              </w:rPr>
              <w:t>.</w:t>
            </w:r>
          </w:p>
        </w:tc>
      </w:tr>
      <w:tr w:rsidR="00AC5309"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Base Case Description:</w:t>
            </w:r>
          </w:p>
        </w:tc>
        <w:tc>
          <w:tcPr>
            <w:tcW w:w="6030" w:type="dxa"/>
          </w:tcPr>
          <w:p w:rsidR="00290ED8" w:rsidRPr="00697868" w:rsidRDefault="00792612" w:rsidP="009824E9">
            <w:pPr>
              <w:rPr>
                <w:rFonts w:asciiTheme="minorHAnsi" w:hAnsiTheme="minorHAnsi" w:cs="Arial"/>
                <w:sz w:val="20"/>
                <w:szCs w:val="20"/>
              </w:rPr>
            </w:pPr>
            <w:r w:rsidRPr="00792612">
              <w:rPr>
                <w:rFonts w:asciiTheme="minorHAnsi" w:hAnsiTheme="minorHAnsi" w:cs="Arial"/>
                <w:sz w:val="20"/>
                <w:szCs w:val="20"/>
              </w:rPr>
              <w:t>The base case for each measure is either a single zone constant volume packaged HVAC unit with direct expansion cooling with or without a natural gas furnace or a single zone packaged heat pump. The base case also has an outdoor air economizer to provide cooling when conditions permit.</w:t>
            </w:r>
          </w:p>
        </w:tc>
      </w:tr>
      <w:tr w:rsidR="00D36798" w:rsidRPr="00697868" w:rsidTr="00D36798">
        <w:tblPrEx>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D36798" w:rsidRPr="00697868" w:rsidRDefault="00D36798" w:rsidP="003F1B30">
            <w:pPr>
              <w:rPr>
                <w:rStyle w:val="Strong"/>
                <w:rFonts w:asciiTheme="minorHAnsi" w:hAnsiTheme="minorHAnsi"/>
              </w:rPr>
            </w:pPr>
            <w:r w:rsidRPr="00697868">
              <w:rPr>
                <w:rStyle w:val="Strong"/>
                <w:rFonts w:asciiTheme="minorHAnsi" w:hAnsiTheme="minorHAnsi"/>
              </w:rPr>
              <w:t xml:space="preserve">Energy Impact Common Units: </w:t>
            </w:r>
          </w:p>
        </w:tc>
        <w:tc>
          <w:tcPr>
            <w:tcW w:w="6030" w:type="dxa"/>
          </w:tcPr>
          <w:p w:rsidR="00D36798" w:rsidRPr="00697868" w:rsidRDefault="003C1B72" w:rsidP="003F1B30">
            <w:pPr>
              <w:rPr>
                <w:rFonts w:asciiTheme="minorHAnsi" w:hAnsiTheme="minorHAnsi" w:cs="Arial"/>
                <w:sz w:val="20"/>
                <w:szCs w:val="20"/>
              </w:rPr>
            </w:pPr>
            <w:r>
              <w:rPr>
                <w:rFonts w:asciiTheme="minorHAnsi" w:hAnsiTheme="minorHAnsi" w:cs="Arial"/>
                <w:sz w:val="20"/>
                <w:szCs w:val="20"/>
              </w:rPr>
              <w:t>Per Ton</w:t>
            </w:r>
          </w:p>
        </w:tc>
      </w:tr>
      <w:tr w:rsidR="00290ED8"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D36798" w:rsidRDefault="00290ED8" w:rsidP="009824E9">
            <w:pPr>
              <w:rPr>
                <w:rStyle w:val="Strong1"/>
                <w:rFonts w:asciiTheme="minorHAnsi" w:hAnsiTheme="minorHAnsi"/>
                <w:sz w:val="22"/>
              </w:rPr>
            </w:pPr>
            <w:r w:rsidRPr="00697868">
              <w:rPr>
                <w:rStyle w:val="Strong"/>
                <w:rFonts w:asciiTheme="minorHAnsi" w:hAnsiTheme="minorHAnsi"/>
              </w:rPr>
              <w:t>Energy Savings :</w:t>
            </w:r>
          </w:p>
        </w:tc>
        <w:tc>
          <w:tcPr>
            <w:tcW w:w="6030" w:type="dxa"/>
          </w:tcPr>
          <w:p w:rsidR="00290ED8" w:rsidRPr="00697868" w:rsidRDefault="00D36798" w:rsidP="00AC5309">
            <w:pPr>
              <w:rPr>
                <w:rFonts w:asciiTheme="minorHAnsi" w:hAnsiTheme="minorHAnsi" w:cs="Arial"/>
                <w:sz w:val="20"/>
                <w:szCs w:val="20"/>
              </w:rPr>
            </w:pPr>
            <w:r>
              <w:rPr>
                <w:rFonts w:asciiTheme="minorHAnsi" w:hAnsiTheme="minorHAnsi" w:cs="Arial"/>
                <w:sz w:val="20"/>
                <w:szCs w:val="20"/>
              </w:rPr>
              <w:t>Refer to Excel Calculation Attachment</w:t>
            </w:r>
          </w:p>
        </w:tc>
      </w:tr>
      <w:tr w:rsidR="00290ED8"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Gross Measure Cost ($/unit)</w:t>
            </w:r>
          </w:p>
        </w:tc>
        <w:tc>
          <w:tcPr>
            <w:tcW w:w="6030" w:type="dxa"/>
          </w:tcPr>
          <w:p w:rsidR="00290ED8" w:rsidRPr="00697868" w:rsidRDefault="00D36798" w:rsidP="009824E9">
            <w:pPr>
              <w:rPr>
                <w:rFonts w:asciiTheme="minorHAnsi" w:hAnsiTheme="minorHAnsi" w:cs="Arial"/>
                <w:sz w:val="20"/>
                <w:szCs w:val="20"/>
              </w:rPr>
            </w:pPr>
            <w:r>
              <w:rPr>
                <w:rFonts w:asciiTheme="minorHAnsi" w:hAnsiTheme="minorHAnsi" w:cs="Arial"/>
                <w:sz w:val="20"/>
                <w:szCs w:val="20"/>
              </w:rPr>
              <w:t>Refer to Excel Calculation Attachment</w:t>
            </w:r>
          </w:p>
        </w:tc>
      </w:tr>
      <w:tr w:rsidR="00AC5309"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Measure Incremental Cost ($/unit): </w:t>
            </w:r>
          </w:p>
        </w:tc>
        <w:tc>
          <w:tcPr>
            <w:tcW w:w="6030" w:type="dxa"/>
          </w:tcPr>
          <w:p w:rsidR="00290ED8" w:rsidRPr="00697868" w:rsidRDefault="00D36798" w:rsidP="009824E9">
            <w:pPr>
              <w:rPr>
                <w:rFonts w:asciiTheme="minorHAnsi" w:hAnsiTheme="minorHAnsi" w:cs="Arial"/>
                <w:sz w:val="20"/>
                <w:szCs w:val="20"/>
              </w:rPr>
            </w:pPr>
            <w:r>
              <w:rPr>
                <w:rFonts w:asciiTheme="minorHAnsi" w:hAnsiTheme="minorHAnsi" w:cs="Arial"/>
                <w:sz w:val="20"/>
                <w:szCs w:val="20"/>
              </w:rPr>
              <w:t>Refer to Excel Calculation Attachment</w:t>
            </w:r>
          </w:p>
        </w:tc>
      </w:tr>
      <w:tr w:rsidR="00290ED8"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Effective Useful Life (years): </w:t>
            </w:r>
          </w:p>
        </w:tc>
        <w:tc>
          <w:tcPr>
            <w:tcW w:w="6030" w:type="dxa"/>
          </w:tcPr>
          <w:p w:rsidR="00290ED8" w:rsidRPr="003C1B72" w:rsidRDefault="003C1B72" w:rsidP="003C1B72">
            <w:pPr>
              <w:rPr>
                <w:rFonts w:asciiTheme="minorHAnsi" w:hAnsiTheme="minorHAnsi" w:cstheme="minorHAnsi"/>
                <w:sz w:val="20"/>
                <w:szCs w:val="20"/>
              </w:rPr>
            </w:pPr>
            <w:r>
              <w:rPr>
                <w:rFonts w:asciiTheme="minorHAnsi" w:hAnsiTheme="minorHAnsi" w:cs="Arial"/>
                <w:sz w:val="20"/>
                <w:szCs w:val="20"/>
              </w:rPr>
              <w:t xml:space="preserve">5 years (DEER: </w:t>
            </w:r>
            <w:r w:rsidRPr="000E6CD0">
              <w:rPr>
                <w:rFonts w:asciiTheme="minorHAnsi" w:hAnsiTheme="minorHAnsi" w:cstheme="minorHAnsi"/>
                <w:sz w:val="20"/>
                <w:szCs w:val="20"/>
              </w:rPr>
              <w:t>HVAC</w:t>
            </w:r>
            <w:r>
              <w:rPr>
                <w:rFonts w:asciiTheme="minorHAnsi" w:hAnsiTheme="minorHAnsi" w:cstheme="minorHAnsi"/>
                <w:sz w:val="20"/>
                <w:szCs w:val="20"/>
              </w:rPr>
              <w:t>-</w:t>
            </w:r>
            <w:proofErr w:type="spellStart"/>
            <w:r>
              <w:rPr>
                <w:rFonts w:asciiTheme="minorHAnsi" w:hAnsiTheme="minorHAnsi" w:cstheme="minorHAnsi"/>
                <w:sz w:val="20"/>
                <w:szCs w:val="20"/>
              </w:rPr>
              <w:t>airHP</w:t>
            </w:r>
            <w:proofErr w:type="spellEnd"/>
            <w:r>
              <w:rPr>
                <w:rFonts w:asciiTheme="minorHAnsi" w:hAnsiTheme="minorHAnsi" w:cstheme="minorHAnsi"/>
                <w:sz w:val="20"/>
                <w:szCs w:val="20"/>
              </w:rPr>
              <w:t xml:space="preserve">, </w:t>
            </w:r>
            <w:r w:rsidRPr="000E6CD0">
              <w:rPr>
                <w:rFonts w:asciiTheme="minorHAnsi" w:hAnsiTheme="minorHAnsi" w:cstheme="minorHAnsi"/>
                <w:sz w:val="20"/>
                <w:szCs w:val="20"/>
              </w:rPr>
              <w:t>HVAC-</w:t>
            </w:r>
            <w:proofErr w:type="spellStart"/>
            <w:r w:rsidRPr="000E6CD0">
              <w:rPr>
                <w:rFonts w:asciiTheme="minorHAnsi" w:hAnsiTheme="minorHAnsi" w:cstheme="minorHAnsi"/>
                <w:sz w:val="20"/>
                <w:szCs w:val="20"/>
              </w:rPr>
              <w:t>airAC</w:t>
            </w:r>
            <w:proofErr w:type="spellEnd"/>
            <w:r>
              <w:rPr>
                <w:rFonts w:asciiTheme="minorHAnsi" w:hAnsiTheme="minorHAnsi" w:cstheme="minorHAnsi"/>
                <w:sz w:val="20"/>
                <w:szCs w:val="20"/>
              </w:rPr>
              <w:t>)</w:t>
            </w:r>
            <w:r w:rsidR="00AF7387">
              <w:rPr>
                <w:rFonts w:asciiTheme="minorHAnsi" w:hAnsiTheme="minorHAnsi" w:cstheme="minorHAnsi"/>
                <w:sz w:val="20"/>
                <w:szCs w:val="20"/>
              </w:rPr>
              <w:t xml:space="preserve">; </w:t>
            </w:r>
            <w:r w:rsidR="00AF7387" w:rsidRPr="00AF7387">
              <w:rPr>
                <w:rFonts w:asciiTheme="minorHAnsi" w:hAnsiTheme="minorHAnsi" w:cstheme="minorHAnsi"/>
                <w:sz w:val="20"/>
                <w:szCs w:val="20"/>
              </w:rPr>
              <w:t>Please note that since this measure is a retrofit add on onto an existing system the RUL of the existing system is used as the EUL for the measure</w:t>
            </w:r>
          </w:p>
        </w:tc>
      </w:tr>
      <w:tr w:rsidR="00AC5309"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Measure Application Type:</w:t>
            </w:r>
          </w:p>
        </w:tc>
        <w:tc>
          <w:tcPr>
            <w:tcW w:w="6030" w:type="dxa"/>
          </w:tcPr>
          <w:p w:rsidR="00290ED8" w:rsidRPr="00697868" w:rsidRDefault="00AF7387" w:rsidP="009824E9">
            <w:pPr>
              <w:rPr>
                <w:rFonts w:asciiTheme="minorHAnsi" w:hAnsiTheme="minorHAnsi" w:cs="Arial"/>
                <w:sz w:val="20"/>
                <w:szCs w:val="20"/>
              </w:rPr>
            </w:pPr>
            <w:r>
              <w:rPr>
                <w:rFonts w:asciiTheme="minorHAnsi" w:hAnsiTheme="minorHAnsi" w:cs="Arial"/>
                <w:sz w:val="20"/>
                <w:szCs w:val="20"/>
              </w:rPr>
              <w:t>Retrofit – Add-On</w:t>
            </w:r>
          </w:p>
        </w:tc>
      </w:tr>
      <w:tr w:rsidR="00290ED8"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Net-to-Gross Ratios: </w:t>
            </w:r>
          </w:p>
        </w:tc>
        <w:tc>
          <w:tcPr>
            <w:tcW w:w="6030" w:type="dxa"/>
          </w:tcPr>
          <w:p w:rsidR="00290ED8" w:rsidRPr="00697868" w:rsidRDefault="003C1B72" w:rsidP="00AC5309">
            <w:pPr>
              <w:rPr>
                <w:rFonts w:asciiTheme="minorHAnsi" w:hAnsiTheme="minorHAnsi" w:cs="Arial"/>
                <w:sz w:val="20"/>
                <w:szCs w:val="20"/>
              </w:rPr>
            </w:pPr>
            <w:r>
              <w:rPr>
                <w:rFonts w:asciiTheme="minorHAnsi" w:hAnsiTheme="minorHAnsi" w:cs="Arial"/>
                <w:sz w:val="20"/>
                <w:szCs w:val="20"/>
              </w:rPr>
              <w:t>0.7 (</w:t>
            </w:r>
            <w:r w:rsidRPr="003F1B30">
              <w:rPr>
                <w:rFonts w:ascii="Calibri" w:hAnsi="Calibri"/>
                <w:color w:val="000000"/>
                <w:sz w:val="20"/>
                <w:szCs w:val="20"/>
              </w:rPr>
              <w:t>All-Default&lt;=2yrs</w:t>
            </w:r>
            <w:r>
              <w:rPr>
                <w:rFonts w:ascii="Calibri" w:hAnsi="Calibri"/>
                <w:color w:val="000000"/>
                <w:sz w:val="20"/>
                <w:szCs w:val="20"/>
              </w:rPr>
              <w:t>)</w:t>
            </w:r>
          </w:p>
        </w:tc>
      </w:tr>
      <w:tr w:rsidR="00290ED8"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Important Comments:</w:t>
            </w:r>
          </w:p>
        </w:tc>
        <w:tc>
          <w:tcPr>
            <w:tcW w:w="6030" w:type="dxa"/>
          </w:tcPr>
          <w:p w:rsidR="00290ED8" w:rsidRPr="00B94226" w:rsidRDefault="00A84127" w:rsidP="00317EB0">
            <w:pPr>
              <w:rPr>
                <w:rFonts w:asciiTheme="minorHAnsi" w:hAnsiTheme="minorHAnsi" w:cs="Arial"/>
                <w:b/>
                <w:sz w:val="20"/>
                <w:szCs w:val="20"/>
              </w:rPr>
            </w:pPr>
            <w:r w:rsidRPr="00B94226">
              <w:rPr>
                <w:rFonts w:asciiTheme="minorHAnsi" w:hAnsiTheme="minorHAnsi" w:cs="Arial"/>
                <w:b/>
                <w:sz w:val="20"/>
                <w:szCs w:val="20"/>
              </w:rPr>
              <w:t>This work paper document does not contain a data set</w:t>
            </w:r>
            <w:r w:rsidR="00317EB0" w:rsidRPr="00B94226">
              <w:rPr>
                <w:rFonts w:asciiTheme="minorHAnsi" w:hAnsiTheme="minorHAnsi" w:cs="Arial"/>
                <w:b/>
                <w:sz w:val="20"/>
                <w:szCs w:val="20"/>
              </w:rPr>
              <w:t xml:space="preserve"> in conformance with</w:t>
            </w:r>
            <w:r w:rsidRPr="00B94226">
              <w:rPr>
                <w:rFonts w:asciiTheme="minorHAnsi" w:hAnsiTheme="minorHAnsi" w:cs="Arial"/>
                <w:b/>
                <w:sz w:val="20"/>
                <w:szCs w:val="20"/>
              </w:rPr>
              <w:t xml:space="preserve"> the 4/1/14</w:t>
            </w:r>
            <w:r w:rsidR="00317EB0" w:rsidRPr="00B94226">
              <w:rPr>
                <w:rFonts w:asciiTheme="minorHAnsi" w:hAnsiTheme="minorHAnsi" w:cs="Arial"/>
                <w:b/>
                <w:sz w:val="20"/>
                <w:szCs w:val="20"/>
              </w:rPr>
              <w:t xml:space="preserve"> CPUC</w:t>
            </w:r>
            <w:r w:rsidRPr="00B94226">
              <w:rPr>
                <w:rFonts w:asciiTheme="minorHAnsi" w:hAnsiTheme="minorHAnsi" w:cs="Arial"/>
                <w:b/>
                <w:sz w:val="20"/>
                <w:szCs w:val="20"/>
              </w:rPr>
              <w:t xml:space="preserve"> Ex Ante Data</w:t>
            </w:r>
            <w:r w:rsidR="00317EB0" w:rsidRPr="00B94226">
              <w:rPr>
                <w:rFonts w:asciiTheme="minorHAnsi" w:hAnsiTheme="minorHAnsi" w:cs="Arial"/>
                <w:b/>
                <w:sz w:val="20"/>
                <w:szCs w:val="20"/>
              </w:rPr>
              <w:t>base</w:t>
            </w:r>
            <w:r w:rsidRPr="00B94226">
              <w:rPr>
                <w:rFonts w:asciiTheme="minorHAnsi" w:hAnsiTheme="minorHAnsi" w:cs="Arial"/>
                <w:b/>
                <w:sz w:val="20"/>
                <w:szCs w:val="20"/>
              </w:rPr>
              <w:t xml:space="preserve"> Specification;</w:t>
            </w:r>
            <w:r w:rsidR="00317EB0" w:rsidRPr="00B94226">
              <w:rPr>
                <w:rFonts w:asciiTheme="minorHAnsi" w:hAnsiTheme="minorHAnsi" w:cs="Arial"/>
                <w:b/>
                <w:sz w:val="20"/>
                <w:szCs w:val="20"/>
              </w:rPr>
              <w:t xml:space="preserve"> SCE will provide</w:t>
            </w:r>
            <w:r w:rsidRPr="00B94226">
              <w:rPr>
                <w:rFonts w:asciiTheme="minorHAnsi" w:hAnsiTheme="minorHAnsi" w:cs="Arial"/>
                <w:b/>
                <w:sz w:val="20"/>
                <w:szCs w:val="20"/>
              </w:rPr>
              <w:t xml:space="preserve"> that data set </w:t>
            </w:r>
            <w:r w:rsidR="00317EB0" w:rsidRPr="00B94226">
              <w:rPr>
                <w:rFonts w:asciiTheme="minorHAnsi" w:hAnsiTheme="minorHAnsi" w:cs="Arial"/>
                <w:b/>
                <w:sz w:val="20"/>
                <w:szCs w:val="20"/>
              </w:rPr>
              <w:t>separately</w:t>
            </w:r>
            <w:r w:rsidRPr="00B94226">
              <w:rPr>
                <w:rFonts w:asciiTheme="minorHAnsi" w:hAnsiTheme="minorHAnsi" w:cs="Arial"/>
                <w:b/>
                <w:sz w:val="20"/>
                <w:szCs w:val="20"/>
              </w:rPr>
              <w:t>.</w:t>
            </w:r>
          </w:p>
        </w:tc>
      </w:tr>
    </w:tbl>
    <w:p w:rsidR="00AC5309" w:rsidRPr="00697868" w:rsidRDefault="00AC5309">
      <w:pPr>
        <w:spacing w:after="200" w:line="276" w:lineRule="auto"/>
        <w:rPr>
          <w:rFonts w:asciiTheme="minorHAnsi" w:hAnsiTheme="minorHAnsi" w:cstheme="minorHAnsi"/>
          <w:b/>
          <w:bCs/>
          <w:smallCaps/>
          <w:kern w:val="32"/>
          <w:sz w:val="36"/>
          <w:szCs w:val="32"/>
        </w:rPr>
      </w:pPr>
    </w:p>
    <w:p w:rsidR="00AC5309" w:rsidRPr="00697868" w:rsidRDefault="00AC5309">
      <w:pPr>
        <w:spacing w:after="200" w:line="276" w:lineRule="auto"/>
        <w:rPr>
          <w:rFonts w:asciiTheme="minorHAnsi" w:hAnsiTheme="minorHAnsi" w:cstheme="minorHAnsi"/>
          <w:b/>
          <w:bCs/>
          <w:smallCaps/>
          <w:kern w:val="32"/>
          <w:sz w:val="36"/>
          <w:szCs w:val="32"/>
        </w:rPr>
      </w:pPr>
      <w:r w:rsidRPr="00697868">
        <w:rPr>
          <w:rFonts w:asciiTheme="minorHAnsi" w:hAnsiTheme="minorHAnsi" w:cstheme="minorHAnsi"/>
          <w:b/>
          <w:bCs/>
          <w:smallCaps/>
          <w:kern w:val="32"/>
          <w:sz w:val="36"/>
          <w:szCs w:val="32"/>
        </w:rPr>
        <w:br w:type="page"/>
      </w:r>
    </w:p>
    <w:p w:rsidR="00EB34FC" w:rsidRPr="00697868" w:rsidRDefault="00EB34FC" w:rsidP="00AC5309">
      <w:pPr>
        <w:pStyle w:val="Heading1"/>
        <w:rPr>
          <w:rFonts w:asciiTheme="minorHAnsi" w:hAnsiTheme="minorHAnsi"/>
        </w:rPr>
      </w:pPr>
      <w:r w:rsidRPr="00697868">
        <w:rPr>
          <w:rFonts w:asciiTheme="minorHAnsi" w:hAnsiTheme="minorHAnsi"/>
        </w:rPr>
        <w:lastRenderedPageBreak/>
        <w:t>Document Revision History</w:t>
      </w:r>
    </w:p>
    <w:tbl>
      <w:tblPr>
        <w:tblStyle w:val="TableContemporary"/>
        <w:tblW w:w="5000" w:type="pct"/>
        <w:tblLayout w:type="fixed"/>
        <w:tblLook w:val="01E0" w:firstRow="1" w:lastRow="1" w:firstColumn="1" w:lastColumn="1" w:noHBand="0" w:noVBand="0"/>
      </w:tblPr>
      <w:tblGrid>
        <w:gridCol w:w="1458"/>
        <w:gridCol w:w="990"/>
        <w:gridCol w:w="1260"/>
        <w:gridCol w:w="1800"/>
        <w:gridCol w:w="4068"/>
      </w:tblGrid>
      <w:tr w:rsidR="00413CDB" w:rsidRPr="00CE28CF" w:rsidTr="00413CDB">
        <w:trPr>
          <w:cnfStyle w:val="100000000000" w:firstRow="1" w:lastRow="0" w:firstColumn="0" w:lastColumn="0" w:oddVBand="0" w:evenVBand="0" w:oddHBand="0" w:evenHBand="0" w:firstRowFirstColumn="0" w:firstRowLastColumn="0" w:lastRowFirstColumn="0" w:lastRowLastColumn="0"/>
          <w:trHeight w:val="298"/>
        </w:trPr>
        <w:tc>
          <w:tcPr>
            <w:tcW w:w="761" w:type="pct"/>
          </w:tcPr>
          <w:p w:rsidR="00CE28CF" w:rsidRPr="00CE28CF" w:rsidRDefault="00413CDB" w:rsidP="00413CDB">
            <w:pPr>
              <w:rPr>
                <w:rFonts w:asciiTheme="minorHAnsi" w:hAnsiTheme="minorHAnsi" w:cstheme="minorHAnsi"/>
                <w:b w:val="0"/>
                <w:bCs w:val="0"/>
                <w:sz w:val="20"/>
                <w:szCs w:val="20"/>
              </w:rPr>
            </w:pPr>
            <w:proofErr w:type="spellStart"/>
            <w:r>
              <w:rPr>
                <w:rFonts w:asciiTheme="minorHAnsi" w:hAnsiTheme="minorHAnsi" w:cstheme="minorHAnsi"/>
                <w:sz w:val="20"/>
                <w:szCs w:val="20"/>
              </w:rPr>
              <w:t>Workpaper</w:t>
            </w:r>
            <w:proofErr w:type="spellEnd"/>
            <w:r>
              <w:rPr>
                <w:rFonts w:asciiTheme="minorHAnsi" w:hAnsiTheme="minorHAnsi" w:cstheme="minorHAnsi"/>
                <w:sz w:val="20"/>
                <w:szCs w:val="20"/>
              </w:rPr>
              <w:t xml:space="preserve"> and </w:t>
            </w:r>
            <w:r w:rsidR="00CE28CF" w:rsidRPr="00CE28CF">
              <w:rPr>
                <w:rFonts w:asciiTheme="minorHAnsi" w:hAnsiTheme="minorHAnsi" w:cstheme="minorHAnsi"/>
                <w:sz w:val="20"/>
                <w:szCs w:val="20"/>
              </w:rPr>
              <w:t>Revision #</w:t>
            </w:r>
          </w:p>
        </w:tc>
        <w:tc>
          <w:tcPr>
            <w:tcW w:w="517" w:type="pct"/>
          </w:tcPr>
          <w:p w:rsidR="00CE28CF" w:rsidRPr="00CE28CF" w:rsidRDefault="00CE28CF" w:rsidP="00413CDB">
            <w:pPr>
              <w:rPr>
                <w:rFonts w:asciiTheme="minorHAnsi" w:hAnsiTheme="minorHAnsi" w:cstheme="minorHAnsi"/>
                <w:sz w:val="20"/>
                <w:szCs w:val="20"/>
              </w:rPr>
            </w:pPr>
            <w:r w:rsidRPr="00CE28CF">
              <w:rPr>
                <w:rFonts w:asciiTheme="minorHAnsi" w:hAnsiTheme="minorHAnsi" w:cstheme="minorHAnsi"/>
                <w:sz w:val="20"/>
                <w:szCs w:val="20"/>
              </w:rPr>
              <w:t>Tech</w:t>
            </w:r>
            <w:r w:rsidR="00413CDB">
              <w:rPr>
                <w:rFonts w:asciiTheme="minorHAnsi" w:hAnsiTheme="minorHAnsi" w:cstheme="minorHAnsi"/>
                <w:sz w:val="20"/>
                <w:szCs w:val="20"/>
              </w:rPr>
              <w:t>.</w:t>
            </w:r>
            <w:r w:rsidRPr="00CE28CF">
              <w:rPr>
                <w:rFonts w:asciiTheme="minorHAnsi" w:hAnsiTheme="minorHAnsi" w:cstheme="minorHAnsi"/>
                <w:sz w:val="20"/>
                <w:szCs w:val="20"/>
              </w:rPr>
              <w:t xml:space="preserve"> Revision</w:t>
            </w:r>
          </w:p>
        </w:tc>
        <w:tc>
          <w:tcPr>
            <w:tcW w:w="658" w:type="pct"/>
          </w:tcPr>
          <w:p w:rsidR="00CE28CF" w:rsidRPr="00CE28CF" w:rsidRDefault="00CE28CF" w:rsidP="007048AC">
            <w:pPr>
              <w:rPr>
                <w:rFonts w:asciiTheme="minorHAnsi" w:hAnsiTheme="minorHAnsi" w:cstheme="minorHAnsi"/>
                <w:b w:val="0"/>
                <w:bCs w:val="0"/>
                <w:sz w:val="20"/>
                <w:szCs w:val="20"/>
              </w:rPr>
            </w:pPr>
            <w:r w:rsidRPr="00CE28CF">
              <w:rPr>
                <w:rFonts w:asciiTheme="minorHAnsi" w:hAnsiTheme="minorHAnsi" w:cstheme="minorHAnsi"/>
                <w:sz w:val="20"/>
                <w:szCs w:val="20"/>
              </w:rPr>
              <w:t>MM/DD/YY</w:t>
            </w:r>
          </w:p>
        </w:tc>
        <w:tc>
          <w:tcPr>
            <w:tcW w:w="940" w:type="pct"/>
          </w:tcPr>
          <w:p w:rsidR="00CE28CF" w:rsidRPr="00CE28CF" w:rsidRDefault="00CE28CF" w:rsidP="007048AC">
            <w:pPr>
              <w:rPr>
                <w:rFonts w:asciiTheme="minorHAnsi" w:hAnsiTheme="minorHAnsi" w:cstheme="minorHAnsi"/>
                <w:b w:val="0"/>
                <w:bCs w:val="0"/>
                <w:sz w:val="20"/>
                <w:szCs w:val="20"/>
              </w:rPr>
            </w:pPr>
            <w:r w:rsidRPr="00CE28CF">
              <w:rPr>
                <w:rFonts w:asciiTheme="minorHAnsi" w:hAnsiTheme="minorHAnsi" w:cstheme="minorHAnsi"/>
                <w:sz w:val="20"/>
                <w:szCs w:val="20"/>
              </w:rPr>
              <w:t>Author/Affiliation</w:t>
            </w:r>
          </w:p>
        </w:tc>
        <w:tc>
          <w:tcPr>
            <w:tcW w:w="2124" w:type="pct"/>
          </w:tcPr>
          <w:p w:rsidR="00CE28CF" w:rsidRPr="00CE28CF" w:rsidRDefault="00CE28CF" w:rsidP="007048AC">
            <w:pPr>
              <w:rPr>
                <w:rFonts w:asciiTheme="minorHAnsi" w:hAnsiTheme="minorHAnsi" w:cstheme="minorHAnsi"/>
                <w:b w:val="0"/>
                <w:bCs w:val="0"/>
                <w:sz w:val="20"/>
                <w:szCs w:val="20"/>
              </w:rPr>
            </w:pPr>
            <w:r w:rsidRPr="00CE28CF">
              <w:rPr>
                <w:rFonts w:asciiTheme="minorHAnsi" w:hAnsiTheme="minorHAnsi" w:cstheme="minorHAnsi"/>
                <w:sz w:val="20"/>
                <w:szCs w:val="20"/>
              </w:rPr>
              <w:t>Summary of Changes</w:t>
            </w:r>
          </w:p>
        </w:tc>
      </w:tr>
      <w:tr w:rsidR="00413CDB" w:rsidRPr="00697868" w:rsidTr="00413CDB">
        <w:trPr>
          <w:cnfStyle w:val="000000100000" w:firstRow="0" w:lastRow="0" w:firstColumn="0" w:lastColumn="0" w:oddVBand="0" w:evenVBand="0" w:oddHBand="1" w:evenHBand="0" w:firstRowFirstColumn="0" w:firstRowLastColumn="0" w:lastRowFirstColumn="0" w:lastRowLastColumn="0"/>
          <w:trHeight w:val="325"/>
        </w:trPr>
        <w:tc>
          <w:tcPr>
            <w:tcW w:w="761" w:type="pct"/>
          </w:tcPr>
          <w:p w:rsidR="00CE28CF" w:rsidRPr="00697868" w:rsidRDefault="00DC1966" w:rsidP="00560961">
            <w:pPr>
              <w:rPr>
                <w:rFonts w:asciiTheme="minorHAnsi" w:hAnsiTheme="minorHAnsi" w:cstheme="minorHAnsi"/>
                <w:sz w:val="20"/>
                <w:szCs w:val="20"/>
              </w:rPr>
            </w:pPr>
            <w:r>
              <w:rPr>
                <w:rFonts w:asciiTheme="minorHAnsi" w:hAnsiTheme="minorHAnsi" w:cstheme="minorHAnsi"/>
                <w:sz w:val="20"/>
                <w:szCs w:val="20"/>
              </w:rPr>
              <w:t>SCE13</w:t>
            </w:r>
            <w:r w:rsidR="00560961">
              <w:rPr>
                <w:rFonts w:asciiTheme="minorHAnsi" w:hAnsiTheme="minorHAnsi" w:cstheme="minorHAnsi"/>
                <w:sz w:val="20"/>
                <w:szCs w:val="20"/>
              </w:rPr>
              <w:t>HC045.0</w:t>
            </w:r>
          </w:p>
        </w:tc>
        <w:tc>
          <w:tcPr>
            <w:tcW w:w="517" w:type="pct"/>
          </w:tcPr>
          <w:p w:rsidR="00CE28CF" w:rsidRPr="00697868" w:rsidRDefault="00560961" w:rsidP="00E81F3E">
            <w:pPr>
              <w:jc w:val="center"/>
              <w:rPr>
                <w:rFonts w:asciiTheme="minorHAnsi" w:hAnsiTheme="minorHAnsi" w:cstheme="minorHAnsi"/>
                <w:sz w:val="20"/>
                <w:szCs w:val="20"/>
              </w:rPr>
            </w:pPr>
            <w:r>
              <w:rPr>
                <w:rFonts w:asciiTheme="minorHAnsi" w:hAnsiTheme="minorHAnsi" w:cstheme="minorHAnsi"/>
                <w:sz w:val="20"/>
                <w:szCs w:val="20"/>
              </w:rPr>
              <w:t>Yes</w:t>
            </w:r>
          </w:p>
        </w:tc>
        <w:tc>
          <w:tcPr>
            <w:tcW w:w="658" w:type="pct"/>
          </w:tcPr>
          <w:p w:rsidR="00CE28CF" w:rsidRPr="00697868" w:rsidRDefault="00560961" w:rsidP="00E81F3E">
            <w:pPr>
              <w:jc w:val="center"/>
              <w:rPr>
                <w:rFonts w:asciiTheme="minorHAnsi" w:hAnsiTheme="minorHAnsi" w:cstheme="minorHAnsi"/>
                <w:sz w:val="20"/>
                <w:szCs w:val="20"/>
              </w:rPr>
            </w:pPr>
            <w:r>
              <w:rPr>
                <w:rFonts w:asciiTheme="minorHAnsi" w:hAnsiTheme="minorHAnsi" w:cstheme="minorHAnsi"/>
                <w:sz w:val="20"/>
                <w:szCs w:val="20"/>
              </w:rPr>
              <w:t>7/8/2012</w:t>
            </w:r>
          </w:p>
        </w:tc>
        <w:tc>
          <w:tcPr>
            <w:tcW w:w="940" w:type="pct"/>
          </w:tcPr>
          <w:p w:rsidR="00CE28CF" w:rsidRPr="00697868" w:rsidRDefault="00560961" w:rsidP="007048AC">
            <w:pPr>
              <w:rPr>
                <w:rFonts w:asciiTheme="minorHAnsi" w:hAnsiTheme="minorHAnsi" w:cstheme="minorHAnsi"/>
                <w:sz w:val="20"/>
                <w:szCs w:val="20"/>
              </w:rPr>
            </w:pPr>
            <w:r>
              <w:rPr>
                <w:rFonts w:asciiTheme="minorHAnsi" w:hAnsiTheme="minorHAnsi" w:cstheme="minorHAnsi"/>
                <w:sz w:val="20"/>
                <w:szCs w:val="20"/>
              </w:rPr>
              <w:t>Benjamin Lipscomb, PECI</w:t>
            </w:r>
          </w:p>
        </w:tc>
        <w:tc>
          <w:tcPr>
            <w:tcW w:w="2124" w:type="pct"/>
          </w:tcPr>
          <w:p w:rsidR="00CE28CF" w:rsidRPr="00697868" w:rsidRDefault="00CE28CF" w:rsidP="00560961">
            <w:pPr>
              <w:rPr>
                <w:rFonts w:asciiTheme="minorHAnsi" w:hAnsiTheme="minorHAnsi" w:cstheme="minorHAnsi"/>
                <w:bCs/>
                <w:sz w:val="20"/>
                <w:szCs w:val="20"/>
              </w:rPr>
            </w:pPr>
            <w:r w:rsidRPr="00697868">
              <w:rPr>
                <w:rFonts w:asciiTheme="minorHAnsi" w:hAnsiTheme="minorHAnsi" w:cstheme="minorHAnsi"/>
                <w:bCs/>
                <w:sz w:val="20"/>
                <w:szCs w:val="20"/>
              </w:rPr>
              <w:t>-</w:t>
            </w:r>
            <w:r w:rsidR="00560961">
              <w:rPr>
                <w:rFonts w:asciiTheme="minorHAnsi" w:hAnsiTheme="minorHAnsi" w:cstheme="minorHAnsi"/>
                <w:bCs/>
                <w:sz w:val="20"/>
                <w:szCs w:val="20"/>
              </w:rPr>
              <w:t>Original Work Paper</w:t>
            </w:r>
          </w:p>
        </w:tc>
      </w:tr>
      <w:tr w:rsidR="00765BAF" w:rsidRPr="00697868" w:rsidTr="00765BAF">
        <w:trPr>
          <w:cnfStyle w:val="000000010000" w:firstRow="0" w:lastRow="0" w:firstColumn="0" w:lastColumn="0" w:oddVBand="0" w:evenVBand="0" w:oddHBand="0" w:evenHBand="1" w:firstRowFirstColumn="0" w:firstRowLastColumn="0" w:lastRowFirstColumn="0" w:lastRowLastColumn="0"/>
          <w:trHeight w:val="248"/>
        </w:trPr>
        <w:tc>
          <w:tcPr>
            <w:tcW w:w="761" w:type="pct"/>
            <w:vMerge w:val="restart"/>
          </w:tcPr>
          <w:p w:rsidR="00765BAF" w:rsidRPr="00697868" w:rsidRDefault="00765BAF" w:rsidP="00560961">
            <w:pPr>
              <w:rPr>
                <w:rFonts w:asciiTheme="minorHAnsi" w:hAnsiTheme="minorHAnsi" w:cstheme="minorHAnsi"/>
                <w:sz w:val="20"/>
                <w:szCs w:val="20"/>
              </w:rPr>
            </w:pPr>
            <w:r>
              <w:rPr>
                <w:rFonts w:asciiTheme="minorHAnsi" w:hAnsiTheme="minorHAnsi" w:cstheme="minorHAnsi"/>
                <w:sz w:val="20"/>
                <w:szCs w:val="20"/>
              </w:rPr>
              <w:t>SCE13HC045.1</w:t>
            </w:r>
          </w:p>
        </w:tc>
        <w:tc>
          <w:tcPr>
            <w:tcW w:w="517" w:type="pct"/>
            <w:vMerge w:val="restart"/>
          </w:tcPr>
          <w:p w:rsidR="00765BAF" w:rsidRPr="00697868" w:rsidRDefault="00792948" w:rsidP="003F1B30">
            <w:pPr>
              <w:jc w:val="center"/>
              <w:rPr>
                <w:rFonts w:asciiTheme="minorHAnsi" w:hAnsiTheme="minorHAnsi" w:cstheme="minorHAnsi"/>
                <w:sz w:val="20"/>
                <w:szCs w:val="20"/>
              </w:rPr>
            </w:pPr>
            <w:r>
              <w:rPr>
                <w:rFonts w:asciiTheme="minorHAnsi" w:hAnsiTheme="minorHAnsi" w:cstheme="minorHAnsi"/>
                <w:sz w:val="20"/>
                <w:szCs w:val="20"/>
              </w:rPr>
              <w:t>Yes</w:t>
            </w:r>
          </w:p>
        </w:tc>
        <w:tc>
          <w:tcPr>
            <w:tcW w:w="658" w:type="pct"/>
          </w:tcPr>
          <w:p w:rsidR="00765BAF" w:rsidRPr="00697868" w:rsidRDefault="00765BAF" w:rsidP="00DC1966">
            <w:pPr>
              <w:jc w:val="center"/>
              <w:rPr>
                <w:rFonts w:asciiTheme="minorHAnsi" w:hAnsiTheme="minorHAnsi" w:cstheme="minorHAnsi"/>
                <w:sz w:val="20"/>
                <w:szCs w:val="20"/>
              </w:rPr>
            </w:pPr>
            <w:r>
              <w:rPr>
                <w:rFonts w:asciiTheme="minorHAnsi" w:hAnsiTheme="minorHAnsi" w:cstheme="minorHAnsi"/>
                <w:sz w:val="20"/>
                <w:szCs w:val="20"/>
              </w:rPr>
              <w:t>7</w:t>
            </w:r>
            <w:r w:rsidRPr="00697868">
              <w:rPr>
                <w:rFonts w:asciiTheme="minorHAnsi" w:hAnsiTheme="minorHAnsi" w:cstheme="minorHAnsi"/>
                <w:sz w:val="20"/>
                <w:szCs w:val="20"/>
              </w:rPr>
              <w:t>/1</w:t>
            </w:r>
            <w:r>
              <w:rPr>
                <w:rFonts w:asciiTheme="minorHAnsi" w:hAnsiTheme="minorHAnsi" w:cstheme="minorHAnsi"/>
                <w:sz w:val="20"/>
                <w:szCs w:val="20"/>
              </w:rPr>
              <w:t>5</w:t>
            </w:r>
            <w:r w:rsidRPr="00697868">
              <w:rPr>
                <w:rFonts w:asciiTheme="minorHAnsi" w:hAnsiTheme="minorHAnsi" w:cstheme="minorHAnsi"/>
                <w:sz w:val="20"/>
                <w:szCs w:val="20"/>
              </w:rPr>
              <w:t>/2014</w:t>
            </w:r>
          </w:p>
        </w:tc>
        <w:tc>
          <w:tcPr>
            <w:tcW w:w="940" w:type="pct"/>
          </w:tcPr>
          <w:p w:rsidR="00765BAF" w:rsidRPr="00697868" w:rsidRDefault="00765BAF" w:rsidP="003F1B30">
            <w:pPr>
              <w:rPr>
                <w:rFonts w:asciiTheme="minorHAnsi" w:hAnsiTheme="minorHAnsi" w:cstheme="minorHAnsi"/>
                <w:sz w:val="20"/>
                <w:szCs w:val="20"/>
              </w:rPr>
            </w:pPr>
            <w:r>
              <w:rPr>
                <w:rFonts w:asciiTheme="minorHAnsi" w:hAnsiTheme="minorHAnsi" w:cstheme="minorHAnsi"/>
                <w:sz w:val="20"/>
                <w:szCs w:val="20"/>
              </w:rPr>
              <w:t xml:space="preserve">Bach </w:t>
            </w:r>
            <w:proofErr w:type="spellStart"/>
            <w:r>
              <w:rPr>
                <w:rFonts w:asciiTheme="minorHAnsi" w:hAnsiTheme="minorHAnsi" w:cstheme="minorHAnsi"/>
                <w:sz w:val="20"/>
                <w:szCs w:val="20"/>
              </w:rPr>
              <w:t>Tsan</w:t>
            </w:r>
            <w:proofErr w:type="spellEnd"/>
            <w:r>
              <w:rPr>
                <w:rFonts w:asciiTheme="minorHAnsi" w:hAnsiTheme="minorHAnsi" w:cstheme="minorHAnsi"/>
                <w:sz w:val="20"/>
                <w:szCs w:val="20"/>
              </w:rPr>
              <w:t>/SCE</w:t>
            </w:r>
          </w:p>
        </w:tc>
        <w:tc>
          <w:tcPr>
            <w:tcW w:w="2124" w:type="pct"/>
          </w:tcPr>
          <w:p w:rsidR="00765BAF" w:rsidRDefault="00765BAF" w:rsidP="00765BAF">
            <w:pPr>
              <w:rPr>
                <w:rFonts w:asciiTheme="minorHAnsi" w:hAnsiTheme="minorHAnsi" w:cstheme="minorHAnsi"/>
                <w:bCs/>
                <w:sz w:val="20"/>
                <w:szCs w:val="20"/>
              </w:rPr>
            </w:pPr>
            <w:r w:rsidRPr="00697868">
              <w:rPr>
                <w:rFonts w:asciiTheme="minorHAnsi" w:hAnsiTheme="minorHAnsi" w:cstheme="minorHAnsi"/>
                <w:bCs/>
                <w:sz w:val="20"/>
                <w:szCs w:val="20"/>
              </w:rPr>
              <w:t>-</w:t>
            </w:r>
            <w:r>
              <w:rPr>
                <w:rFonts w:asciiTheme="minorHAnsi" w:hAnsiTheme="minorHAnsi" w:cstheme="minorHAnsi"/>
                <w:bCs/>
                <w:sz w:val="20"/>
                <w:szCs w:val="20"/>
              </w:rPr>
              <w:t>Work paper updated for new template</w:t>
            </w:r>
          </w:p>
          <w:p w:rsidR="00765BAF" w:rsidRPr="00697868" w:rsidRDefault="00765BAF" w:rsidP="00765BAF">
            <w:pPr>
              <w:rPr>
                <w:rFonts w:asciiTheme="minorHAnsi" w:hAnsiTheme="minorHAnsi" w:cstheme="minorHAnsi"/>
                <w:bCs/>
                <w:sz w:val="20"/>
                <w:szCs w:val="20"/>
              </w:rPr>
            </w:pPr>
            <w:r>
              <w:rPr>
                <w:rFonts w:asciiTheme="minorHAnsi" w:hAnsiTheme="minorHAnsi" w:cstheme="minorHAnsi"/>
                <w:bCs/>
                <w:sz w:val="20"/>
                <w:szCs w:val="20"/>
              </w:rPr>
              <w:t>-</w:t>
            </w:r>
            <w:r w:rsidRPr="00DE48F8">
              <w:rPr>
                <w:rFonts w:asciiTheme="minorHAnsi" w:hAnsiTheme="minorHAnsi" w:cstheme="minorHAnsi"/>
                <w:bCs/>
                <w:sz w:val="20"/>
                <w:szCs w:val="20"/>
              </w:rPr>
              <w:t xml:space="preserve"> Savings Based on PGECOHVC</w:t>
            </w:r>
            <w:r>
              <w:rPr>
                <w:rFonts w:asciiTheme="minorHAnsi" w:hAnsiTheme="minorHAnsi" w:cstheme="minorHAnsi"/>
                <w:bCs/>
                <w:sz w:val="20"/>
                <w:szCs w:val="20"/>
              </w:rPr>
              <w:t>143</w:t>
            </w:r>
          </w:p>
        </w:tc>
      </w:tr>
      <w:tr w:rsidR="00765BAF" w:rsidRPr="00697868" w:rsidTr="00413CDB">
        <w:trPr>
          <w:cnfStyle w:val="000000100000" w:firstRow="0" w:lastRow="0" w:firstColumn="0" w:lastColumn="0" w:oddVBand="0" w:evenVBand="0" w:oddHBand="1" w:evenHBand="0" w:firstRowFirstColumn="0" w:firstRowLastColumn="0" w:lastRowFirstColumn="0" w:lastRowLastColumn="0"/>
          <w:trHeight w:val="247"/>
        </w:trPr>
        <w:tc>
          <w:tcPr>
            <w:tcW w:w="761" w:type="pct"/>
            <w:vMerge/>
            <w:shd w:val="pct20" w:color="000000" w:fill="FFFFFF"/>
          </w:tcPr>
          <w:p w:rsidR="00765BAF" w:rsidRDefault="00765BAF" w:rsidP="00560961">
            <w:pPr>
              <w:rPr>
                <w:rFonts w:asciiTheme="minorHAnsi" w:hAnsiTheme="minorHAnsi" w:cstheme="minorHAnsi"/>
                <w:sz w:val="20"/>
                <w:szCs w:val="20"/>
              </w:rPr>
            </w:pPr>
          </w:p>
        </w:tc>
        <w:tc>
          <w:tcPr>
            <w:tcW w:w="517" w:type="pct"/>
            <w:vMerge/>
            <w:shd w:val="pct20" w:color="000000" w:fill="FFFFFF"/>
          </w:tcPr>
          <w:p w:rsidR="00765BAF" w:rsidRDefault="00765BAF" w:rsidP="003F1B30">
            <w:pPr>
              <w:jc w:val="center"/>
              <w:rPr>
                <w:rFonts w:asciiTheme="minorHAnsi" w:hAnsiTheme="minorHAnsi" w:cstheme="minorHAnsi"/>
                <w:sz w:val="20"/>
                <w:szCs w:val="20"/>
              </w:rPr>
            </w:pPr>
          </w:p>
        </w:tc>
        <w:tc>
          <w:tcPr>
            <w:tcW w:w="658" w:type="pct"/>
            <w:shd w:val="pct20" w:color="000000" w:fill="FFFFFF"/>
          </w:tcPr>
          <w:p w:rsidR="00765BAF" w:rsidRDefault="00765BAF" w:rsidP="00DC1966">
            <w:pPr>
              <w:jc w:val="center"/>
              <w:rPr>
                <w:rFonts w:asciiTheme="minorHAnsi" w:hAnsiTheme="minorHAnsi" w:cstheme="minorHAnsi"/>
                <w:sz w:val="20"/>
                <w:szCs w:val="20"/>
              </w:rPr>
            </w:pPr>
            <w:r>
              <w:rPr>
                <w:rFonts w:asciiTheme="minorHAnsi" w:hAnsiTheme="minorHAnsi" w:cstheme="minorHAnsi"/>
                <w:sz w:val="20"/>
                <w:szCs w:val="20"/>
              </w:rPr>
              <w:t>7/18/2014</w:t>
            </w:r>
          </w:p>
        </w:tc>
        <w:tc>
          <w:tcPr>
            <w:tcW w:w="940" w:type="pct"/>
            <w:shd w:val="pct20" w:color="000000" w:fill="FFFFFF"/>
          </w:tcPr>
          <w:p w:rsidR="00765BAF" w:rsidRDefault="00765BAF" w:rsidP="003F1B30">
            <w:pPr>
              <w:rPr>
                <w:rFonts w:asciiTheme="minorHAnsi" w:hAnsiTheme="minorHAnsi" w:cstheme="minorHAnsi"/>
                <w:sz w:val="20"/>
                <w:szCs w:val="20"/>
              </w:rPr>
            </w:pPr>
            <w:r>
              <w:rPr>
                <w:rFonts w:asciiTheme="minorHAnsi" w:hAnsiTheme="minorHAnsi" w:cstheme="minorHAnsi"/>
                <w:sz w:val="20"/>
                <w:szCs w:val="20"/>
              </w:rPr>
              <w:t>Alfredo Gutierrez/SCE</w:t>
            </w:r>
          </w:p>
        </w:tc>
        <w:tc>
          <w:tcPr>
            <w:tcW w:w="2124" w:type="pct"/>
            <w:shd w:val="pct20" w:color="000000" w:fill="FFFFFF"/>
          </w:tcPr>
          <w:p w:rsidR="00765BAF" w:rsidRDefault="00765BAF" w:rsidP="00337F77">
            <w:pPr>
              <w:rPr>
                <w:rFonts w:asciiTheme="minorHAnsi" w:hAnsiTheme="minorHAnsi" w:cstheme="minorHAnsi"/>
                <w:bCs/>
                <w:sz w:val="20"/>
                <w:szCs w:val="20"/>
              </w:rPr>
            </w:pPr>
            <w:r>
              <w:rPr>
                <w:rFonts w:asciiTheme="minorHAnsi" w:hAnsiTheme="minorHAnsi" w:cstheme="minorHAnsi"/>
                <w:bCs/>
                <w:sz w:val="20"/>
                <w:szCs w:val="20"/>
              </w:rPr>
              <w:t>-</w:t>
            </w:r>
            <w:r w:rsidR="00337F77">
              <w:rPr>
                <w:rFonts w:asciiTheme="minorHAnsi" w:hAnsiTheme="minorHAnsi" w:cstheme="minorHAnsi"/>
                <w:bCs/>
                <w:sz w:val="20"/>
                <w:szCs w:val="20"/>
              </w:rPr>
              <w:t>Added solution codes</w:t>
            </w:r>
          </w:p>
          <w:p w:rsidR="00792948" w:rsidRDefault="00337F77" w:rsidP="00792948">
            <w:pPr>
              <w:rPr>
                <w:rFonts w:asciiTheme="minorHAnsi" w:hAnsiTheme="minorHAnsi" w:cstheme="minorHAnsi"/>
                <w:bCs/>
                <w:sz w:val="20"/>
                <w:szCs w:val="20"/>
              </w:rPr>
            </w:pPr>
            <w:r>
              <w:rPr>
                <w:rFonts w:asciiTheme="minorHAnsi" w:hAnsiTheme="minorHAnsi" w:cstheme="minorHAnsi"/>
                <w:bCs/>
                <w:sz w:val="20"/>
                <w:szCs w:val="20"/>
              </w:rPr>
              <w:t>-Updated attachment file</w:t>
            </w:r>
          </w:p>
          <w:p w:rsidR="00792948" w:rsidRPr="00792948" w:rsidRDefault="00792948" w:rsidP="00792948">
            <w:pPr>
              <w:rPr>
                <w:rFonts w:asciiTheme="minorHAnsi" w:hAnsiTheme="minorHAnsi" w:cstheme="minorHAnsi"/>
                <w:bCs/>
                <w:sz w:val="20"/>
                <w:szCs w:val="20"/>
              </w:rPr>
            </w:pPr>
            <w:r w:rsidRPr="00792948">
              <w:rPr>
                <w:rFonts w:asciiTheme="minorHAnsi" w:hAnsiTheme="minorHAnsi" w:cstheme="minorHAnsi"/>
                <w:bCs/>
                <w:sz w:val="20"/>
                <w:szCs w:val="20"/>
              </w:rPr>
              <w:t>Work paper updated for reporting period, effective 7/1/14-12/31/14</w:t>
            </w:r>
          </w:p>
          <w:p w:rsidR="00792948" w:rsidRPr="00697868" w:rsidRDefault="00792948" w:rsidP="00337F77">
            <w:pPr>
              <w:rPr>
                <w:rFonts w:asciiTheme="minorHAnsi" w:hAnsiTheme="minorHAnsi" w:cstheme="minorHAnsi"/>
                <w:bCs/>
                <w:sz w:val="20"/>
                <w:szCs w:val="20"/>
              </w:rPr>
            </w:pPr>
          </w:p>
        </w:tc>
      </w:tr>
    </w:tbl>
    <w:p w:rsidR="009500DC" w:rsidRPr="00697868" w:rsidRDefault="009500DC" w:rsidP="00DA690B">
      <w:pPr>
        <w:rPr>
          <w:rFonts w:asciiTheme="minorHAnsi" w:hAnsiTheme="minorHAnsi" w:cstheme="minorHAnsi"/>
        </w:rPr>
        <w:sectPr w:rsidR="009500DC" w:rsidRPr="00697868" w:rsidSect="007F7FBA">
          <w:footerReference w:type="default" r:id="rId10"/>
          <w:pgSz w:w="12240" w:h="15840"/>
          <w:pgMar w:top="1440" w:right="1440" w:bottom="1440" w:left="1440" w:header="720" w:footer="720" w:gutter="0"/>
          <w:pgNumType w:fmt="lowerRoman" w:start="1"/>
          <w:cols w:space="720"/>
          <w:docGrid w:linePitch="360"/>
        </w:sectPr>
      </w:pPr>
    </w:p>
    <w:p w:rsidR="00E16609" w:rsidRDefault="00E16609" w:rsidP="00E16609">
      <w:pPr>
        <w:pStyle w:val="Heading1"/>
        <w:rPr>
          <w:rFonts w:asciiTheme="minorHAnsi" w:hAnsiTheme="minorHAnsi" w:cstheme="minorHAnsi"/>
        </w:rPr>
      </w:pPr>
      <w:proofErr w:type="gramStart"/>
      <w:r w:rsidRPr="00697868">
        <w:rPr>
          <w:rFonts w:asciiTheme="minorHAnsi" w:hAnsiTheme="minorHAnsi" w:cstheme="minorHAnsi"/>
        </w:rPr>
        <w:lastRenderedPageBreak/>
        <w:t>Section 1.</w:t>
      </w:r>
      <w:proofErr w:type="gramEnd"/>
      <w:r w:rsidRPr="00697868">
        <w:rPr>
          <w:rFonts w:asciiTheme="minorHAnsi" w:hAnsiTheme="minorHAnsi" w:cstheme="minorHAnsi"/>
        </w:rPr>
        <w:t xml:space="preserve"> General Measure &amp; Baseline Data</w:t>
      </w:r>
      <w:bookmarkEnd w:id="1"/>
    </w:p>
    <w:p w:rsidR="00E16609" w:rsidRPr="00697868" w:rsidRDefault="00824F1C" w:rsidP="00697868">
      <w:pPr>
        <w:pStyle w:val="Heading2"/>
        <w:rPr>
          <w:rFonts w:asciiTheme="minorHAnsi" w:hAnsiTheme="minorHAnsi"/>
        </w:rPr>
      </w:pPr>
      <w:bookmarkStart w:id="7" w:name="_Toc214003083"/>
      <w:r w:rsidRPr="00697868">
        <w:rPr>
          <w:rFonts w:asciiTheme="minorHAnsi" w:hAnsiTheme="minorHAnsi"/>
        </w:rPr>
        <w:t xml:space="preserve">1.1 </w:t>
      </w:r>
      <w:r w:rsidR="00AC5309" w:rsidRPr="00697868">
        <w:rPr>
          <w:rFonts w:asciiTheme="minorHAnsi" w:hAnsiTheme="minorHAnsi"/>
        </w:rPr>
        <w:t xml:space="preserve">Measure Description </w:t>
      </w:r>
      <w:r w:rsidR="00E16609" w:rsidRPr="00697868">
        <w:rPr>
          <w:rFonts w:asciiTheme="minorHAnsi" w:hAnsiTheme="minorHAnsi"/>
        </w:rPr>
        <w:t xml:space="preserve">&amp; </w:t>
      </w:r>
      <w:r w:rsidR="00AC5309" w:rsidRPr="00697868">
        <w:rPr>
          <w:rFonts w:asciiTheme="minorHAnsi" w:hAnsiTheme="minorHAnsi"/>
        </w:rPr>
        <w:t>Background</w:t>
      </w:r>
      <w:r w:rsidR="00E16609" w:rsidRPr="00697868">
        <w:rPr>
          <w:rFonts w:asciiTheme="minorHAnsi" w:hAnsiTheme="minorHAnsi"/>
        </w:rPr>
        <w:t xml:space="preserve"> </w:t>
      </w:r>
      <w:bookmarkEnd w:id="7"/>
    </w:p>
    <w:p w:rsidR="00765BAF" w:rsidRDefault="00765BAF" w:rsidP="00765BAF">
      <w:pPr>
        <w:pStyle w:val="Reminder"/>
        <w:rPr>
          <w:rFonts w:asciiTheme="minorHAnsi" w:hAnsiTheme="minorHAnsi" w:cstheme="minorHAnsi"/>
          <w:i w:val="0"/>
          <w:color w:val="auto"/>
          <w:sz w:val="22"/>
          <w:szCs w:val="22"/>
        </w:rPr>
      </w:pPr>
      <w:r w:rsidRPr="00312E51">
        <w:rPr>
          <w:rFonts w:asciiTheme="minorHAnsi" w:hAnsiTheme="minorHAnsi" w:cstheme="minorHAnsi"/>
          <w:i w:val="0"/>
          <w:color w:val="auto"/>
          <w:sz w:val="22"/>
          <w:szCs w:val="22"/>
        </w:rPr>
        <w:t>Enhanced Ventilation installed on existing Packaged HVAC Units with Gas Heating</w:t>
      </w:r>
      <w:r>
        <w:rPr>
          <w:rFonts w:asciiTheme="minorHAnsi" w:hAnsiTheme="minorHAnsi" w:cstheme="minorHAnsi"/>
          <w:i w:val="0"/>
          <w:color w:val="auto"/>
          <w:sz w:val="22"/>
          <w:szCs w:val="22"/>
        </w:rPr>
        <w:t xml:space="preserve"> </w:t>
      </w:r>
      <w:r w:rsidRPr="00312E51">
        <w:rPr>
          <w:rFonts w:asciiTheme="minorHAnsi" w:hAnsiTheme="minorHAnsi" w:cstheme="minorHAnsi"/>
          <w:i w:val="0"/>
          <w:color w:val="auto"/>
          <w:sz w:val="22"/>
          <w:szCs w:val="22"/>
        </w:rPr>
        <w:t>(Gas Packs)</w:t>
      </w:r>
      <w:r>
        <w:rPr>
          <w:rFonts w:asciiTheme="minorHAnsi" w:hAnsiTheme="minorHAnsi" w:cstheme="minorHAnsi"/>
          <w:i w:val="0"/>
          <w:color w:val="auto"/>
          <w:sz w:val="22"/>
          <w:szCs w:val="22"/>
        </w:rPr>
        <w:t>, AC only units,</w:t>
      </w:r>
      <w:r w:rsidRPr="00312E51">
        <w:rPr>
          <w:rFonts w:asciiTheme="minorHAnsi" w:hAnsiTheme="minorHAnsi" w:cstheme="minorHAnsi"/>
          <w:i w:val="0"/>
          <w:color w:val="auto"/>
          <w:sz w:val="22"/>
          <w:szCs w:val="22"/>
        </w:rPr>
        <w:t xml:space="preserve"> and Packaged Heat Pumps consists of </w:t>
      </w:r>
      <w:r>
        <w:rPr>
          <w:rFonts w:asciiTheme="minorHAnsi" w:hAnsiTheme="minorHAnsi" w:cstheme="minorHAnsi"/>
          <w:i w:val="0"/>
          <w:color w:val="auto"/>
          <w:sz w:val="22"/>
          <w:szCs w:val="22"/>
        </w:rPr>
        <w:t>18</w:t>
      </w:r>
      <w:r w:rsidRPr="00312E51">
        <w:rPr>
          <w:rFonts w:asciiTheme="minorHAnsi" w:hAnsiTheme="minorHAnsi" w:cstheme="minorHAnsi"/>
          <w:i w:val="0"/>
          <w:color w:val="auto"/>
          <w:sz w:val="22"/>
          <w:szCs w:val="22"/>
        </w:rPr>
        <w:t xml:space="preserve"> measures that reduce the energy associated with providing outdoor air ventilation to a building and its occupants.</w:t>
      </w:r>
      <w:r w:rsidRPr="00312E51">
        <w:t xml:space="preserve"> </w:t>
      </w:r>
      <w:r w:rsidRPr="00312E51">
        <w:rPr>
          <w:rFonts w:asciiTheme="minorHAnsi" w:hAnsiTheme="minorHAnsi" w:cstheme="minorHAnsi"/>
          <w:i w:val="0"/>
          <w:color w:val="auto"/>
          <w:sz w:val="22"/>
          <w:szCs w:val="22"/>
        </w:rPr>
        <w:t>Th</w:t>
      </w:r>
      <w:r>
        <w:rPr>
          <w:rFonts w:asciiTheme="minorHAnsi" w:hAnsiTheme="minorHAnsi" w:cstheme="minorHAnsi"/>
          <w:i w:val="0"/>
          <w:color w:val="auto"/>
          <w:sz w:val="22"/>
          <w:szCs w:val="22"/>
        </w:rPr>
        <w:t>e</w:t>
      </w:r>
      <w:r w:rsidRPr="00312E51">
        <w:rPr>
          <w:rFonts w:asciiTheme="minorHAnsi" w:hAnsiTheme="minorHAnsi" w:cstheme="minorHAnsi"/>
          <w:i w:val="0"/>
          <w:color w:val="auto"/>
          <w:sz w:val="22"/>
          <w:szCs w:val="22"/>
        </w:rPr>
        <w:t xml:space="preserve"> measure</w:t>
      </w:r>
      <w:r>
        <w:rPr>
          <w:rFonts w:asciiTheme="minorHAnsi" w:hAnsiTheme="minorHAnsi" w:cstheme="minorHAnsi"/>
          <w:i w:val="0"/>
          <w:color w:val="auto"/>
          <w:sz w:val="22"/>
          <w:szCs w:val="22"/>
        </w:rPr>
        <w:t>s in this work paper</w:t>
      </w:r>
      <w:r w:rsidRPr="00312E51">
        <w:rPr>
          <w:rFonts w:asciiTheme="minorHAnsi" w:hAnsiTheme="minorHAnsi" w:cstheme="minorHAnsi"/>
          <w:i w:val="0"/>
          <w:color w:val="auto"/>
          <w:sz w:val="22"/>
          <w:szCs w:val="22"/>
        </w:rPr>
        <w:t xml:space="preserve"> constitute add</w:t>
      </w:r>
      <w:r>
        <w:rPr>
          <w:rFonts w:asciiTheme="minorHAnsi" w:hAnsiTheme="minorHAnsi" w:cstheme="minorHAnsi"/>
          <w:i w:val="0"/>
          <w:color w:val="auto"/>
          <w:sz w:val="22"/>
          <w:szCs w:val="22"/>
        </w:rPr>
        <w:t>ing</w:t>
      </w:r>
      <w:r w:rsidRPr="00312E51">
        <w:rPr>
          <w:rFonts w:asciiTheme="minorHAnsi" w:hAnsiTheme="minorHAnsi" w:cstheme="minorHAnsi"/>
          <w:i w:val="0"/>
          <w:color w:val="auto"/>
          <w:sz w:val="22"/>
          <w:szCs w:val="22"/>
        </w:rPr>
        <w:t xml:space="preserve"> Variable Frequency Drive</w:t>
      </w:r>
      <w:r>
        <w:rPr>
          <w:rFonts w:asciiTheme="minorHAnsi" w:hAnsiTheme="minorHAnsi" w:cstheme="minorHAnsi"/>
          <w:i w:val="0"/>
          <w:color w:val="auto"/>
          <w:sz w:val="22"/>
          <w:szCs w:val="22"/>
        </w:rPr>
        <w:t xml:space="preserve">s, NEMA premium motors, permanent magnet motors (PMM), and an Advanced Digital Economizer Controller (ADEC) in the combinations shown below in </w:t>
      </w:r>
      <w:r w:rsidRPr="009121BF">
        <w:rPr>
          <w:rFonts w:asciiTheme="minorHAnsi" w:hAnsiTheme="minorHAnsi" w:cstheme="minorHAnsi"/>
          <w:i w:val="0"/>
          <w:color w:val="auto"/>
          <w:sz w:val="22"/>
          <w:szCs w:val="22"/>
        </w:rPr>
        <w:fldChar w:fldCharType="begin"/>
      </w:r>
      <w:r w:rsidRPr="009121BF">
        <w:rPr>
          <w:rFonts w:asciiTheme="minorHAnsi" w:hAnsiTheme="minorHAnsi" w:cstheme="minorHAnsi"/>
          <w:i w:val="0"/>
          <w:color w:val="auto"/>
          <w:sz w:val="22"/>
          <w:szCs w:val="22"/>
        </w:rPr>
        <w:instrText xml:space="preserve"> REF _Ref314831194 \h  \* MERGEFORMAT </w:instrText>
      </w:r>
      <w:r w:rsidRPr="009121BF">
        <w:rPr>
          <w:rFonts w:asciiTheme="minorHAnsi" w:hAnsiTheme="minorHAnsi" w:cstheme="minorHAnsi"/>
          <w:i w:val="0"/>
          <w:color w:val="auto"/>
          <w:sz w:val="22"/>
          <w:szCs w:val="22"/>
        </w:rPr>
      </w:r>
      <w:r w:rsidRPr="009121BF">
        <w:rPr>
          <w:rFonts w:asciiTheme="minorHAnsi" w:hAnsiTheme="minorHAnsi" w:cstheme="minorHAnsi"/>
          <w:i w:val="0"/>
          <w:color w:val="auto"/>
          <w:sz w:val="22"/>
          <w:szCs w:val="22"/>
        </w:rPr>
        <w:fldChar w:fldCharType="separate"/>
      </w:r>
      <w:r w:rsidRPr="009121BF">
        <w:rPr>
          <w:rFonts w:asciiTheme="minorHAnsi" w:hAnsiTheme="minorHAnsi" w:cstheme="minorHAnsi"/>
          <w:bCs/>
          <w:i w:val="0"/>
          <w:color w:val="auto"/>
          <w:sz w:val="22"/>
          <w:szCs w:val="22"/>
        </w:rPr>
        <w:t xml:space="preserve">Table </w:t>
      </w:r>
      <w:r w:rsidRPr="009121BF">
        <w:rPr>
          <w:rFonts w:asciiTheme="minorHAnsi" w:hAnsiTheme="minorHAnsi" w:cstheme="minorHAnsi"/>
          <w:bCs/>
          <w:i w:val="0"/>
          <w:noProof/>
          <w:color w:val="auto"/>
          <w:sz w:val="22"/>
          <w:szCs w:val="22"/>
        </w:rPr>
        <w:t>1</w:t>
      </w:r>
      <w:r w:rsidRPr="009121BF">
        <w:rPr>
          <w:rFonts w:asciiTheme="minorHAnsi" w:hAnsiTheme="minorHAnsi" w:cstheme="minorHAnsi"/>
          <w:i w:val="0"/>
          <w:color w:val="auto"/>
          <w:sz w:val="22"/>
          <w:szCs w:val="22"/>
        </w:rPr>
        <w:fldChar w:fldCharType="end"/>
      </w:r>
      <w:r w:rsidRPr="00312E51">
        <w:rPr>
          <w:rFonts w:asciiTheme="minorHAnsi" w:hAnsiTheme="minorHAnsi" w:cstheme="minorHAnsi"/>
          <w:i w:val="0"/>
          <w:color w:val="auto"/>
          <w:sz w:val="22"/>
          <w:szCs w:val="22"/>
        </w:rPr>
        <w:t xml:space="preserve"> to an existing packaged single zone direct expansion (DX) HVAC unit with an economizer. The VFD operates at two discrete speeds based on ventilation and cooling or heating demand</w:t>
      </w:r>
      <w:r w:rsidRPr="0038245D">
        <w:rPr>
          <w:rFonts w:asciiTheme="minorHAnsi" w:hAnsiTheme="minorHAnsi" w:cstheme="minorHAnsi"/>
          <w:i w:val="0"/>
          <w:color w:val="auto"/>
          <w:sz w:val="22"/>
          <w:szCs w:val="22"/>
        </w:rPr>
        <w:t xml:space="preserve">.  </w:t>
      </w:r>
    </w:p>
    <w:p w:rsidR="00765BAF" w:rsidRPr="0038245D" w:rsidRDefault="00765BAF" w:rsidP="00765BAF">
      <w:pPr>
        <w:pStyle w:val="Reminder"/>
        <w:rPr>
          <w:rFonts w:asciiTheme="minorHAnsi" w:hAnsiTheme="minorHAnsi" w:cstheme="minorHAnsi"/>
          <w:i w:val="0"/>
          <w:color w:val="auto"/>
          <w:sz w:val="22"/>
          <w:szCs w:val="22"/>
        </w:rPr>
      </w:pPr>
    </w:p>
    <w:p w:rsidR="00765BAF" w:rsidRPr="0038245D" w:rsidRDefault="00765BAF" w:rsidP="00765BAF">
      <w:pPr>
        <w:spacing w:after="120"/>
        <w:rPr>
          <w:rFonts w:asciiTheme="minorHAnsi" w:eastAsia="Calibri" w:hAnsiTheme="minorHAnsi" w:cstheme="minorHAnsi"/>
          <w:sz w:val="22"/>
          <w:szCs w:val="22"/>
          <w:lang w:val="x-none" w:eastAsia="x-none"/>
        </w:rPr>
      </w:pPr>
      <w:r w:rsidRPr="0038245D">
        <w:rPr>
          <w:rFonts w:asciiTheme="minorHAnsi" w:eastAsia="Calibri" w:hAnsiTheme="minorHAnsi" w:cstheme="minorHAnsi"/>
          <w:sz w:val="22"/>
          <w:szCs w:val="22"/>
          <w:lang w:val="x-none" w:eastAsia="x-none"/>
        </w:rPr>
        <w:fldChar w:fldCharType="begin"/>
      </w:r>
      <w:r w:rsidRPr="0038245D">
        <w:rPr>
          <w:rFonts w:asciiTheme="minorHAnsi" w:eastAsia="Calibri" w:hAnsiTheme="minorHAnsi" w:cstheme="minorHAnsi"/>
          <w:sz w:val="22"/>
          <w:szCs w:val="22"/>
          <w:lang w:val="x-none" w:eastAsia="x-none"/>
        </w:rPr>
        <w:instrText xml:space="preserve"> REF _Ref314831194 \h  \* MERGEFORMAT </w:instrText>
      </w:r>
      <w:r w:rsidRPr="0038245D">
        <w:rPr>
          <w:rFonts w:asciiTheme="minorHAnsi" w:eastAsia="Calibri" w:hAnsiTheme="minorHAnsi" w:cstheme="minorHAnsi"/>
          <w:sz w:val="22"/>
          <w:szCs w:val="22"/>
          <w:lang w:val="x-none" w:eastAsia="x-none"/>
        </w:rPr>
      </w:r>
      <w:r w:rsidRPr="0038245D">
        <w:rPr>
          <w:rFonts w:asciiTheme="minorHAnsi" w:eastAsia="Calibri" w:hAnsiTheme="minorHAnsi" w:cstheme="minorHAnsi"/>
          <w:sz w:val="22"/>
          <w:szCs w:val="22"/>
          <w:lang w:val="x-none" w:eastAsia="x-none"/>
        </w:rPr>
        <w:fldChar w:fldCharType="separate"/>
      </w:r>
      <w:r w:rsidR="004E6045" w:rsidRPr="004E6045">
        <w:rPr>
          <w:rFonts w:asciiTheme="minorHAnsi" w:eastAsia="Calibri" w:hAnsiTheme="minorHAnsi" w:cstheme="minorHAnsi"/>
          <w:sz w:val="22"/>
          <w:szCs w:val="22"/>
          <w:lang w:val="x-none" w:eastAsia="x-none"/>
        </w:rPr>
        <w:t>Table 1</w:t>
      </w:r>
      <w:r w:rsidRPr="0038245D">
        <w:rPr>
          <w:rFonts w:asciiTheme="minorHAnsi" w:eastAsia="Calibri" w:hAnsiTheme="minorHAnsi" w:cstheme="minorHAnsi"/>
          <w:sz w:val="22"/>
          <w:szCs w:val="22"/>
          <w:lang w:val="x-none" w:eastAsia="x-none"/>
        </w:rPr>
        <w:fldChar w:fldCharType="end"/>
      </w:r>
      <w:r w:rsidRPr="0038245D">
        <w:rPr>
          <w:rFonts w:asciiTheme="minorHAnsi" w:eastAsia="Calibri" w:hAnsiTheme="minorHAnsi" w:cstheme="minorHAnsi"/>
          <w:sz w:val="22"/>
          <w:szCs w:val="22"/>
          <w:lang w:val="x-none" w:eastAsia="x-none"/>
        </w:rPr>
        <w:t xml:space="preserve"> below lists the measure names as described above and their respective Solution Codes.</w:t>
      </w:r>
    </w:p>
    <w:p w:rsidR="00765BAF" w:rsidRPr="0038245D" w:rsidRDefault="00765BAF" w:rsidP="00765BAF">
      <w:pPr>
        <w:keepNext/>
        <w:jc w:val="center"/>
        <w:rPr>
          <w:rFonts w:asciiTheme="minorHAnsi" w:hAnsiTheme="minorHAnsi" w:cstheme="minorHAnsi"/>
          <w:b/>
          <w:bCs/>
          <w:sz w:val="22"/>
          <w:szCs w:val="22"/>
        </w:rPr>
      </w:pPr>
      <w:bookmarkStart w:id="8" w:name="_Ref314831194"/>
      <w:r w:rsidRPr="0038245D">
        <w:rPr>
          <w:rFonts w:asciiTheme="minorHAnsi" w:hAnsiTheme="minorHAnsi" w:cstheme="minorHAnsi"/>
          <w:b/>
          <w:bCs/>
          <w:sz w:val="22"/>
          <w:szCs w:val="22"/>
        </w:rPr>
        <w:t xml:space="preserve">Table </w:t>
      </w:r>
      <w:r w:rsidRPr="0038245D">
        <w:rPr>
          <w:rFonts w:asciiTheme="minorHAnsi" w:hAnsiTheme="minorHAnsi" w:cstheme="minorHAnsi"/>
          <w:b/>
          <w:bCs/>
          <w:sz w:val="22"/>
          <w:szCs w:val="22"/>
        </w:rPr>
        <w:fldChar w:fldCharType="begin"/>
      </w:r>
      <w:r w:rsidRPr="0038245D">
        <w:rPr>
          <w:rFonts w:asciiTheme="minorHAnsi" w:hAnsiTheme="minorHAnsi" w:cstheme="minorHAnsi"/>
          <w:b/>
          <w:bCs/>
          <w:sz w:val="22"/>
          <w:szCs w:val="22"/>
        </w:rPr>
        <w:instrText xml:space="preserve"> SEQ Table \* ARABIC </w:instrText>
      </w:r>
      <w:r w:rsidRPr="0038245D">
        <w:rPr>
          <w:rFonts w:asciiTheme="minorHAnsi" w:hAnsiTheme="minorHAnsi" w:cstheme="minorHAnsi"/>
          <w:b/>
          <w:bCs/>
          <w:sz w:val="22"/>
          <w:szCs w:val="22"/>
        </w:rPr>
        <w:fldChar w:fldCharType="separate"/>
      </w:r>
      <w:r w:rsidR="00695199">
        <w:rPr>
          <w:rFonts w:asciiTheme="minorHAnsi" w:hAnsiTheme="minorHAnsi" w:cstheme="minorHAnsi"/>
          <w:b/>
          <w:bCs/>
          <w:noProof/>
          <w:sz w:val="22"/>
          <w:szCs w:val="22"/>
        </w:rPr>
        <w:t>1</w:t>
      </w:r>
      <w:r w:rsidRPr="0038245D">
        <w:rPr>
          <w:rFonts w:asciiTheme="minorHAnsi" w:hAnsiTheme="minorHAnsi" w:cstheme="minorHAnsi"/>
          <w:b/>
          <w:bCs/>
          <w:noProof/>
          <w:sz w:val="22"/>
          <w:szCs w:val="22"/>
        </w:rPr>
        <w:fldChar w:fldCharType="end"/>
      </w:r>
      <w:bookmarkEnd w:id="8"/>
      <w:r w:rsidRPr="0038245D">
        <w:rPr>
          <w:rFonts w:asciiTheme="minorHAnsi" w:hAnsiTheme="minorHAnsi" w:cstheme="minorHAnsi"/>
          <w:b/>
          <w:bCs/>
          <w:sz w:val="22"/>
          <w:szCs w:val="22"/>
        </w:rPr>
        <w:t xml:space="preserve"> Measure Names</w:t>
      </w:r>
    </w:p>
    <w:tbl>
      <w:tblPr>
        <w:tblStyle w:val="TableContemporary"/>
        <w:tblW w:w="5000" w:type="pct"/>
        <w:tblLook w:val="00A0" w:firstRow="1" w:lastRow="0" w:firstColumn="1" w:lastColumn="0" w:noHBand="0" w:noVBand="0"/>
      </w:tblPr>
      <w:tblGrid>
        <w:gridCol w:w="1818"/>
        <w:gridCol w:w="7758"/>
      </w:tblGrid>
      <w:tr w:rsidR="00765BAF" w:rsidRPr="0038245D" w:rsidTr="003F1B30">
        <w:trPr>
          <w:cnfStyle w:val="100000000000" w:firstRow="1" w:lastRow="0" w:firstColumn="0" w:lastColumn="0" w:oddVBand="0" w:evenVBand="0" w:oddHBand="0" w:evenHBand="0" w:firstRowFirstColumn="0" w:firstRowLastColumn="0" w:lastRowFirstColumn="0" w:lastRowLastColumn="0"/>
        </w:trPr>
        <w:tc>
          <w:tcPr>
            <w:tcW w:w="949" w:type="pct"/>
          </w:tcPr>
          <w:p w:rsidR="00765BAF" w:rsidRPr="0038245D" w:rsidRDefault="00765BAF" w:rsidP="003F1B30">
            <w:pPr>
              <w:rPr>
                <w:rFonts w:asciiTheme="minorHAnsi" w:hAnsiTheme="minorHAnsi" w:cstheme="minorHAnsi"/>
                <w:sz w:val="20"/>
                <w:szCs w:val="20"/>
              </w:rPr>
            </w:pPr>
            <w:r w:rsidRPr="0038245D">
              <w:rPr>
                <w:rFonts w:asciiTheme="minorHAnsi" w:hAnsiTheme="minorHAnsi" w:cstheme="minorHAnsi"/>
                <w:sz w:val="20"/>
                <w:szCs w:val="20"/>
              </w:rPr>
              <w:t>Solution Code</w:t>
            </w:r>
          </w:p>
        </w:tc>
        <w:tc>
          <w:tcPr>
            <w:tcW w:w="4051" w:type="pct"/>
          </w:tcPr>
          <w:p w:rsidR="00765BAF" w:rsidRPr="0038245D" w:rsidRDefault="00765BAF" w:rsidP="003F1B30">
            <w:pPr>
              <w:rPr>
                <w:rFonts w:asciiTheme="minorHAnsi" w:hAnsiTheme="minorHAnsi" w:cstheme="minorHAnsi"/>
                <w:sz w:val="20"/>
                <w:szCs w:val="20"/>
              </w:rPr>
            </w:pPr>
            <w:r w:rsidRPr="0038245D">
              <w:rPr>
                <w:rFonts w:asciiTheme="minorHAnsi" w:hAnsiTheme="minorHAnsi" w:cstheme="minorHAnsi"/>
                <w:sz w:val="20"/>
                <w:szCs w:val="20"/>
              </w:rPr>
              <w:t>Measure name</w:t>
            </w:r>
          </w:p>
        </w:tc>
      </w:tr>
      <w:tr w:rsidR="00491AF9" w:rsidRPr="0038245D" w:rsidTr="00491AF9">
        <w:trPr>
          <w:cnfStyle w:val="000000100000" w:firstRow="0" w:lastRow="0" w:firstColumn="0" w:lastColumn="0" w:oddVBand="0" w:evenVBand="0" w:oddHBand="1" w:evenHBand="0" w:firstRowFirstColumn="0" w:firstRowLastColumn="0" w:lastRowFirstColumn="0" w:lastRowLastColumn="0"/>
          <w:trHeight w:val="243"/>
        </w:trPr>
        <w:tc>
          <w:tcPr>
            <w:tcW w:w="949" w:type="pct"/>
            <w:vAlign w:val="bottom"/>
          </w:tcPr>
          <w:p w:rsidR="00491AF9" w:rsidRPr="00C6153F" w:rsidRDefault="00491AF9" w:rsidP="003F1B30">
            <w:pPr>
              <w:rPr>
                <w:rFonts w:asciiTheme="minorHAnsi" w:hAnsiTheme="minorHAnsi" w:cstheme="minorHAnsi"/>
                <w:sz w:val="20"/>
                <w:szCs w:val="20"/>
              </w:rPr>
            </w:pPr>
            <w:r>
              <w:rPr>
                <w:rFonts w:ascii="Calibri" w:hAnsi="Calibri"/>
                <w:color w:val="000000"/>
                <w:sz w:val="20"/>
                <w:szCs w:val="20"/>
              </w:rPr>
              <w:t>AC-72014</w:t>
            </w:r>
          </w:p>
        </w:tc>
        <w:tc>
          <w:tcPr>
            <w:tcW w:w="4051" w:type="pct"/>
          </w:tcPr>
          <w:p w:rsidR="00491AF9" w:rsidRPr="00C6153F" w:rsidRDefault="00491AF9" w:rsidP="003F1B30">
            <w:pPr>
              <w:rPr>
                <w:rFonts w:asciiTheme="minorHAnsi" w:hAnsiTheme="minorHAnsi" w:cstheme="minorHAnsi"/>
                <w:sz w:val="20"/>
                <w:szCs w:val="20"/>
              </w:rPr>
            </w:pPr>
            <w:r w:rsidRPr="00C6153F">
              <w:rPr>
                <w:rFonts w:asciiTheme="minorHAnsi" w:hAnsiTheme="minorHAnsi" w:cstheme="minorHAnsi"/>
                <w:sz w:val="20"/>
                <w:szCs w:val="20"/>
              </w:rPr>
              <w:t>Add VFD with AC unit with Gas Heat and ADEC</w:t>
            </w:r>
          </w:p>
        </w:tc>
      </w:tr>
      <w:tr w:rsidR="00491AF9" w:rsidRPr="0038245D" w:rsidTr="00491AF9">
        <w:trPr>
          <w:cnfStyle w:val="000000010000" w:firstRow="0" w:lastRow="0" w:firstColumn="0" w:lastColumn="0" w:oddVBand="0" w:evenVBand="0" w:oddHBand="0" w:evenHBand="1" w:firstRowFirstColumn="0" w:firstRowLastColumn="0" w:lastRowFirstColumn="0" w:lastRowLastColumn="0"/>
          <w:trHeight w:val="243"/>
        </w:trPr>
        <w:tc>
          <w:tcPr>
            <w:tcW w:w="949" w:type="pct"/>
            <w:vAlign w:val="bottom"/>
          </w:tcPr>
          <w:p w:rsidR="00491AF9" w:rsidRPr="00C6153F" w:rsidRDefault="00491AF9" w:rsidP="003F1B30">
            <w:pPr>
              <w:rPr>
                <w:rFonts w:asciiTheme="minorHAnsi" w:hAnsiTheme="minorHAnsi" w:cstheme="minorHAnsi"/>
                <w:sz w:val="20"/>
                <w:szCs w:val="20"/>
              </w:rPr>
            </w:pPr>
            <w:r>
              <w:rPr>
                <w:rFonts w:ascii="Calibri" w:hAnsi="Calibri"/>
                <w:color w:val="000000"/>
                <w:sz w:val="20"/>
                <w:szCs w:val="20"/>
              </w:rPr>
              <w:t>AC-97565</w:t>
            </w:r>
          </w:p>
        </w:tc>
        <w:tc>
          <w:tcPr>
            <w:tcW w:w="4051" w:type="pct"/>
          </w:tcPr>
          <w:p w:rsidR="00491AF9" w:rsidRPr="00C6153F" w:rsidRDefault="00491AF9" w:rsidP="003F1B30">
            <w:pPr>
              <w:rPr>
                <w:rFonts w:asciiTheme="minorHAnsi" w:hAnsiTheme="minorHAnsi" w:cstheme="minorHAnsi"/>
                <w:sz w:val="20"/>
                <w:szCs w:val="20"/>
              </w:rPr>
            </w:pPr>
            <w:r w:rsidRPr="00C6153F">
              <w:rPr>
                <w:rFonts w:asciiTheme="minorHAnsi" w:hAnsiTheme="minorHAnsi" w:cstheme="minorHAnsi"/>
                <w:sz w:val="20"/>
                <w:szCs w:val="20"/>
              </w:rPr>
              <w:t>Add VFD and NEMA motor with AC unit with Gas Heat and ADEC</w:t>
            </w:r>
          </w:p>
        </w:tc>
      </w:tr>
      <w:tr w:rsidR="00491AF9" w:rsidRPr="0038245D" w:rsidTr="00491AF9">
        <w:trPr>
          <w:cnfStyle w:val="000000100000" w:firstRow="0" w:lastRow="0" w:firstColumn="0" w:lastColumn="0" w:oddVBand="0" w:evenVBand="0" w:oddHBand="1" w:evenHBand="0" w:firstRowFirstColumn="0" w:firstRowLastColumn="0" w:lastRowFirstColumn="0" w:lastRowLastColumn="0"/>
          <w:trHeight w:val="243"/>
        </w:trPr>
        <w:tc>
          <w:tcPr>
            <w:tcW w:w="949" w:type="pct"/>
            <w:vAlign w:val="bottom"/>
          </w:tcPr>
          <w:p w:rsidR="00491AF9" w:rsidRPr="00C6153F" w:rsidRDefault="00491AF9" w:rsidP="003F1B30">
            <w:pPr>
              <w:rPr>
                <w:rFonts w:asciiTheme="minorHAnsi" w:hAnsiTheme="minorHAnsi" w:cstheme="minorHAnsi"/>
                <w:sz w:val="20"/>
                <w:szCs w:val="20"/>
              </w:rPr>
            </w:pPr>
            <w:r>
              <w:rPr>
                <w:rFonts w:ascii="Calibri" w:hAnsi="Calibri"/>
                <w:color w:val="000000"/>
                <w:sz w:val="20"/>
                <w:szCs w:val="20"/>
              </w:rPr>
              <w:t>AC-63277</w:t>
            </w:r>
          </w:p>
        </w:tc>
        <w:tc>
          <w:tcPr>
            <w:tcW w:w="4051" w:type="pct"/>
          </w:tcPr>
          <w:p w:rsidR="00491AF9" w:rsidRPr="00C6153F" w:rsidRDefault="00491AF9" w:rsidP="003F1B30">
            <w:pPr>
              <w:rPr>
                <w:rFonts w:asciiTheme="minorHAnsi" w:hAnsiTheme="minorHAnsi" w:cstheme="minorHAnsi"/>
                <w:sz w:val="20"/>
                <w:szCs w:val="20"/>
              </w:rPr>
            </w:pPr>
            <w:r w:rsidRPr="00C6153F">
              <w:rPr>
                <w:rFonts w:asciiTheme="minorHAnsi" w:hAnsiTheme="minorHAnsi" w:cstheme="minorHAnsi"/>
                <w:sz w:val="20"/>
                <w:szCs w:val="20"/>
              </w:rPr>
              <w:t>Add VFD and PMM with AC unit with Gas Heat and ADEC</w:t>
            </w:r>
          </w:p>
        </w:tc>
      </w:tr>
      <w:tr w:rsidR="00491AF9" w:rsidRPr="0038245D" w:rsidTr="00491AF9">
        <w:trPr>
          <w:cnfStyle w:val="000000010000" w:firstRow="0" w:lastRow="0" w:firstColumn="0" w:lastColumn="0" w:oddVBand="0" w:evenVBand="0" w:oddHBand="0" w:evenHBand="1" w:firstRowFirstColumn="0" w:firstRowLastColumn="0" w:lastRowFirstColumn="0" w:lastRowLastColumn="0"/>
          <w:trHeight w:val="243"/>
        </w:trPr>
        <w:tc>
          <w:tcPr>
            <w:tcW w:w="949" w:type="pct"/>
            <w:vAlign w:val="bottom"/>
          </w:tcPr>
          <w:p w:rsidR="00491AF9" w:rsidRPr="00C6153F" w:rsidRDefault="00491AF9" w:rsidP="003F1B30">
            <w:pPr>
              <w:rPr>
                <w:rFonts w:asciiTheme="minorHAnsi" w:hAnsiTheme="minorHAnsi" w:cstheme="minorHAnsi"/>
                <w:sz w:val="20"/>
                <w:szCs w:val="20"/>
              </w:rPr>
            </w:pPr>
            <w:r>
              <w:rPr>
                <w:rFonts w:ascii="Calibri" w:hAnsi="Calibri"/>
                <w:color w:val="000000"/>
                <w:sz w:val="20"/>
                <w:szCs w:val="20"/>
              </w:rPr>
              <w:t>AC-14815</w:t>
            </w:r>
          </w:p>
        </w:tc>
        <w:tc>
          <w:tcPr>
            <w:tcW w:w="4051" w:type="pct"/>
          </w:tcPr>
          <w:p w:rsidR="00491AF9" w:rsidRPr="00C6153F" w:rsidRDefault="00491AF9" w:rsidP="003F1B30">
            <w:pPr>
              <w:rPr>
                <w:rFonts w:asciiTheme="minorHAnsi" w:hAnsiTheme="minorHAnsi" w:cstheme="minorHAnsi"/>
                <w:sz w:val="20"/>
                <w:szCs w:val="20"/>
              </w:rPr>
            </w:pPr>
            <w:r w:rsidRPr="00C6153F">
              <w:rPr>
                <w:rFonts w:asciiTheme="minorHAnsi" w:hAnsiTheme="minorHAnsi" w:cstheme="minorHAnsi"/>
                <w:sz w:val="20"/>
                <w:szCs w:val="20"/>
              </w:rPr>
              <w:t>Add VFD with AC unit only and ADEC</w:t>
            </w:r>
          </w:p>
        </w:tc>
      </w:tr>
      <w:tr w:rsidR="00491AF9" w:rsidRPr="0038245D" w:rsidTr="00491AF9">
        <w:trPr>
          <w:cnfStyle w:val="000000100000" w:firstRow="0" w:lastRow="0" w:firstColumn="0" w:lastColumn="0" w:oddVBand="0" w:evenVBand="0" w:oddHBand="1" w:evenHBand="0" w:firstRowFirstColumn="0" w:firstRowLastColumn="0" w:lastRowFirstColumn="0" w:lastRowLastColumn="0"/>
          <w:trHeight w:val="243"/>
        </w:trPr>
        <w:tc>
          <w:tcPr>
            <w:tcW w:w="949" w:type="pct"/>
            <w:vAlign w:val="bottom"/>
          </w:tcPr>
          <w:p w:rsidR="00491AF9" w:rsidRPr="00C6153F" w:rsidRDefault="00491AF9" w:rsidP="003F1B30">
            <w:pPr>
              <w:rPr>
                <w:rFonts w:asciiTheme="minorHAnsi" w:hAnsiTheme="minorHAnsi" w:cstheme="minorHAnsi"/>
                <w:sz w:val="20"/>
                <w:szCs w:val="20"/>
              </w:rPr>
            </w:pPr>
            <w:r>
              <w:rPr>
                <w:rFonts w:ascii="Calibri" w:hAnsi="Calibri"/>
                <w:color w:val="000000"/>
                <w:sz w:val="20"/>
                <w:szCs w:val="20"/>
              </w:rPr>
              <w:t>AC-30287</w:t>
            </w:r>
          </w:p>
        </w:tc>
        <w:tc>
          <w:tcPr>
            <w:tcW w:w="4051" w:type="pct"/>
          </w:tcPr>
          <w:p w:rsidR="00491AF9" w:rsidRPr="00C6153F" w:rsidRDefault="00491AF9" w:rsidP="003F1B30">
            <w:pPr>
              <w:rPr>
                <w:rFonts w:asciiTheme="minorHAnsi" w:hAnsiTheme="minorHAnsi" w:cstheme="minorHAnsi"/>
                <w:sz w:val="20"/>
                <w:szCs w:val="20"/>
              </w:rPr>
            </w:pPr>
            <w:r w:rsidRPr="00C6153F">
              <w:rPr>
                <w:rFonts w:asciiTheme="minorHAnsi" w:hAnsiTheme="minorHAnsi" w:cstheme="minorHAnsi"/>
                <w:sz w:val="20"/>
                <w:szCs w:val="20"/>
              </w:rPr>
              <w:t>Add VFD and NEMA motor with AC unit only and ADEC</w:t>
            </w:r>
          </w:p>
        </w:tc>
      </w:tr>
      <w:tr w:rsidR="00491AF9" w:rsidRPr="0038245D" w:rsidTr="00491AF9">
        <w:trPr>
          <w:cnfStyle w:val="000000010000" w:firstRow="0" w:lastRow="0" w:firstColumn="0" w:lastColumn="0" w:oddVBand="0" w:evenVBand="0" w:oddHBand="0" w:evenHBand="1" w:firstRowFirstColumn="0" w:firstRowLastColumn="0" w:lastRowFirstColumn="0" w:lastRowLastColumn="0"/>
          <w:trHeight w:val="243"/>
        </w:trPr>
        <w:tc>
          <w:tcPr>
            <w:tcW w:w="949" w:type="pct"/>
            <w:vAlign w:val="bottom"/>
          </w:tcPr>
          <w:p w:rsidR="00491AF9" w:rsidRPr="00C6153F" w:rsidRDefault="00491AF9" w:rsidP="003F1B30">
            <w:pPr>
              <w:rPr>
                <w:rFonts w:asciiTheme="minorHAnsi" w:hAnsiTheme="minorHAnsi" w:cstheme="minorHAnsi"/>
                <w:sz w:val="20"/>
                <w:szCs w:val="20"/>
              </w:rPr>
            </w:pPr>
            <w:r>
              <w:rPr>
                <w:rFonts w:ascii="Calibri" w:hAnsi="Calibri"/>
                <w:color w:val="000000"/>
                <w:sz w:val="20"/>
                <w:szCs w:val="20"/>
              </w:rPr>
              <w:t>AC-67253</w:t>
            </w:r>
          </w:p>
        </w:tc>
        <w:tc>
          <w:tcPr>
            <w:tcW w:w="4051" w:type="pct"/>
          </w:tcPr>
          <w:p w:rsidR="00491AF9" w:rsidRPr="00C6153F" w:rsidRDefault="00491AF9" w:rsidP="003F1B30">
            <w:pPr>
              <w:rPr>
                <w:rFonts w:asciiTheme="minorHAnsi" w:hAnsiTheme="minorHAnsi" w:cstheme="minorHAnsi"/>
                <w:sz w:val="20"/>
                <w:szCs w:val="20"/>
              </w:rPr>
            </w:pPr>
            <w:r w:rsidRPr="00C6153F">
              <w:rPr>
                <w:rFonts w:asciiTheme="minorHAnsi" w:hAnsiTheme="minorHAnsi" w:cstheme="minorHAnsi"/>
                <w:sz w:val="20"/>
                <w:szCs w:val="20"/>
              </w:rPr>
              <w:t>Add VFD and PMM with AC unit only and ADEC</w:t>
            </w:r>
          </w:p>
        </w:tc>
      </w:tr>
      <w:tr w:rsidR="00491AF9" w:rsidRPr="0038245D" w:rsidTr="00491AF9">
        <w:trPr>
          <w:cnfStyle w:val="000000100000" w:firstRow="0" w:lastRow="0" w:firstColumn="0" w:lastColumn="0" w:oddVBand="0" w:evenVBand="0" w:oddHBand="1" w:evenHBand="0" w:firstRowFirstColumn="0" w:firstRowLastColumn="0" w:lastRowFirstColumn="0" w:lastRowLastColumn="0"/>
          <w:trHeight w:val="243"/>
        </w:trPr>
        <w:tc>
          <w:tcPr>
            <w:tcW w:w="949" w:type="pct"/>
            <w:vAlign w:val="bottom"/>
          </w:tcPr>
          <w:p w:rsidR="00491AF9" w:rsidRPr="00C6153F" w:rsidRDefault="00491AF9" w:rsidP="003F1B30">
            <w:pPr>
              <w:rPr>
                <w:rFonts w:asciiTheme="minorHAnsi" w:hAnsiTheme="minorHAnsi" w:cstheme="minorHAnsi"/>
                <w:sz w:val="20"/>
                <w:szCs w:val="20"/>
              </w:rPr>
            </w:pPr>
            <w:r>
              <w:rPr>
                <w:rFonts w:ascii="Calibri" w:hAnsi="Calibri"/>
                <w:color w:val="000000"/>
                <w:sz w:val="20"/>
                <w:szCs w:val="20"/>
              </w:rPr>
              <w:t>AC-18726</w:t>
            </w:r>
          </w:p>
        </w:tc>
        <w:tc>
          <w:tcPr>
            <w:tcW w:w="4051" w:type="pct"/>
          </w:tcPr>
          <w:p w:rsidR="00491AF9" w:rsidRPr="00C6153F" w:rsidRDefault="00491AF9" w:rsidP="003F1B30">
            <w:pPr>
              <w:rPr>
                <w:rFonts w:asciiTheme="minorHAnsi" w:hAnsiTheme="minorHAnsi" w:cstheme="minorHAnsi"/>
                <w:sz w:val="20"/>
                <w:szCs w:val="20"/>
              </w:rPr>
            </w:pPr>
            <w:r w:rsidRPr="00C6153F">
              <w:rPr>
                <w:rFonts w:asciiTheme="minorHAnsi" w:hAnsiTheme="minorHAnsi" w:cstheme="minorHAnsi"/>
                <w:sz w:val="20"/>
                <w:szCs w:val="20"/>
              </w:rPr>
              <w:t>Add VFD with Heat Pump and ADEC</w:t>
            </w:r>
          </w:p>
        </w:tc>
      </w:tr>
      <w:tr w:rsidR="00491AF9" w:rsidRPr="0038245D" w:rsidTr="00491AF9">
        <w:trPr>
          <w:cnfStyle w:val="000000010000" w:firstRow="0" w:lastRow="0" w:firstColumn="0" w:lastColumn="0" w:oddVBand="0" w:evenVBand="0" w:oddHBand="0" w:evenHBand="1" w:firstRowFirstColumn="0" w:firstRowLastColumn="0" w:lastRowFirstColumn="0" w:lastRowLastColumn="0"/>
          <w:trHeight w:val="243"/>
        </w:trPr>
        <w:tc>
          <w:tcPr>
            <w:tcW w:w="949" w:type="pct"/>
            <w:vAlign w:val="bottom"/>
          </w:tcPr>
          <w:p w:rsidR="00491AF9" w:rsidRPr="00C6153F" w:rsidRDefault="00491AF9" w:rsidP="003F1B30">
            <w:pPr>
              <w:rPr>
                <w:rFonts w:asciiTheme="minorHAnsi" w:hAnsiTheme="minorHAnsi" w:cstheme="minorHAnsi"/>
                <w:sz w:val="20"/>
                <w:szCs w:val="20"/>
              </w:rPr>
            </w:pPr>
            <w:r>
              <w:rPr>
                <w:rFonts w:ascii="Calibri" w:hAnsi="Calibri"/>
                <w:color w:val="000000"/>
                <w:sz w:val="20"/>
                <w:szCs w:val="20"/>
              </w:rPr>
              <w:t>AC-36894</w:t>
            </w:r>
          </w:p>
        </w:tc>
        <w:tc>
          <w:tcPr>
            <w:tcW w:w="4051" w:type="pct"/>
          </w:tcPr>
          <w:p w:rsidR="00491AF9" w:rsidRPr="00C6153F" w:rsidRDefault="00491AF9" w:rsidP="003F1B30">
            <w:pPr>
              <w:rPr>
                <w:rFonts w:asciiTheme="minorHAnsi" w:hAnsiTheme="minorHAnsi" w:cstheme="minorHAnsi"/>
                <w:sz w:val="20"/>
                <w:szCs w:val="20"/>
              </w:rPr>
            </w:pPr>
            <w:r w:rsidRPr="00C6153F">
              <w:rPr>
                <w:rFonts w:asciiTheme="minorHAnsi" w:hAnsiTheme="minorHAnsi" w:cstheme="minorHAnsi"/>
                <w:sz w:val="20"/>
                <w:szCs w:val="20"/>
              </w:rPr>
              <w:t>Add VFD and NEMA motor with Heat Pump and ADEC</w:t>
            </w:r>
          </w:p>
        </w:tc>
      </w:tr>
      <w:tr w:rsidR="00491AF9" w:rsidRPr="0038245D" w:rsidTr="00491AF9">
        <w:trPr>
          <w:cnfStyle w:val="000000100000" w:firstRow="0" w:lastRow="0" w:firstColumn="0" w:lastColumn="0" w:oddVBand="0" w:evenVBand="0" w:oddHBand="1" w:evenHBand="0" w:firstRowFirstColumn="0" w:firstRowLastColumn="0" w:lastRowFirstColumn="0" w:lastRowLastColumn="0"/>
          <w:trHeight w:val="243"/>
        </w:trPr>
        <w:tc>
          <w:tcPr>
            <w:tcW w:w="949" w:type="pct"/>
            <w:vAlign w:val="bottom"/>
          </w:tcPr>
          <w:p w:rsidR="00491AF9" w:rsidRPr="00C6153F" w:rsidRDefault="00491AF9" w:rsidP="003F1B30">
            <w:pPr>
              <w:rPr>
                <w:rFonts w:asciiTheme="minorHAnsi" w:hAnsiTheme="minorHAnsi" w:cstheme="minorHAnsi"/>
                <w:sz w:val="20"/>
                <w:szCs w:val="20"/>
              </w:rPr>
            </w:pPr>
            <w:r>
              <w:rPr>
                <w:rFonts w:ascii="Calibri" w:hAnsi="Calibri"/>
                <w:color w:val="000000"/>
                <w:sz w:val="20"/>
                <w:szCs w:val="20"/>
              </w:rPr>
              <w:t>AC-32399</w:t>
            </w:r>
          </w:p>
        </w:tc>
        <w:tc>
          <w:tcPr>
            <w:tcW w:w="4051" w:type="pct"/>
          </w:tcPr>
          <w:p w:rsidR="00491AF9" w:rsidRPr="00C6153F" w:rsidRDefault="00491AF9" w:rsidP="003F1B30">
            <w:pPr>
              <w:rPr>
                <w:rFonts w:asciiTheme="minorHAnsi" w:hAnsiTheme="minorHAnsi" w:cstheme="minorHAnsi"/>
                <w:sz w:val="20"/>
                <w:szCs w:val="20"/>
              </w:rPr>
            </w:pPr>
            <w:r w:rsidRPr="00C6153F">
              <w:rPr>
                <w:rFonts w:asciiTheme="minorHAnsi" w:hAnsiTheme="minorHAnsi" w:cstheme="minorHAnsi"/>
                <w:sz w:val="20"/>
                <w:szCs w:val="20"/>
              </w:rPr>
              <w:t>Add VFD and PMM with Heat Pump and ADEC</w:t>
            </w:r>
          </w:p>
        </w:tc>
      </w:tr>
      <w:tr w:rsidR="00491AF9" w:rsidRPr="0038245D" w:rsidTr="00491AF9">
        <w:trPr>
          <w:cnfStyle w:val="000000010000" w:firstRow="0" w:lastRow="0" w:firstColumn="0" w:lastColumn="0" w:oddVBand="0" w:evenVBand="0" w:oddHBand="0" w:evenHBand="1" w:firstRowFirstColumn="0" w:firstRowLastColumn="0" w:lastRowFirstColumn="0" w:lastRowLastColumn="0"/>
          <w:trHeight w:val="243"/>
        </w:trPr>
        <w:tc>
          <w:tcPr>
            <w:tcW w:w="949" w:type="pct"/>
            <w:vAlign w:val="bottom"/>
          </w:tcPr>
          <w:p w:rsidR="00491AF9" w:rsidRPr="00C6153F" w:rsidRDefault="00491AF9" w:rsidP="003F1B30">
            <w:pPr>
              <w:rPr>
                <w:rFonts w:asciiTheme="minorHAnsi" w:hAnsiTheme="minorHAnsi" w:cstheme="minorHAnsi"/>
                <w:sz w:val="20"/>
                <w:szCs w:val="20"/>
              </w:rPr>
            </w:pPr>
            <w:r>
              <w:rPr>
                <w:rFonts w:ascii="Calibri" w:hAnsi="Calibri"/>
                <w:color w:val="000000"/>
                <w:sz w:val="20"/>
                <w:szCs w:val="20"/>
              </w:rPr>
              <w:t>AC-42889</w:t>
            </w:r>
          </w:p>
        </w:tc>
        <w:tc>
          <w:tcPr>
            <w:tcW w:w="4051" w:type="pct"/>
          </w:tcPr>
          <w:p w:rsidR="00491AF9" w:rsidRPr="00C6153F" w:rsidRDefault="00491AF9" w:rsidP="003F1B30">
            <w:pPr>
              <w:rPr>
                <w:rFonts w:asciiTheme="minorHAnsi" w:hAnsiTheme="minorHAnsi" w:cstheme="minorHAnsi"/>
                <w:sz w:val="20"/>
                <w:szCs w:val="20"/>
              </w:rPr>
            </w:pPr>
            <w:r w:rsidRPr="00C6153F">
              <w:rPr>
                <w:rFonts w:asciiTheme="minorHAnsi" w:hAnsiTheme="minorHAnsi" w:cstheme="minorHAnsi"/>
                <w:sz w:val="20"/>
                <w:szCs w:val="20"/>
              </w:rPr>
              <w:t>Add VFD and ADEC to AC unit with Gas Heat</w:t>
            </w:r>
          </w:p>
        </w:tc>
      </w:tr>
      <w:tr w:rsidR="00491AF9" w:rsidRPr="0038245D" w:rsidTr="00491AF9">
        <w:trPr>
          <w:cnfStyle w:val="000000100000" w:firstRow="0" w:lastRow="0" w:firstColumn="0" w:lastColumn="0" w:oddVBand="0" w:evenVBand="0" w:oddHBand="1" w:evenHBand="0" w:firstRowFirstColumn="0" w:firstRowLastColumn="0" w:lastRowFirstColumn="0" w:lastRowLastColumn="0"/>
          <w:trHeight w:val="243"/>
        </w:trPr>
        <w:tc>
          <w:tcPr>
            <w:tcW w:w="949" w:type="pct"/>
            <w:vAlign w:val="bottom"/>
          </w:tcPr>
          <w:p w:rsidR="00491AF9" w:rsidRPr="00C6153F" w:rsidRDefault="00491AF9" w:rsidP="003F1B30">
            <w:pPr>
              <w:rPr>
                <w:rFonts w:asciiTheme="minorHAnsi" w:hAnsiTheme="minorHAnsi" w:cstheme="minorHAnsi"/>
                <w:sz w:val="20"/>
                <w:szCs w:val="20"/>
              </w:rPr>
            </w:pPr>
            <w:r>
              <w:rPr>
                <w:rFonts w:ascii="Calibri" w:hAnsi="Calibri"/>
                <w:color w:val="000000"/>
                <w:sz w:val="20"/>
                <w:szCs w:val="20"/>
              </w:rPr>
              <w:t>AC-88048</w:t>
            </w:r>
          </w:p>
        </w:tc>
        <w:tc>
          <w:tcPr>
            <w:tcW w:w="4051" w:type="pct"/>
          </w:tcPr>
          <w:p w:rsidR="00491AF9" w:rsidRPr="00C6153F" w:rsidRDefault="00491AF9" w:rsidP="003F1B30">
            <w:pPr>
              <w:rPr>
                <w:rFonts w:asciiTheme="minorHAnsi" w:hAnsiTheme="minorHAnsi" w:cstheme="minorHAnsi"/>
                <w:sz w:val="20"/>
                <w:szCs w:val="20"/>
              </w:rPr>
            </w:pPr>
            <w:r w:rsidRPr="00C6153F">
              <w:rPr>
                <w:rFonts w:asciiTheme="minorHAnsi" w:hAnsiTheme="minorHAnsi" w:cstheme="minorHAnsi"/>
                <w:sz w:val="20"/>
                <w:szCs w:val="20"/>
              </w:rPr>
              <w:t>Add VFD, NEMA motor, and ADEC to AC unit with Gas Heat</w:t>
            </w:r>
          </w:p>
        </w:tc>
      </w:tr>
      <w:tr w:rsidR="00491AF9" w:rsidRPr="0038245D" w:rsidTr="00491AF9">
        <w:trPr>
          <w:cnfStyle w:val="000000010000" w:firstRow="0" w:lastRow="0" w:firstColumn="0" w:lastColumn="0" w:oddVBand="0" w:evenVBand="0" w:oddHBand="0" w:evenHBand="1" w:firstRowFirstColumn="0" w:firstRowLastColumn="0" w:lastRowFirstColumn="0" w:lastRowLastColumn="0"/>
          <w:trHeight w:val="243"/>
        </w:trPr>
        <w:tc>
          <w:tcPr>
            <w:tcW w:w="949" w:type="pct"/>
            <w:vAlign w:val="bottom"/>
          </w:tcPr>
          <w:p w:rsidR="00491AF9" w:rsidRPr="00C6153F" w:rsidRDefault="00491AF9" w:rsidP="003F1B30">
            <w:pPr>
              <w:rPr>
                <w:rFonts w:asciiTheme="minorHAnsi" w:hAnsiTheme="minorHAnsi" w:cstheme="minorHAnsi"/>
                <w:sz w:val="20"/>
                <w:szCs w:val="20"/>
              </w:rPr>
            </w:pPr>
            <w:r>
              <w:rPr>
                <w:rFonts w:ascii="Calibri" w:hAnsi="Calibri"/>
                <w:color w:val="000000"/>
                <w:sz w:val="20"/>
                <w:szCs w:val="20"/>
              </w:rPr>
              <w:t>AC-52735</w:t>
            </w:r>
          </w:p>
        </w:tc>
        <w:tc>
          <w:tcPr>
            <w:tcW w:w="4051" w:type="pct"/>
          </w:tcPr>
          <w:p w:rsidR="00491AF9" w:rsidRPr="00C6153F" w:rsidRDefault="00491AF9" w:rsidP="003F1B30">
            <w:pPr>
              <w:rPr>
                <w:rFonts w:asciiTheme="minorHAnsi" w:hAnsiTheme="minorHAnsi" w:cstheme="minorHAnsi"/>
                <w:sz w:val="20"/>
                <w:szCs w:val="20"/>
              </w:rPr>
            </w:pPr>
            <w:r w:rsidRPr="00C6153F">
              <w:rPr>
                <w:rFonts w:asciiTheme="minorHAnsi" w:hAnsiTheme="minorHAnsi" w:cstheme="minorHAnsi"/>
                <w:sz w:val="20"/>
                <w:szCs w:val="20"/>
              </w:rPr>
              <w:t>Add VFD, PMM, and ADEC to AC unit with Gas Heat</w:t>
            </w:r>
          </w:p>
        </w:tc>
      </w:tr>
      <w:tr w:rsidR="00491AF9" w:rsidRPr="0038245D" w:rsidTr="00491AF9">
        <w:trPr>
          <w:cnfStyle w:val="000000100000" w:firstRow="0" w:lastRow="0" w:firstColumn="0" w:lastColumn="0" w:oddVBand="0" w:evenVBand="0" w:oddHBand="1" w:evenHBand="0" w:firstRowFirstColumn="0" w:firstRowLastColumn="0" w:lastRowFirstColumn="0" w:lastRowLastColumn="0"/>
          <w:trHeight w:val="243"/>
        </w:trPr>
        <w:tc>
          <w:tcPr>
            <w:tcW w:w="949" w:type="pct"/>
            <w:vAlign w:val="bottom"/>
          </w:tcPr>
          <w:p w:rsidR="00491AF9" w:rsidRPr="00C6153F" w:rsidRDefault="00491AF9" w:rsidP="003F1B30">
            <w:pPr>
              <w:rPr>
                <w:rFonts w:asciiTheme="minorHAnsi" w:hAnsiTheme="minorHAnsi" w:cstheme="minorHAnsi"/>
                <w:sz w:val="20"/>
                <w:szCs w:val="20"/>
              </w:rPr>
            </w:pPr>
            <w:r>
              <w:rPr>
                <w:rFonts w:ascii="Calibri" w:hAnsi="Calibri"/>
                <w:color w:val="000000"/>
                <w:sz w:val="20"/>
                <w:szCs w:val="20"/>
              </w:rPr>
              <w:t>AC-32686</w:t>
            </w:r>
          </w:p>
        </w:tc>
        <w:tc>
          <w:tcPr>
            <w:tcW w:w="4051" w:type="pct"/>
          </w:tcPr>
          <w:p w:rsidR="00491AF9" w:rsidRPr="00C6153F" w:rsidRDefault="00491AF9" w:rsidP="003F1B30">
            <w:pPr>
              <w:rPr>
                <w:rFonts w:asciiTheme="minorHAnsi" w:hAnsiTheme="minorHAnsi" w:cstheme="minorHAnsi"/>
                <w:sz w:val="20"/>
                <w:szCs w:val="20"/>
              </w:rPr>
            </w:pPr>
            <w:r w:rsidRPr="00C6153F">
              <w:rPr>
                <w:rFonts w:asciiTheme="minorHAnsi" w:hAnsiTheme="minorHAnsi" w:cstheme="minorHAnsi"/>
                <w:sz w:val="20"/>
                <w:szCs w:val="20"/>
              </w:rPr>
              <w:t>Add VFD and ADEC to AC unit only</w:t>
            </w:r>
          </w:p>
        </w:tc>
      </w:tr>
      <w:tr w:rsidR="00491AF9" w:rsidRPr="0038245D" w:rsidTr="00491AF9">
        <w:trPr>
          <w:cnfStyle w:val="000000010000" w:firstRow="0" w:lastRow="0" w:firstColumn="0" w:lastColumn="0" w:oddVBand="0" w:evenVBand="0" w:oddHBand="0" w:evenHBand="1" w:firstRowFirstColumn="0" w:firstRowLastColumn="0" w:lastRowFirstColumn="0" w:lastRowLastColumn="0"/>
          <w:trHeight w:val="243"/>
        </w:trPr>
        <w:tc>
          <w:tcPr>
            <w:tcW w:w="949" w:type="pct"/>
            <w:vAlign w:val="bottom"/>
          </w:tcPr>
          <w:p w:rsidR="00491AF9" w:rsidRPr="00C6153F" w:rsidRDefault="00491AF9" w:rsidP="003F1B30">
            <w:pPr>
              <w:rPr>
                <w:rFonts w:asciiTheme="minorHAnsi" w:hAnsiTheme="minorHAnsi" w:cstheme="minorHAnsi"/>
                <w:sz w:val="20"/>
                <w:szCs w:val="20"/>
              </w:rPr>
            </w:pPr>
            <w:r>
              <w:rPr>
                <w:rFonts w:ascii="Calibri" w:hAnsi="Calibri"/>
                <w:color w:val="000000"/>
                <w:sz w:val="20"/>
                <w:szCs w:val="20"/>
              </w:rPr>
              <w:t>AC-70123</w:t>
            </w:r>
          </w:p>
        </w:tc>
        <w:tc>
          <w:tcPr>
            <w:tcW w:w="4051" w:type="pct"/>
          </w:tcPr>
          <w:p w:rsidR="00491AF9" w:rsidRPr="00C6153F" w:rsidRDefault="00491AF9" w:rsidP="003F1B30">
            <w:pPr>
              <w:rPr>
                <w:rFonts w:asciiTheme="minorHAnsi" w:hAnsiTheme="minorHAnsi" w:cstheme="minorHAnsi"/>
                <w:sz w:val="20"/>
                <w:szCs w:val="20"/>
              </w:rPr>
            </w:pPr>
            <w:r w:rsidRPr="00C6153F">
              <w:rPr>
                <w:rFonts w:asciiTheme="minorHAnsi" w:hAnsiTheme="minorHAnsi" w:cstheme="minorHAnsi"/>
                <w:sz w:val="20"/>
                <w:szCs w:val="20"/>
              </w:rPr>
              <w:t>Add VFD, NEMA motor, and ADEC with AC unit only</w:t>
            </w:r>
          </w:p>
        </w:tc>
      </w:tr>
      <w:tr w:rsidR="00491AF9" w:rsidRPr="0038245D" w:rsidTr="00491AF9">
        <w:trPr>
          <w:cnfStyle w:val="000000100000" w:firstRow="0" w:lastRow="0" w:firstColumn="0" w:lastColumn="0" w:oddVBand="0" w:evenVBand="0" w:oddHBand="1" w:evenHBand="0" w:firstRowFirstColumn="0" w:firstRowLastColumn="0" w:lastRowFirstColumn="0" w:lastRowLastColumn="0"/>
          <w:trHeight w:val="243"/>
        </w:trPr>
        <w:tc>
          <w:tcPr>
            <w:tcW w:w="949" w:type="pct"/>
            <w:vAlign w:val="bottom"/>
          </w:tcPr>
          <w:p w:rsidR="00491AF9" w:rsidRPr="00C6153F" w:rsidRDefault="00491AF9" w:rsidP="003F1B30">
            <w:pPr>
              <w:rPr>
                <w:rFonts w:asciiTheme="minorHAnsi" w:hAnsiTheme="minorHAnsi" w:cstheme="minorHAnsi"/>
                <w:sz w:val="20"/>
                <w:szCs w:val="20"/>
              </w:rPr>
            </w:pPr>
            <w:r>
              <w:rPr>
                <w:rFonts w:ascii="Calibri" w:hAnsi="Calibri"/>
                <w:color w:val="000000"/>
                <w:sz w:val="20"/>
                <w:szCs w:val="20"/>
              </w:rPr>
              <w:t>AC-62985</w:t>
            </w:r>
          </w:p>
        </w:tc>
        <w:tc>
          <w:tcPr>
            <w:tcW w:w="4051" w:type="pct"/>
          </w:tcPr>
          <w:p w:rsidR="00491AF9" w:rsidRPr="00C6153F" w:rsidRDefault="00491AF9" w:rsidP="003F1B30">
            <w:pPr>
              <w:rPr>
                <w:rFonts w:asciiTheme="minorHAnsi" w:hAnsiTheme="minorHAnsi" w:cstheme="minorHAnsi"/>
                <w:sz w:val="20"/>
                <w:szCs w:val="20"/>
              </w:rPr>
            </w:pPr>
            <w:r w:rsidRPr="00C6153F">
              <w:rPr>
                <w:rFonts w:asciiTheme="minorHAnsi" w:hAnsiTheme="minorHAnsi" w:cstheme="minorHAnsi"/>
                <w:sz w:val="20"/>
                <w:szCs w:val="20"/>
              </w:rPr>
              <w:t>Add VFD, PMM, and ADEC with AC unit only</w:t>
            </w:r>
          </w:p>
        </w:tc>
      </w:tr>
      <w:tr w:rsidR="00491AF9" w:rsidRPr="0038245D" w:rsidTr="00491AF9">
        <w:trPr>
          <w:cnfStyle w:val="000000010000" w:firstRow="0" w:lastRow="0" w:firstColumn="0" w:lastColumn="0" w:oddVBand="0" w:evenVBand="0" w:oddHBand="0" w:evenHBand="1" w:firstRowFirstColumn="0" w:firstRowLastColumn="0" w:lastRowFirstColumn="0" w:lastRowLastColumn="0"/>
          <w:trHeight w:val="243"/>
        </w:trPr>
        <w:tc>
          <w:tcPr>
            <w:tcW w:w="949" w:type="pct"/>
            <w:vAlign w:val="bottom"/>
          </w:tcPr>
          <w:p w:rsidR="00491AF9" w:rsidRPr="00C6153F" w:rsidRDefault="00491AF9" w:rsidP="003F1B30">
            <w:pPr>
              <w:rPr>
                <w:rFonts w:asciiTheme="minorHAnsi" w:hAnsiTheme="minorHAnsi" w:cstheme="minorHAnsi"/>
                <w:sz w:val="20"/>
                <w:szCs w:val="20"/>
              </w:rPr>
            </w:pPr>
            <w:r>
              <w:rPr>
                <w:rFonts w:ascii="Calibri" w:hAnsi="Calibri"/>
                <w:color w:val="000000"/>
                <w:sz w:val="20"/>
                <w:szCs w:val="20"/>
              </w:rPr>
              <w:t>AC-71385</w:t>
            </w:r>
          </w:p>
        </w:tc>
        <w:tc>
          <w:tcPr>
            <w:tcW w:w="4051" w:type="pct"/>
          </w:tcPr>
          <w:p w:rsidR="00491AF9" w:rsidRPr="00C6153F" w:rsidRDefault="00491AF9" w:rsidP="003F1B30">
            <w:pPr>
              <w:rPr>
                <w:rFonts w:asciiTheme="minorHAnsi" w:hAnsiTheme="minorHAnsi" w:cstheme="minorHAnsi"/>
                <w:sz w:val="20"/>
                <w:szCs w:val="20"/>
              </w:rPr>
            </w:pPr>
            <w:r w:rsidRPr="00C6153F">
              <w:rPr>
                <w:rFonts w:asciiTheme="minorHAnsi" w:hAnsiTheme="minorHAnsi" w:cstheme="minorHAnsi"/>
                <w:sz w:val="20"/>
                <w:szCs w:val="20"/>
              </w:rPr>
              <w:t>Add VFD and ADEC to Heat Pump</w:t>
            </w:r>
          </w:p>
        </w:tc>
      </w:tr>
      <w:tr w:rsidR="00491AF9" w:rsidRPr="0038245D" w:rsidTr="00491AF9">
        <w:trPr>
          <w:cnfStyle w:val="000000100000" w:firstRow="0" w:lastRow="0" w:firstColumn="0" w:lastColumn="0" w:oddVBand="0" w:evenVBand="0" w:oddHBand="1" w:evenHBand="0" w:firstRowFirstColumn="0" w:firstRowLastColumn="0" w:lastRowFirstColumn="0" w:lastRowLastColumn="0"/>
          <w:trHeight w:val="243"/>
        </w:trPr>
        <w:tc>
          <w:tcPr>
            <w:tcW w:w="949" w:type="pct"/>
            <w:vAlign w:val="bottom"/>
          </w:tcPr>
          <w:p w:rsidR="00491AF9" w:rsidRPr="00C6153F" w:rsidRDefault="00491AF9" w:rsidP="003F1B30">
            <w:pPr>
              <w:rPr>
                <w:rFonts w:asciiTheme="minorHAnsi" w:hAnsiTheme="minorHAnsi" w:cstheme="minorHAnsi"/>
                <w:sz w:val="20"/>
                <w:szCs w:val="20"/>
              </w:rPr>
            </w:pPr>
            <w:r>
              <w:rPr>
                <w:rFonts w:ascii="Calibri" w:hAnsi="Calibri"/>
                <w:color w:val="000000"/>
                <w:sz w:val="20"/>
                <w:szCs w:val="20"/>
              </w:rPr>
              <w:t>AC-28655</w:t>
            </w:r>
          </w:p>
        </w:tc>
        <w:tc>
          <w:tcPr>
            <w:tcW w:w="4051" w:type="pct"/>
          </w:tcPr>
          <w:p w:rsidR="00491AF9" w:rsidRPr="00C6153F" w:rsidRDefault="00491AF9" w:rsidP="003F1B30">
            <w:pPr>
              <w:rPr>
                <w:rFonts w:asciiTheme="minorHAnsi" w:hAnsiTheme="minorHAnsi" w:cstheme="minorHAnsi"/>
                <w:sz w:val="20"/>
                <w:szCs w:val="20"/>
              </w:rPr>
            </w:pPr>
            <w:r w:rsidRPr="00C6153F">
              <w:rPr>
                <w:rFonts w:asciiTheme="minorHAnsi" w:hAnsiTheme="minorHAnsi" w:cstheme="minorHAnsi"/>
                <w:sz w:val="20"/>
                <w:szCs w:val="20"/>
              </w:rPr>
              <w:t>Add VFD, NEMA motor, and ADEC to Heat Pump</w:t>
            </w:r>
          </w:p>
        </w:tc>
      </w:tr>
      <w:tr w:rsidR="00491AF9" w:rsidRPr="0038245D" w:rsidTr="00491AF9">
        <w:trPr>
          <w:cnfStyle w:val="000000010000" w:firstRow="0" w:lastRow="0" w:firstColumn="0" w:lastColumn="0" w:oddVBand="0" w:evenVBand="0" w:oddHBand="0" w:evenHBand="1" w:firstRowFirstColumn="0" w:firstRowLastColumn="0" w:lastRowFirstColumn="0" w:lastRowLastColumn="0"/>
          <w:trHeight w:val="243"/>
        </w:trPr>
        <w:tc>
          <w:tcPr>
            <w:tcW w:w="949" w:type="pct"/>
            <w:vAlign w:val="bottom"/>
          </w:tcPr>
          <w:p w:rsidR="00491AF9" w:rsidRPr="00C6153F" w:rsidRDefault="00491AF9" w:rsidP="003F1B30">
            <w:pPr>
              <w:rPr>
                <w:rFonts w:asciiTheme="minorHAnsi" w:hAnsiTheme="minorHAnsi" w:cstheme="minorHAnsi"/>
                <w:sz w:val="20"/>
                <w:szCs w:val="20"/>
              </w:rPr>
            </w:pPr>
            <w:r>
              <w:rPr>
                <w:rFonts w:ascii="Calibri" w:hAnsi="Calibri"/>
                <w:color w:val="000000"/>
                <w:sz w:val="20"/>
                <w:szCs w:val="20"/>
              </w:rPr>
              <w:t>AC-12899</w:t>
            </w:r>
          </w:p>
        </w:tc>
        <w:tc>
          <w:tcPr>
            <w:tcW w:w="4051" w:type="pct"/>
          </w:tcPr>
          <w:p w:rsidR="00491AF9" w:rsidRPr="00C6153F" w:rsidRDefault="00491AF9" w:rsidP="003F1B30">
            <w:pPr>
              <w:rPr>
                <w:rFonts w:asciiTheme="minorHAnsi" w:hAnsiTheme="minorHAnsi" w:cstheme="minorHAnsi"/>
                <w:sz w:val="20"/>
                <w:szCs w:val="20"/>
              </w:rPr>
            </w:pPr>
            <w:r w:rsidRPr="00C6153F">
              <w:rPr>
                <w:rFonts w:asciiTheme="minorHAnsi" w:hAnsiTheme="minorHAnsi" w:cstheme="minorHAnsi"/>
                <w:sz w:val="20"/>
                <w:szCs w:val="20"/>
              </w:rPr>
              <w:t>Add VFD, PMM, and ADEC to Heat Pump</w:t>
            </w:r>
          </w:p>
        </w:tc>
      </w:tr>
    </w:tbl>
    <w:p w:rsidR="00765BAF" w:rsidRDefault="00765BAF" w:rsidP="00697868">
      <w:pPr>
        <w:pStyle w:val="Reminders"/>
        <w:tabs>
          <w:tab w:val="num" w:pos="360"/>
        </w:tabs>
        <w:rPr>
          <w:rFonts w:asciiTheme="minorHAnsi" w:hAnsiTheme="minorHAnsi" w:cstheme="minorHAnsi"/>
          <w:sz w:val="22"/>
          <w:szCs w:val="22"/>
        </w:rPr>
      </w:pPr>
    </w:p>
    <w:p w:rsidR="00765BAF" w:rsidRPr="00EE3007" w:rsidRDefault="00765BAF" w:rsidP="00765BAF">
      <w:pPr>
        <w:pStyle w:val="Reminders"/>
        <w:rPr>
          <w:rFonts w:asciiTheme="minorHAnsi" w:hAnsiTheme="minorHAnsi" w:cstheme="minorHAnsi"/>
          <w:b/>
          <w:i w:val="0"/>
          <w:color w:val="auto"/>
          <w:sz w:val="22"/>
          <w:szCs w:val="22"/>
        </w:rPr>
      </w:pPr>
      <w:r w:rsidRPr="00EE3007">
        <w:rPr>
          <w:rFonts w:asciiTheme="minorHAnsi" w:hAnsiTheme="minorHAnsi" w:cstheme="minorHAnsi"/>
          <w:b/>
          <w:i w:val="0"/>
          <w:color w:val="auto"/>
          <w:sz w:val="22"/>
          <w:szCs w:val="22"/>
        </w:rPr>
        <w:t xml:space="preserve">Eligibility Requirements </w:t>
      </w:r>
    </w:p>
    <w:p w:rsidR="00765BAF" w:rsidRPr="00EE3007" w:rsidRDefault="00765BAF" w:rsidP="00765BAF">
      <w:pPr>
        <w:pStyle w:val="Reminder"/>
        <w:numPr>
          <w:ilvl w:val="0"/>
          <w:numId w:val="9"/>
        </w:numPr>
        <w:rPr>
          <w:rFonts w:asciiTheme="minorHAnsi" w:hAnsiTheme="minorHAnsi" w:cstheme="minorHAnsi"/>
          <w:i w:val="0"/>
          <w:color w:val="auto"/>
          <w:sz w:val="22"/>
          <w:szCs w:val="22"/>
        </w:rPr>
      </w:pPr>
      <w:r w:rsidRPr="00EE3007">
        <w:rPr>
          <w:rFonts w:asciiTheme="minorHAnsi" w:hAnsiTheme="minorHAnsi" w:cstheme="minorHAnsi"/>
          <w:i w:val="0"/>
          <w:color w:val="auto"/>
          <w:sz w:val="22"/>
          <w:szCs w:val="22"/>
        </w:rPr>
        <w:t>Existing system must be packaged single zone DX cooling unit with gas heat</w:t>
      </w:r>
      <w:r>
        <w:rPr>
          <w:rFonts w:asciiTheme="minorHAnsi" w:hAnsiTheme="minorHAnsi" w:cstheme="minorHAnsi"/>
          <w:i w:val="0"/>
          <w:color w:val="auto"/>
          <w:sz w:val="22"/>
          <w:szCs w:val="22"/>
        </w:rPr>
        <w:t>, cooling only unit, or heat pump.</w:t>
      </w:r>
      <w:r w:rsidRPr="00EE3007">
        <w:rPr>
          <w:rFonts w:asciiTheme="minorHAnsi" w:hAnsiTheme="minorHAnsi" w:cstheme="minorHAnsi"/>
          <w:i w:val="0"/>
          <w:color w:val="auto"/>
          <w:sz w:val="22"/>
          <w:szCs w:val="22"/>
        </w:rPr>
        <w:t xml:space="preserve">  </w:t>
      </w:r>
    </w:p>
    <w:p w:rsidR="00765BAF" w:rsidRPr="00EE3007" w:rsidRDefault="00765BAF" w:rsidP="00765BAF">
      <w:pPr>
        <w:pStyle w:val="Reminder"/>
        <w:numPr>
          <w:ilvl w:val="0"/>
          <w:numId w:val="9"/>
        </w:numPr>
        <w:rPr>
          <w:rFonts w:asciiTheme="minorHAnsi" w:hAnsiTheme="minorHAnsi" w:cstheme="minorHAnsi"/>
          <w:i w:val="0"/>
          <w:color w:val="auto"/>
          <w:sz w:val="22"/>
          <w:szCs w:val="22"/>
        </w:rPr>
      </w:pPr>
      <w:r w:rsidRPr="00EE3007">
        <w:rPr>
          <w:rFonts w:asciiTheme="minorHAnsi" w:hAnsiTheme="minorHAnsi" w:cstheme="minorHAnsi"/>
          <w:i w:val="0"/>
          <w:color w:val="auto"/>
          <w:sz w:val="22"/>
          <w:szCs w:val="22"/>
        </w:rPr>
        <w:t>Existing system must have a constant volume supply fan.</w:t>
      </w:r>
    </w:p>
    <w:p w:rsidR="00765BAF" w:rsidRPr="00EE3007" w:rsidRDefault="00765BAF" w:rsidP="00765BAF">
      <w:pPr>
        <w:pStyle w:val="Reminder"/>
        <w:numPr>
          <w:ilvl w:val="0"/>
          <w:numId w:val="9"/>
        </w:numPr>
        <w:rPr>
          <w:rFonts w:asciiTheme="minorHAnsi" w:hAnsiTheme="minorHAnsi" w:cstheme="minorHAnsi"/>
          <w:i w:val="0"/>
          <w:color w:val="auto"/>
          <w:sz w:val="22"/>
          <w:szCs w:val="22"/>
        </w:rPr>
      </w:pPr>
      <w:r w:rsidRPr="00EE3007">
        <w:rPr>
          <w:rFonts w:asciiTheme="minorHAnsi" w:hAnsiTheme="minorHAnsi" w:cstheme="minorHAnsi"/>
          <w:i w:val="0"/>
          <w:color w:val="auto"/>
          <w:sz w:val="22"/>
          <w:szCs w:val="22"/>
        </w:rPr>
        <w:t>Existing system must have an operable airside economizer installed, and economizer high limit must be optimized for the climate per Title 24 2013 Table 140.4-B</w:t>
      </w:r>
      <w:r>
        <w:rPr>
          <w:rFonts w:asciiTheme="minorHAnsi" w:hAnsiTheme="minorHAnsi" w:cstheme="minorHAnsi"/>
          <w:i w:val="0"/>
          <w:color w:val="auto"/>
          <w:sz w:val="22"/>
          <w:szCs w:val="22"/>
        </w:rPr>
        <w:t xml:space="preserve"> [355]</w:t>
      </w:r>
      <w:r w:rsidRPr="00EE3007">
        <w:rPr>
          <w:rFonts w:asciiTheme="minorHAnsi" w:hAnsiTheme="minorHAnsi" w:cstheme="minorHAnsi"/>
          <w:i w:val="0"/>
          <w:color w:val="auto"/>
          <w:sz w:val="22"/>
          <w:szCs w:val="22"/>
        </w:rPr>
        <w:t xml:space="preserve">, adapted below in </w:t>
      </w:r>
      <w:r w:rsidRPr="00EE3007">
        <w:rPr>
          <w:rFonts w:asciiTheme="minorHAnsi" w:hAnsiTheme="minorHAnsi" w:cstheme="minorHAnsi"/>
          <w:i w:val="0"/>
          <w:color w:val="auto"/>
          <w:sz w:val="22"/>
          <w:szCs w:val="22"/>
        </w:rPr>
        <w:fldChar w:fldCharType="begin"/>
      </w:r>
      <w:r w:rsidRPr="00EE3007">
        <w:rPr>
          <w:rFonts w:asciiTheme="minorHAnsi" w:hAnsiTheme="minorHAnsi" w:cstheme="minorHAnsi"/>
          <w:i w:val="0"/>
          <w:color w:val="auto"/>
          <w:sz w:val="22"/>
          <w:szCs w:val="22"/>
        </w:rPr>
        <w:instrText xml:space="preserve"> REF _Ref384196313 \h  \* MERGEFORMAT </w:instrText>
      </w:r>
      <w:r w:rsidRPr="00EE3007">
        <w:rPr>
          <w:rFonts w:asciiTheme="minorHAnsi" w:hAnsiTheme="minorHAnsi" w:cstheme="minorHAnsi"/>
          <w:i w:val="0"/>
          <w:color w:val="auto"/>
          <w:sz w:val="22"/>
          <w:szCs w:val="22"/>
        </w:rPr>
      </w:r>
      <w:r w:rsidRPr="00EE3007">
        <w:rPr>
          <w:rFonts w:asciiTheme="minorHAnsi" w:hAnsiTheme="minorHAnsi" w:cstheme="minorHAnsi"/>
          <w:i w:val="0"/>
          <w:color w:val="auto"/>
          <w:sz w:val="22"/>
          <w:szCs w:val="22"/>
        </w:rPr>
        <w:fldChar w:fldCharType="separate"/>
      </w:r>
      <w:r w:rsidRPr="00EE3007">
        <w:rPr>
          <w:rFonts w:asciiTheme="minorHAnsi" w:hAnsiTheme="minorHAnsi" w:cstheme="minorHAnsi"/>
          <w:i w:val="0"/>
          <w:color w:val="auto"/>
          <w:sz w:val="22"/>
          <w:szCs w:val="22"/>
        </w:rPr>
        <w:t>Table 2</w:t>
      </w:r>
      <w:r w:rsidRPr="00EE3007">
        <w:rPr>
          <w:rFonts w:asciiTheme="minorHAnsi" w:hAnsiTheme="minorHAnsi" w:cstheme="minorHAnsi"/>
          <w:i w:val="0"/>
          <w:color w:val="auto"/>
          <w:sz w:val="22"/>
          <w:szCs w:val="22"/>
        </w:rPr>
        <w:fldChar w:fldCharType="end"/>
      </w:r>
      <w:r w:rsidRPr="00EE3007">
        <w:rPr>
          <w:rFonts w:asciiTheme="minorHAnsi" w:hAnsiTheme="minorHAnsi" w:cstheme="minorHAnsi"/>
          <w:i w:val="0"/>
          <w:color w:val="auto"/>
          <w:sz w:val="22"/>
          <w:szCs w:val="22"/>
        </w:rPr>
        <w:t xml:space="preserve"> for reference.</w:t>
      </w:r>
    </w:p>
    <w:p w:rsidR="00765BAF" w:rsidRDefault="00765BAF" w:rsidP="00765BAF">
      <w:pPr>
        <w:pStyle w:val="Reminder"/>
        <w:numPr>
          <w:ilvl w:val="0"/>
          <w:numId w:val="9"/>
        </w:numPr>
        <w:rPr>
          <w:rFonts w:asciiTheme="minorHAnsi" w:hAnsiTheme="minorHAnsi" w:cstheme="minorHAnsi"/>
          <w:i w:val="0"/>
          <w:color w:val="auto"/>
          <w:sz w:val="22"/>
          <w:szCs w:val="22"/>
        </w:rPr>
      </w:pPr>
      <w:r w:rsidRPr="00EE3007">
        <w:rPr>
          <w:rFonts w:asciiTheme="minorHAnsi" w:hAnsiTheme="minorHAnsi" w:cstheme="minorHAnsi"/>
          <w:i w:val="0"/>
          <w:color w:val="auto"/>
          <w:sz w:val="22"/>
          <w:szCs w:val="22"/>
        </w:rPr>
        <w:t>Maintenance, and repairs to economizer should be completed prior to or in conjunction with this measure.</w:t>
      </w:r>
    </w:p>
    <w:p w:rsidR="00765BAF" w:rsidRPr="00EE3007" w:rsidRDefault="00765BAF" w:rsidP="00765BAF">
      <w:pPr>
        <w:pStyle w:val="Reminder"/>
        <w:numPr>
          <w:ilvl w:val="0"/>
          <w:numId w:val="9"/>
        </w:numPr>
        <w:rPr>
          <w:rFonts w:asciiTheme="minorHAnsi" w:hAnsiTheme="minorHAnsi" w:cstheme="minorHAnsi"/>
          <w:i w:val="0"/>
          <w:color w:val="auto"/>
          <w:sz w:val="22"/>
          <w:szCs w:val="22"/>
        </w:rPr>
      </w:pPr>
      <w:r>
        <w:rPr>
          <w:rFonts w:asciiTheme="minorHAnsi" w:hAnsiTheme="minorHAnsi" w:cstheme="minorHAnsi"/>
          <w:i w:val="0"/>
          <w:color w:val="auto"/>
          <w:sz w:val="22"/>
          <w:szCs w:val="22"/>
        </w:rPr>
        <w:lastRenderedPageBreak/>
        <w:t xml:space="preserve">The measures described in this </w:t>
      </w:r>
      <w:proofErr w:type="spellStart"/>
      <w:r>
        <w:rPr>
          <w:rFonts w:asciiTheme="minorHAnsi" w:hAnsiTheme="minorHAnsi" w:cstheme="minorHAnsi"/>
          <w:i w:val="0"/>
          <w:color w:val="auto"/>
          <w:sz w:val="22"/>
          <w:szCs w:val="22"/>
        </w:rPr>
        <w:t>workpaper</w:t>
      </w:r>
      <w:proofErr w:type="spellEnd"/>
      <w:r>
        <w:rPr>
          <w:rFonts w:asciiTheme="minorHAnsi" w:hAnsiTheme="minorHAnsi" w:cstheme="minorHAnsi"/>
          <w:i w:val="0"/>
          <w:color w:val="auto"/>
          <w:sz w:val="22"/>
          <w:szCs w:val="22"/>
        </w:rPr>
        <w:t xml:space="preserve"> are only applicable for the building types shown in </w:t>
      </w:r>
      <w:r w:rsidRPr="009121BF">
        <w:rPr>
          <w:rFonts w:asciiTheme="minorHAnsi" w:hAnsiTheme="minorHAnsi" w:cstheme="minorHAnsi"/>
          <w:i w:val="0"/>
          <w:color w:val="auto"/>
          <w:sz w:val="22"/>
          <w:szCs w:val="22"/>
        </w:rPr>
        <w:fldChar w:fldCharType="begin"/>
      </w:r>
      <w:r w:rsidRPr="009121BF">
        <w:rPr>
          <w:rFonts w:asciiTheme="minorHAnsi" w:hAnsiTheme="minorHAnsi" w:cstheme="minorHAnsi"/>
          <w:i w:val="0"/>
          <w:color w:val="auto"/>
          <w:sz w:val="22"/>
          <w:szCs w:val="22"/>
        </w:rPr>
        <w:instrText xml:space="preserve"> REF _Ref296597958 \h  \* MERGEFORMAT </w:instrText>
      </w:r>
      <w:r w:rsidRPr="009121BF">
        <w:rPr>
          <w:rFonts w:asciiTheme="minorHAnsi" w:hAnsiTheme="minorHAnsi" w:cstheme="minorHAnsi"/>
          <w:i w:val="0"/>
          <w:color w:val="auto"/>
          <w:sz w:val="22"/>
          <w:szCs w:val="22"/>
        </w:rPr>
      </w:r>
      <w:r w:rsidRPr="009121BF">
        <w:rPr>
          <w:rFonts w:asciiTheme="minorHAnsi" w:hAnsiTheme="minorHAnsi" w:cstheme="minorHAnsi"/>
          <w:i w:val="0"/>
          <w:color w:val="auto"/>
          <w:sz w:val="22"/>
          <w:szCs w:val="22"/>
        </w:rPr>
        <w:fldChar w:fldCharType="separate"/>
      </w:r>
      <w:r w:rsidR="00877D6F" w:rsidRPr="00877D6F">
        <w:rPr>
          <w:rFonts w:asciiTheme="minorHAnsi" w:hAnsiTheme="minorHAnsi" w:cstheme="minorHAnsi"/>
          <w:i w:val="0"/>
          <w:color w:val="auto"/>
          <w:sz w:val="22"/>
          <w:szCs w:val="22"/>
        </w:rPr>
        <w:t xml:space="preserve">Table </w:t>
      </w:r>
      <w:r w:rsidR="00877D6F" w:rsidRPr="00877D6F">
        <w:rPr>
          <w:rFonts w:asciiTheme="minorHAnsi" w:hAnsiTheme="minorHAnsi" w:cstheme="minorHAnsi"/>
          <w:i w:val="0"/>
          <w:noProof/>
          <w:color w:val="auto"/>
          <w:sz w:val="22"/>
          <w:szCs w:val="22"/>
        </w:rPr>
        <w:t>15</w:t>
      </w:r>
      <w:r w:rsidRPr="009121BF">
        <w:rPr>
          <w:rFonts w:asciiTheme="minorHAnsi" w:hAnsiTheme="minorHAnsi" w:cstheme="minorHAnsi"/>
          <w:i w:val="0"/>
          <w:color w:val="auto"/>
          <w:sz w:val="22"/>
          <w:szCs w:val="22"/>
        </w:rPr>
        <w:fldChar w:fldCharType="end"/>
      </w:r>
      <w:r>
        <w:rPr>
          <w:rFonts w:asciiTheme="minorHAnsi" w:hAnsiTheme="minorHAnsi" w:cstheme="minorHAnsi"/>
          <w:i w:val="0"/>
          <w:color w:val="auto"/>
          <w:sz w:val="22"/>
          <w:szCs w:val="22"/>
        </w:rPr>
        <w:t xml:space="preserve"> below.</w:t>
      </w:r>
    </w:p>
    <w:p w:rsidR="00765BAF" w:rsidRDefault="00765BAF" w:rsidP="00765BAF">
      <w:pPr>
        <w:ind w:left="360"/>
        <w:rPr>
          <w:rFonts w:cs="Arial"/>
          <w:b/>
          <w:i/>
          <w:sz w:val="20"/>
          <w:szCs w:val="20"/>
        </w:rPr>
      </w:pPr>
    </w:p>
    <w:p w:rsidR="00765BAF" w:rsidRPr="0038245D" w:rsidRDefault="00765BAF" w:rsidP="00765BAF">
      <w:pPr>
        <w:keepNext/>
        <w:jc w:val="center"/>
        <w:rPr>
          <w:rFonts w:asciiTheme="minorHAnsi" w:hAnsiTheme="minorHAnsi" w:cstheme="minorHAnsi"/>
          <w:b/>
          <w:bCs/>
          <w:sz w:val="22"/>
          <w:szCs w:val="22"/>
        </w:rPr>
      </w:pPr>
      <w:bookmarkStart w:id="9" w:name="_Ref384196313"/>
      <w:bookmarkStart w:id="10" w:name="_Toc386811741"/>
      <w:bookmarkStart w:id="11" w:name="_Toc389119887"/>
      <w:r w:rsidRPr="0038245D">
        <w:rPr>
          <w:rFonts w:asciiTheme="minorHAnsi" w:hAnsiTheme="minorHAnsi" w:cstheme="minorHAnsi"/>
          <w:b/>
          <w:bCs/>
          <w:sz w:val="22"/>
          <w:szCs w:val="22"/>
        </w:rPr>
        <w:t xml:space="preserve">Table </w:t>
      </w:r>
      <w:r w:rsidRPr="0038245D">
        <w:rPr>
          <w:rFonts w:asciiTheme="minorHAnsi" w:hAnsiTheme="minorHAnsi" w:cstheme="minorHAnsi"/>
          <w:b/>
          <w:bCs/>
          <w:sz w:val="22"/>
          <w:szCs w:val="22"/>
        </w:rPr>
        <w:fldChar w:fldCharType="begin"/>
      </w:r>
      <w:r w:rsidRPr="0038245D">
        <w:rPr>
          <w:rFonts w:asciiTheme="minorHAnsi" w:hAnsiTheme="minorHAnsi" w:cstheme="minorHAnsi"/>
          <w:b/>
          <w:bCs/>
          <w:sz w:val="22"/>
          <w:szCs w:val="22"/>
        </w:rPr>
        <w:instrText xml:space="preserve"> SEQ Table \* ARABIC </w:instrText>
      </w:r>
      <w:r w:rsidRPr="0038245D">
        <w:rPr>
          <w:rFonts w:asciiTheme="minorHAnsi" w:hAnsiTheme="minorHAnsi" w:cstheme="minorHAnsi"/>
          <w:b/>
          <w:bCs/>
          <w:sz w:val="22"/>
          <w:szCs w:val="22"/>
        </w:rPr>
        <w:fldChar w:fldCharType="separate"/>
      </w:r>
      <w:r w:rsidR="00695199">
        <w:rPr>
          <w:rFonts w:asciiTheme="minorHAnsi" w:hAnsiTheme="minorHAnsi" w:cstheme="minorHAnsi"/>
          <w:b/>
          <w:bCs/>
          <w:noProof/>
          <w:sz w:val="22"/>
          <w:szCs w:val="22"/>
        </w:rPr>
        <w:t>2</w:t>
      </w:r>
      <w:r w:rsidRPr="0038245D">
        <w:rPr>
          <w:rFonts w:asciiTheme="minorHAnsi" w:hAnsiTheme="minorHAnsi" w:cstheme="minorHAnsi"/>
          <w:b/>
          <w:bCs/>
          <w:sz w:val="22"/>
          <w:szCs w:val="22"/>
        </w:rPr>
        <w:fldChar w:fldCharType="end"/>
      </w:r>
      <w:bookmarkEnd w:id="9"/>
      <w:r w:rsidRPr="0038245D">
        <w:rPr>
          <w:rFonts w:asciiTheme="minorHAnsi" w:hAnsiTheme="minorHAnsi" w:cstheme="minorHAnsi"/>
          <w:b/>
          <w:bCs/>
          <w:sz w:val="22"/>
          <w:szCs w:val="22"/>
        </w:rPr>
        <w:t xml:space="preserve"> Economizer High Limit Shut Off Control Requirements*</w:t>
      </w:r>
      <w:bookmarkEnd w:id="10"/>
      <w:bookmarkEnd w:id="11"/>
    </w:p>
    <w:tbl>
      <w:tblPr>
        <w:tblStyle w:val="PGEWorkPaper"/>
        <w:tblW w:w="0" w:type="auto"/>
        <w:tblBorders>
          <w:insideH w:val="single" w:sz="18" w:space="0" w:color="FFFFFF"/>
          <w:insideV w:val="single" w:sz="18" w:space="0" w:color="FFFFFF"/>
        </w:tblBorders>
        <w:tblLook w:val="04A0" w:firstRow="1" w:lastRow="0" w:firstColumn="1" w:lastColumn="0" w:noHBand="0" w:noVBand="1"/>
      </w:tblPr>
      <w:tblGrid>
        <w:gridCol w:w="3192"/>
        <w:gridCol w:w="3192"/>
        <w:gridCol w:w="3192"/>
      </w:tblGrid>
      <w:tr w:rsidR="00765BAF" w:rsidRPr="00DD3825" w:rsidTr="003F1B30">
        <w:trPr>
          <w:cnfStyle w:val="100000000000" w:firstRow="1" w:lastRow="0" w:firstColumn="0" w:lastColumn="0" w:oddVBand="0" w:evenVBand="0" w:oddHBand="0" w:evenHBand="0" w:firstRowFirstColumn="0" w:firstRowLastColumn="0" w:lastRowFirstColumn="0" w:lastRowLastColumn="0"/>
        </w:trPr>
        <w:tc>
          <w:tcPr>
            <w:tcW w:w="3192" w:type="dxa"/>
            <w:shd w:val="clear" w:color="auto" w:fill="BFBFBF" w:themeFill="background1" w:themeFillShade="BF"/>
          </w:tcPr>
          <w:p w:rsidR="00765BAF" w:rsidRPr="00EE3007" w:rsidRDefault="00765BAF" w:rsidP="003F1B30">
            <w:pPr>
              <w:keepLines w:val="0"/>
              <w:rPr>
                <w:rFonts w:asciiTheme="minorHAnsi" w:hAnsiTheme="minorHAnsi" w:cstheme="minorHAnsi"/>
                <w:color w:val="auto"/>
                <w:sz w:val="20"/>
                <w:szCs w:val="20"/>
              </w:rPr>
            </w:pPr>
            <w:r w:rsidRPr="00EE3007">
              <w:rPr>
                <w:rFonts w:asciiTheme="minorHAnsi" w:hAnsiTheme="minorHAnsi" w:cstheme="minorHAnsi"/>
                <w:color w:val="auto"/>
                <w:sz w:val="20"/>
                <w:szCs w:val="20"/>
              </w:rPr>
              <w:t>Device Type</w:t>
            </w:r>
          </w:p>
        </w:tc>
        <w:tc>
          <w:tcPr>
            <w:tcW w:w="3192" w:type="dxa"/>
            <w:shd w:val="clear" w:color="auto" w:fill="BFBFBF" w:themeFill="background1" w:themeFillShade="BF"/>
          </w:tcPr>
          <w:p w:rsidR="00765BAF" w:rsidRPr="00EE3007" w:rsidRDefault="00765BAF" w:rsidP="003F1B30">
            <w:pPr>
              <w:keepLines w:val="0"/>
              <w:rPr>
                <w:rFonts w:asciiTheme="minorHAnsi" w:hAnsiTheme="minorHAnsi" w:cstheme="minorHAnsi"/>
                <w:color w:val="auto"/>
                <w:sz w:val="20"/>
                <w:szCs w:val="20"/>
              </w:rPr>
            </w:pPr>
            <w:r w:rsidRPr="00EE3007">
              <w:rPr>
                <w:rFonts w:asciiTheme="minorHAnsi" w:hAnsiTheme="minorHAnsi" w:cstheme="minorHAnsi"/>
                <w:color w:val="auto"/>
                <w:sz w:val="20"/>
                <w:szCs w:val="20"/>
              </w:rPr>
              <w:t>Climate Zones</w:t>
            </w:r>
          </w:p>
        </w:tc>
        <w:tc>
          <w:tcPr>
            <w:tcW w:w="3192" w:type="dxa"/>
            <w:shd w:val="clear" w:color="auto" w:fill="BFBFBF" w:themeFill="background1" w:themeFillShade="BF"/>
          </w:tcPr>
          <w:p w:rsidR="00765BAF" w:rsidRPr="00EE3007" w:rsidRDefault="00765BAF" w:rsidP="003F1B30">
            <w:pPr>
              <w:keepLines w:val="0"/>
              <w:rPr>
                <w:rFonts w:asciiTheme="minorHAnsi" w:hAnsiTheme="minorHAnsi" w:cstheme="minorHAnsi"/>
                <w:color w:val="auto"/>
                <w:sz w:val="20"/>
                <w:szCs w:val="20"/>
              </w:rPr>
            </w:pPr>
            <w:r w:rsidRPr="00EE3007">
              <w:rPr>
                <w:rFonts w:asciiTheme="minorHAnsi" w:hAnsiTheme="minorHAnsi" w:cstheme="minorHAnsi"/>
                <w:color w:val="auto"/>
                <w:sz w:val="20"/>
                <w:szCs w:val="20"/>
              </w:rPr>
              <w:t>Economizer High Limit Equation (economizer off when)</w:t>
            </w:r>
          </w:p>
        </w:tc>
      </w:tr>
      <w:tr w:rsidR="00765BAF" w:rsidRPr="00DD3825" w:rsidTr="003F1B30">
        <w:trPr>
          <w:cnfStyle w:val="000000100000" w:firstRow="0" w:lastRow="0" w:firstColumn="0" w:lastColumn="0" w:oddVBand="0" w:evenVBand="0" w:oddHBand="1" w:evenHBand="0" w:firstRowFirstColumn="0" w:firstRowLastColumn="0" w:lastRowFirstColumn="0" w:lastRowLastColumn="0"/>
        </w:trPr>
        <w:tc>
          <w:tcPr>
            <w:tcW w:w="3192" w:type="dxa"/>
            <w:vMerge w:val="restart"/>
          </w:tcPr>
          <w:p w:rsidR="00765BAF" w:rsidRPr="00EE3007" w:rsidRDefault="00765BAF" w:rsidP="003F1B30">
            <w:pPr>
              <w:jc w:val="left"/>
              <w:rPr>
                <w:rFonts w:asciiTheme="minorHAnsi" w:hAnsiTheme="minorHAnsi" w:cstheme="minorHAnsi"/>
                <w:sz w:val="20"/>
                <w:szCs w:val="20"/>
              </w:rPr>
            </w:pPr>
            <w:r w:rsidRPr="00EE3007">
              <w:rPr>
                <w:rFonts w:asciiTheme="minorHAnsi" w:hAnsiTheme="minorHAnsi" w:cstheme="minorHAnsi"/>
                <w:sz w:val="20"/>
                <w:szCs w:val="20"/>
              </w:rPr>
              <w:t>Fixed Dry Bulb</w:t>
            </w:r>
          </w:p>
        </w:tc>
        <w:tc>
          <w:tcPr>
            <w:tcW w:w="3192" w:type="dxa"/>
          </w:tcPr>
          <w:p w:rsidR="00765BAF" w:rsidRPr="00EE3007" w:rsidRDefault="00765BAF" w:rsidP="003F1B30">
            <w:pPr>
              <w:jc w:val="left"/>
              <w:rPr>
                <w:rFonts w:asciiTheme="minorHAnsi" w:hAnsiTheme="minorHAnsi" w:cstheme="minorHAnsi"/>
                <w:sz w:val="20"/>
                <w:szCs w:val="20"/>
              </w:rPr>
            </w:pPr>
            <w:r w:rsidRPr="00EE3007">
              <w:rPr>
                <w:rFonts w:asciiTheme="minorHAnsi" w:hAnsiTheme="minorHAnsi" w:cstheme="minorHAnsi"/>
                <w:sz w:val="20"/>
                <w:szCs w:val="20"/>
              </w:rPr>
              <w:t>1, 3, 5, 11-16</w:t>
            </w:r>
          </w:p>
        </w:tc>
        <w:tc>
          <w:tcPr>
            <w:tcW w:w="3192" w:type="dxa"/>
          </w:tcPr>
          <w:p w:rsidR="00765BAF" w:rsidRPr="00EE3007" w:rsidRDefault="00765BAF" w:rsidP="003F1B30">
            <w:pPr>
              <w:jc w:val="left"/>
              <w:rPr>
                <w:rFonts w:asciiTheme="minorHAnsi" w:hAnsiTheme="minorHAnsi" w:cstheme="minorHAnsi"/>
                <w:sz w:val="20"/>
                <w:szCs w:val="20"/>
              </w:rPr>
            </w:pPr>
            <w:r w:rsidRPr="00EE3007">
              <w:rPr>
                <w:rFonts w:asciiTheme="minorHAnsi" w:hAnsiTheme="minorHAnsi" w:cstheme="minorHAnsi"/>
                <w:sz w:val="20"/>
                <w:szCs w:val="20"/>
              </w:rPr>
              <w:t>Toa&gt;75°F</w:t>
            </w:r>
          </w:p>
        </w:tc>
      </w:tr>
      <w:tr w:rsidR="00765BAF" w:rsidRPr="00DD3825" w:rsidTr="003F1B30">
        <w:trPr>
          <w:cnfStyle w:val="000000010000" w:firstRow="0" w:lastRow="0" w:firstColumn="0" w:lastColumn="0" w:oddVBand="0" w:evenVBand="0" w:oddHBand="0" w:evenHBand="1" w:firstRowFirstColumn="0" w:firstRowLastColumn="0" w:lastRowFirstColumn="0" w:lastRowLastColumn="0"/>
        </w:trPr>
        <w:tc>
          <w:tcPr>
            <w:tcW w:w="3192" w:type="dxa"/>
            <w:vMerge/>
          </w:tcPr>
          <w:p w:rsidR="00765BAF" w:rsidRPr="00EE3007" w:rsidRDefault="00765BAF" w:rsidP="003F1B30">
            <w:pPr>
              <w:jc w:val="left"/>
              <w:rPr>
                <w:rFonts w:asciiTheme="minorHAnsi" w:hAnsiTheme="minorHAnsi" w:cstheme="minorHAnsi"/>
                <w:sz w:val="20"/>
                <w:szCs w:val="20"/>
              </w:rPr>
            </w:pPr>
          </w:p>
        </w:tc>
        <w:tc>
          <w:tcPr>
            <w:tcW w:w="3192" w:type="dxa"/>
          </w:tcPr>
          <w:p w:rsidR="00765BAF" w:rsidRPr="00EE3007" w:rsidRDefault="00765BAF" w:rsidP="003F1B30">
            <w:pPr>
              <w:jc w:val="left"/>
              <w:rPr>
                <w:rFonts w:asciiTheme="minorHAnsi" w:hAnsiTheme="minorHAnsi" w:cstheme="minorHAnsi"/>
                <w:sz w:val="20"/>
                <w:szCs w:val="20"/>
              </w:rPr>
            </w:pPr>
            <w:r w:rsidRPr="00EE3007">
              <w:rPr>
                <w:rFonts w:asciiTheme="minorHAnsi" w:hAnsiTheme="minorHAnsi" w:cstheme="minorHAnsi"/>
                <w:sz w:val="20"/>
                <w:szCs w:val="20"/>
              </w:rPr>
              <w:t>2, 4, 10</w:t>
            </w:r>
          </w:p>
        </w:tc>
        <w:tc>
          <w:tcPr>
            <w:tcW w:w="3192" w:type="dxa"/>
          </w:tcPr>
          <w:p w:rsidR="00765BAF" w:rsidRPr="00EE3007" w:rsidRDefault="00765BAF" w:rsidP="003F1B30">
            <w:pPr>
              <w:jc w:val="left"/>
              <w:rPr>
                <w:rFonts w:asciiTheme="minorHAnsi" w:hAnsiTheme="minorHAnsi" w:cstheme="minorHAnsi"/>
                <w:sz w:val="20"/>
                <w:szCs w:val="20"/>
              </w:rPr>
            </w:pPr>
            <w:r w:rsidRPr="00EE3007">
              <w:rPr>
                <w:rFonts w:asciiTheme="minorHAnsi" w:hAnsiTheme="minorHAnsi" w:cstheme="minorHAnsi"/>
                <w:sz w:val="20"/>
                <w:szCs w:val="20"/>
              </w:rPr>
              <w:t>Toa&gt;73°F</w:t>
            </w:r>
          </w:p>
        </w:tc>
      </w:tr>
      <w:tr w:rsidR="00765BAF" w:rsidRPr="00DD3825" w:rsidTr="003F1B30">
        <w:trPr>
          <w:cnfStyle w:val="000000100000" w:firstRow="0" w:lastRow="0" w:firstColumn="0" w:lastColumn="0" w:oddVBand="0" w:evenVBand="0" w:oddHBand="1" w:evenHBand="0" w:firstRowFirstColumn="0" w:firstRowLastColumn="0" w:lastRowFirstColumn="0" w:lastRowLastColumn="0"/>
        </w:trPr>
        <w:tc>
          <w:tcPr>
            <w:tcW w:w="3192" w:type="dxa"/>
            <w:vMerge/>
          </w:tcPr>
          <w:p w:rsidR="00765BAF" w:rsidRPr="00EE3007" w:rsidRDefault="00765BAF" w:rsidP="003F1B30">
            <w:pPr>
              <w:jc w:val="left"/>
              <w:rPr>
                <w:rFonts w:asciiTheme="minorHAnsi" w:hAnsiTheme="minorHAnsi" w:cstheme="minorHAnsi"/>
                <w:sz w:val="20"/>
                <w:szCs w:val="20"/>
              </w:rPr>
            </w:pPr>
          </w:p>
        </w:tc>
        <w:tc>
          <w:tcPr>
            <w:tcW w:w="3192" w:type="dxa"/>
          </w:tcPr>
          <w:p w:rsidR="00765BAF" w:rsidRPr="00EE3007" w:rsidRDefault="00765BAF" w:rsidP="003F1B30">
            <w:pPr>
              <w:jc w:val="left"/>
              <w:rPr>
                <w:rFonts w:asciiTheme="minorHAnsi" w:hAnsiTheme="minorHAnsi" w:cstheme="minorHAnsi"/>
                <w:sz w:val="20"/>
                <w:szCs w:val="20"/>
              </w:rPr>
            </w:pPr>
            <w:r w:rsidRPr="00EE3007">
              <w:rPr>
                <w:rFonts w:asciiTheme="minorHAnsi" w:hAnsiTheme="minorHAnsi" w:cstheme="minorHAnsi"/>
                <w:sz w:val="20"/>
                <w:szCs w:val="20"/>
              </w:rPr>
              <w:t>6, 8, 9</w:t>
            </w:r>
          </w:p>
        </w:tc>
        <w:tc>
          <w:tcPr>
            <w:tcW w:w="3192" w:type="dxa"/>
          </w:tcPr>
          <w:p w:rsidR="00765BAF" w:rsidRPr="00EE3007" w:rsidRDefault="00765BAF" w:rsidP="003F1B30">
            <w:pPr>
              <w:jc w:val="left"/>
              <w:rPr>
                <w:rFonts w:asciiTheme="minorHAnsi" w:hAnsiTheme="minorHAnsi" w:cstheme="minorHAnsi"/>
                <w:sz w:val="20"/>
                <w:szCs w:val="20"/>
              </w:rPr>
            </w:pPr>
            <w:r w:rsidRPr="00EE3007">
              <w:rPr>
                <w:rFonts w:asciiTheme="minorHAnsi" w:hAnsiTheme="minorHAnsi" w:cstheme="minorHAnsi"/>
                <w:sz w:val="20"/>
                <w:szCs w:val="20"/>
              </w:rPr>
              <w:t>Toa&gt;71°F</w:t>
            </w:r>
          </w:p>
        </w:tc>
      </w:tr>
      <w:tr w:rsidR="00765BAF" w:rsidRPr="00DD3825" w:rsidTr="003F1B30">
        <w:trPr>
          <w:cnfStyle w:val="000000010000" w:firstRow="0" w:lastRow="0" w:firstColumn="0" w:lastColumn="0" w:oddVBand="0" w:evenVBand="0" w:oddHBand="0" w:evenHBand="1" w:firstRowFirstColumn="0" w:firstRowLastColumn="0" w:lastRowFirstColumn="0" w:lastRowLastColumn="0"/>
        </w:trPr>
        <w:tc>
          <w:tcPr>
            <w:tcW w:w="3192" w:type="dxa"/>
            <w:vMerge/>
          </w:tcPr>
          <w:p w:rsidR="00765BAF" w:rsidRPr="00EE3007" w:rsidRDefault="00765BAF" w:rsidP="003F1B30">
            <w:pPr>
              <w:jc w:val="left"/>
              <w:rPr>
                <w:rFonts w:asciiTheme="minorHAnsi" w:hAnsiTheme="minorHAnsi" w:cstheme="minorHAnsi"/>
                <w:sz w:val="20"/>
                <w:szCs w:val="20"/>
              </w:rPr>
            </w:pPr>
          </w:p>
        </w:tc>
        <w:tc>
          <w:tcPr>
            <w:tcW w:w="3192" w:type="dxa"/>
          </w:tcPr>
          <w:p w:rsidR="00765BAF" w:rsidRPr="00EE3007" w:rsidRDefault="00765BAF" w:rsidP="003F1B30">
            <w:pPr>
              <w:jc w:val="left"/>
              <w:rPr>
                <w:rFonts w:asciiTheme="minorHAnsi" w:hAnsiTheme="minorHAnsi" w:cstheme="minorHAnsi"/>
                <w:sz w:val="20"/>
                <w:szCs w:val="20"/>
              </w:rPr>
            </w:pPr>
            <w:r w:rsidRPr="00EE3007">
              <w:rPr>
                <w:rFonts w:asciiTheme="minorHAnsi" w:hAnsiTheme="minorHAnsi" w:cstheme="minorHAnsi"/>
                <w:sz w:val="20"/>
                <w:szCs w:val="20"/>
              </w:rPr>
              <w:t>7</w:t>
            </w:r>
          </w:p>
        </w:tc>
        <w:tc>
          <w:tcPr>
            <w:tcW w:w="3192" w:type="dxa"/>
          </w:tcPr>
          <w:p w:rsidR="00765BAF" w:rsidRPr="00EE3007" w:rsidRDefault="00765BAF" w:rsidP="003F1B30">
            <w:pPr>
              <w:jc w:val="left"/>
              <w:rPr>
                <w:rFonts w:asciiTheme="minorHAnsi" w:hAnsiTheme="minorHAnsi" w:cstheme="minorHAnsi"/>
                <w:sz w:val="20"/>
                <w:szCs w:val="20"/>
              </w:rPr>
            </w:pPr>
            <w:r w:rsidRPr="00EE3007">
              <w:rPr>
                <w:rFonts w:asciiTheme="minorHAnsi" w:hAnsiTheme="minorHAnsi" w:cstheme="minorHAnsi"/>
                <w:sz w:val="20"/>
                <w:szCs w:val="20"/>
              </w:rPr>
              <w:t>Toa&gt;69°F</w:t>
            </w:r>
          </w:p>
        </w:tc>
      </w:tr>
      <w:tr w:rsidR="00765BAF" w:rsidRPr="00DD3825" w:rsidTr="003F1B30">
        <w:trPr>
          <w:cnfStyle w:val="000000100000" w:firstRow="0" w:lastRow="0" w:firstColumn="0" w:lastColumn="0" w:oddVBand="0" w:evenVBand="0" w:oddHBand="1" w:evenHBand="0" w:firstRowFirstColumn="0" w:firstRowLastColumn="0" w:lastRowFirstColumn="0" w:lastRowLastColumn="0"/>
        </w:trPr>
        <w:tc>
          <w:tcPr>
            <w:tcW w:w="3192" w:type="dxa"/>
            <w:vMerge w:val="restart"/>
            <w:shd w:val="pct20" w:color="000000" w:themeColor="text1" w:fill="auto"/>
          </w:tcPr>
          <w:p w:rsidR="00765BAF" w:rsidRPr="00EE3007" w:rsidRDefault="00765BAF" w:rsidP="003F1B30">
            <w:pPr>
              <w:jc w:val="left"/>
              <w:rPr>
                <w:rFonts w:asciiTheme="minorHAnsi" w:hAnsiTheme="minorHAnsi" w:cstheme="minorHAnsi"/>
                <w:sz w:val="20"/>
                <w:szCs w:val="20"/>
              </w:rPr>
            </w:pPr>
            <w:r w:rsidRPr="00EE3007">
              <w:rPr>
                <w:rFonts w:asciiTheme="minorHAnsi" w:hAnsiTheme="minorHAnsi" w:cstheme="minorHAnsi"/>
                <w:sz w:val="20"/>
                <w:szCs w:val="20"/>
              </w:rPr>
              <w:t>Differential Dry Bulb</w:t>
            </w:r>
          </w:p>
        </w:tc>
        <w:tc>
          <w:tcPr>
            <w:tcW w:w="3192" w:type="dxa"/>
          </w:tcPr>
          <w:p w:rsidR="00765BAF" w:rsidRPr="00EE3007" w:rsidRDefault="00765BAF" w:rsidP="003F1B30">
            <w:pPr>
              <w:jc w:val="left"/>
              <w:rPr>
                <w:rFonts w:asciiTheme="minorHAnsi" w:hAnsiTheme="minorHAnsi" w:cstheme="minorHAnsi"/>
                <w:sz w:val="20"/>
                <w:szCs w:val="20"/>
              </w:rPr>
            </w:pPr>
            <w:r w:rsidRPr="00EE3007">
              <w:rPr>
                <w:rFonts w:asciiTheme="minorHAnsi" w:hAnsiTheme="minorHAnsi" w:cstheme="minorHAnsi"/>
                <w:sz w:val="20"/>
                <w:szCs w:val="20"/>
              </w:rPr>
              <w:t>1, 3, 5, 11-16</w:t>
            </w:r>
          </w:p>
        </w:tc>
        <w:tc>
          <w:tcPr>
            <w:tcW w:w="3192" w:type="dxa"/>
          </w:tcPr>
          <w:p w:rsidR="00765BAF" w:rsidRPr="00EE3007" w:rsidRDefault="00765BAF" w:rsidP="003F1B30">
            <w:pPr>
              <w:jc w:val="left"/>
              <w:rPr>
                <w:rFonts w:asciiTheme="minorHAnsi" w:hAnsiTheme="minorHAnsi" w:cstheme="minorHAnsi"/>
                <w:sz w:val="20"/>
                <w:szCs w:val="20"/>
              </w:rPr>
            </w:pPr>
            <w:r w:rsidRPr="00EE3007">
              <w:rPr>
                <w:rFonts w:asciiTheme="minorHAnsi" w:hAnsiTheme="minorHAnsi" w:cstheme="minorHAnsi"/>
                <w:sz w:val="20"/>
                <w:szCs w:val="20"/>
              </w:rPr>
              <w:t>Toa&gt;</w:t>
            </w:r>
            <w:proofErr w:type="spellStart"/>
            <w:r w:rsidRPr="00EE3007">
              <w:rPr>
                <w:rFonts w:asciiTheme="minorHAnsi" w:hAnsiTheme="minorHAnsi" w:cstheme="minorHAnsi"/>
                <w:sz w:val="20"/>
                <w:szCs w:val="20"/>
              </w:rPr>
              <w:t>Tra°F</w:t>
            </w:r>
            <w:proofErr w:type="spellEnd"/>
          </w:p>
        </w:tc>
      </w:tr>
      <w:tr w:rsidR="00765BAF" w:rsidRPr="00DD3825" w:rsidTr="003F1B30">
        <w:trPr>
          <w:cnfStyle w:val="000000010000" w:firstRow="0" w:lastRow="0" w:firstColumn="0" w:lastColumn="0" w:oddVBand="0" w:evenVBand="0" w:oddHBand="0" w:evenHBand="1" w:firstRowFirstColumn="0" w:firstRowLastColumn="0" w:lastRowFirstColumn="0" w:lastRowLastColumn="0"/>
        </w:trPr>
        <w:tc>
          <w:tcPr>
            <w:tcW w:w="3192" w:type="dxa"/>
            <w:vMerge/>
            <w:shd w:val="pct20" w:color="000000" w:themeColor="text1" w:fill="auto"/>
          </w:tcPr>
          <w:p w:rsidR="00765BAF" w:rsidRPr="00EE3007" w:rsidRDefault="00765BAF" w:rsidP="003F1B30">
            <w:pPr>
              <w:jc w:val="left"/>
              <w:rPr>
                <w:rFonts w:asciiTheme="minorHAnsi" w:hAnsiTheme="minorHAnsi" w:cstheme="minorHAnsi"/>
                <w:sz w:val="20"/>
                <w:szCs w:val="20"/>
              </w:rPr>
            </w:pPr>
          </w:p>
        </w:tc>
        <w:tc>
          <w:tcPr>
            <w:tcW w:w="3192" w:type="dxa"/>
          </w:tcPr>
          <w:p w:rsidR="00765BAF" w:rsidRPr="00EE3007" w:rsidRDefault="00765BAF" w:rsidP="003F1B30">
            <w:pPr>
              <w:jc w:val="left"/>
              <w:rPr>
                <w:rFonts w:asciiTheme="minorHAnsi" w:hAnsiTheme="minorHAnsi" w:cstheme="minorHAnsi"/>
                <w:sz w:val="20"/>
                <w:szCs w:val="20"/>
              </w:rPr>
            </w:pPr>
            <w:r w:rsidRPr="00EE3007">
              <w:rPr>
                <w:rFonts w:asciiTheme="minorHAnsi" w:hAnsiTheme="minorHAnsi" w:cstheme="minorHAnsi"/>
                <w:sz w:val="20"/>
                <w:szCs w:val="20"/>
              </w:rPr>
              <w:t>2, 4, 10</w:t>
            </w:r>
          </w:p>
        </w:tc>
        <w:tc>
          <w:tcPr>
            <w:tcW w:w="3192" w:type="dxa"/>
          </w:tcPr>
          <w:p w:rsidR="00765BAF" w:rsidRPr="00EE3007" w:rsidRDefault="00765BAF" w:rsidP="003F1B30">
            <w:pPr>
              <w:jc w:val="left"/>
              <w:rPr>
                <w:rFonts w:asciiTheme="minorHAnsi" w:hAnsiTheme="minorHAnsi" w:cstheme="minorHAnsi"/>
                <w:sz w:val="20"/>
                <w:szCs w:val="20"/>
              </w:rPr>
            </w:pPr>
            <w:r w:rsidRPr="00EE3007">
              <w:rPr>
                <w:rFonts w:asciiTheme="minorHAnsi" w:hAnsiTheme="minorHAnsi" w:cstheme="minorHAnsi"/>
                <w:sz w:val="20"/>
                <w:szCs w:val="20"/>
              </w:rPr>
              <w:t>Toa&gt;Tra-2°F</w:t>
            </w:r>
          </w:p>
        </w:tc>
      </w:tr>
      <w:tr w:rsidR="00765BAF" w:rsidRPr="00DD3825" w:rsidTr="003F1B30">
        <w:trPr>
          <w:cnfStyle w:val="000000100000" w:firstRow="0" w:lastRow="0" w:firstColumn="0" w:lastColumn="0" w:oddVBand="0" w:evenVBand="0" w:oddHBand="1" w:evenHBand="0" w:firstRowFirstColumn="0" w:firstRowLastColumn="0" w:lastRowFirstColumn="0" w:lastRowLastColumn="0"/>
        </w:trPr>
        <w:tc>
          <w:tcPr>
            <w:tcW w:w="3192" w:type="dxa"/>
            <w:vMerge/>
            <w:shd w:val="pct20" w:color="000000" w:themeColor="text1" w:fill="auto"/>
          </w:tcPr>
          <w:p w:rsidR="00765BAF" w:rsidRPr="00EE3007" w:rsidRDefault="00765BAF" w:rsidP="003F1B30">
            <w:pPr>
              <w:jc w:val="left"/>
              <w:rPr>
                <w:rFonts w:asciiTheme="minorHAnsi" w:hAnsiTheme="minorHAnsi" w:cstheme="minorHAnsi"/>
                <w:sz w:val="20"/>
                <w:szCs w:val="20"/>
              </w:rPr>
            </w:pPr>
          </w:p>
        </w:tc>
        <w:tc>
          <w:tcPr>
            <w:tcW w:w="3192" w:type="dxa"/>
          </w:tcPr>
          <w:p w:rsidR="00765BAF" w:rsidRPr="00EE3007" w:rsidRDefault="00765BAF" w:rsidP="003F1B30">
            <w:pPr>
              <w:jc w:val="left"/>
              <w:rPr>
                <w:rFonts w:asciiTheme="minorHAnsi" w:hAnsiTheme="minorHAnsi" w:cstheme="minorHAnsi"/>
                <w:sz w:val="20"/>
                <w:szCs w:val="20"/>
              </w:rPr>
            </w:pPr>
            <w:r w:rsidRPr="00EE3007">
              <w:rPr>
                <w:rFonts w:asciiTheme="minorHAnsi" w:hAnsiTheme="minorHAnsi" w:cstheme="minorHAnsi"/>
                <w:sz w:val="20"/>
                <w:szCs w:val="20"/>
              </w:rPr>
              <w:t>6, 8, 9</w:t>
            </w:r>
          </w:p>
        </w:tc>
        <w:tc>
          <w:tcPr>
            <w:tcW w:w="3192" w:type="dxa"/>
          </w:tcPr>
          <w:p w:rsidR="00765BAF" w:rsidRPr="00EE3007" w:rsidRDefault="00765BAF" w:rsidP="003F1B30">
            <w:pPr>
              <w:jc w:val="left"/>
              <w:rPr>
                <w:rFonts w:asciiTheme="minorHAnsi" w:hAnsiTheme="minorHAnsi" w:cstheme="minorHAnsi"/>
                <w:sz w:val="20"/>
                <w:szCs w:val="20"/>
              </w:rPr>
            </w:pPr>
            <w:r w:rsidRPr="00EE3007">
              <w:rPr>
                <w:rFonts w:asciiTheme="minorHAnsi" w:hAnsiTheme="minorHAnsi" w:cstheme="minorHAnsi"/>
                <w:sz w:val="20"/>
                <w:szCs w:val="20"/>
              </w:rPr>
              <w:t>Toa&gt;Tra-4°F</w:t>
            </w:r>
          </w:p>
        </w:tc>
      </w:tr>
      <w:tr w:rsidR="00765BAF" w:rsidRPr="00DD3825" w:rsidTr="003F1B30">
        <w:trPr>
          <w:cnfStyle w:val="000000010000" w:firstRow="0" w:lastRow="0" w:firstColumn="0" w:lastColumn="0" w:oddVBand="0" w:evenVBand="0" w:oddHBand="0" w:evenHBand="1" w:firstRowFirstColumn="0" w:firstRowLastColumn="0" w:lastRowFirstColumn="0" w:lastRowLastColumn="0"/>
        </w:trPr>
        <w:tc>
          <w:tcPr>
            <w:tcW w:w="3192" w:type="dxa"/>
            <w:vMerge/>
            <w:shd w:val="pct20" w:color="000000" w:themeColor="text1" w:fill="auto"/>
          </w:tcPr>
          <w:p w:rsidR="00765BAF" w:rsidRPr="00EE3007" w:rsidRDefault="00765BAF" w:rsidP="003F1B30">
            <w:pPr>
              <w:jc w:val="left"/>
              <w:rPr>
                <w:rFonts w:asciiTheme="minorHAnsi" w:hAnsiTheme="minorHAnsi" w:cstheme="minorHAnsi"/>
                <w:sz w:val="20"/>
                <w:szCs w:val="20"/>
              </w:rPr>
            </w:pPr>
          </w:p>
        </w:tc>
        <w:tc>
          <w:tcPr>
            <w:tcW w:w="3192" w:type="dxa"/>
          </w:tcPr>
          <w:p w:rsidR="00765BAF" w:rsidRPr="00EE3007" w:rsidRDefault="00765BAF" w:rsidP="003F1B30">
            <w:pPr>
              <w:jc w:val="left"/>
              <w:rPr>
                <w:rFonts w:asciiTheme="minorHAnsi" w:hAnsiTheme="minorHAnsi" w:cstheme="minorHAnsi"/>
                <w:sz w:val="20"/>
                <w:szCs w:val="20"/>
              </w:rPr>
            </w:pPr>
            <w:r w:rsidRPr="00EE3007">
              <w:rPr>
                <w:rFonts w:asciiTheme="minorHAnsi" w:hAnsiTheme="minorHAnsi" w:cstheme="minorHAnsi"/>
                <w:sz w:val="20"/>
                <w:szCs w:val="20"/>
              </w:rPr>
              <w:t>7</w:t>
            </w:r>
          </w:p>
        </w:tc>
        <w:tc>
          <w:tcPr>
            <w:tcW w:w="3192" w:type="dxa"/>
          </w:tcPr>
          <w:p w:rsidR="00765BAF" w:rsidRPr="00EE3007" w:rsidRDefault="00765BAF" w:rsidP="003F1B30">
            <w:pPr>
              <w:jc w:val="left"/>
              <w:rPr>
                <w:rFonts w:asciiTheme="minorHAnsi" w:hAnsiTheme="minorHAnsi" w:cstheme="minorHAnsi"/>
                <w:sz w:val="20"/>
                <w:szCs w:val="20"/>
              </w:rPr>
            </w:pPr>
            <w:r w:rsidRPr="00EE3007">
              <w:rPr>
                <w:rFonts w:asciiTheme="minorHAnsi" w:hAnsiTheme="minorHAnsi" w:cstheme="minorHAnsi"/>
                <w:sz w:val="20"/>
                <w:szCs w:val="20"/>
              </w:rPr>
              <w:t>Toa&gt;Tra-6°F</w:t>
            </w:r>
          </w:p>
        </w:tc>
      </w:tr>
      <w:tr w:rsidR="00765BAF" w:rsidRPr="00DD3825" w:rsidTr="003F1B30">
        <w:trPr>
          <w:cnfStyle w:val="000000100000" w:firstRow="0" w:lastRow="0" w:firstColumn="0" w:lastColumn="0" w:oddVBand="0" w:evenVBand="0" w:oddHBand="1" w:evenHBand="0" w:firstRowFirstColumn="0" w:firstRowLastColumn="0" w:lastRowFirstColumn="0" w:lastRowLastColumn="0"/>
        </w:trPr>
        <w:tc>
          <w:tcPr>
            <w:tcW w:w="3192" w:type="dxa"/>
            <w:shd w:val="pct5" w:color="000000" w:themeColor="text1" w:fill="auto"/>
          </w:tcPr>
          <w:p w:rsidR="00765BAF" w:rsidRPr="00EE3007" w:rsidRDefault="00765BAF" w:rsidP="003F1B30">
            <w:pPr>
              <w:jc w:val="left"/>
              <w:rPr>
                <w:rFonts w:asciiTheme="minorHAnsi" w:hAnsiTheme="minorHAnsi" w:cstheme="minorHAnsi"/>
                <w:sz w:val="20"/>
                <w:szCs w:val="20"/>
              </w:rPr>
            </w:pPr>
            <w:r w:rsidRPr="00EE3007">
              <w:rPr>
                <w:rFonts w:asciiTheme="minorHAnsi" w:hAnsiTheme="minorHAnsi" w:cstheme="minorHAnsi"/>
                <w:sz w:val="20"/>
                <w:szCs w:val="20"/>
              </w:rPr>
              <w:t>Fixed Enthalpy + Fixed Dry Bulb</w:t>
            </w:r>
          </w:p>
        </w:tc>
        <w:tc>
          <w:tcPr>
            <w:tcW w:w="3192" w:type="dxa"/>
          </w:tcPr>
          <w:p w:rsidR="00765BAF" w:rsidRPr="00EE3007" w:rsidRDefault="00765BAF" w:rsidP="003F1B30">
            <w:pPr>
              <w:jc w:val="left"/>
              <w:rPr>
                <w:rFonts w:asciiTheme="minorHAnsi" w:hAnsiTheme="minorHAnsi" w:cstheme="minorHAnsi"/>
                <w:sz w:val="20"/>
                <w:szCs w:val="20"/>
              </w:rPr>
            </w:pPr>
            <w:r w:rsidRPr="00EE3007">
              <w:rPr>
                <w:rFonts w:asciiTheme="minorHAnsi" w:hAnsiTheme="minorHAnsi" w:cstheme="minorHAnsi"/>
                <w:sz w:val="20"/>
                <w:szCs w:val="20"/>
              </w:rPr>
              <w:t>All</w:t>
            </w:r>
          </w:p>
        </w:tc>
        <w:tc>
          <w:tcPr>
            <w:tcW w:w="3192" w:type="dxa"/>
          </w:tcPr>
          <w:p w:rsidR="00765BAF" w:rsidRPr="00EE3007" w:rsidRDefault="00765BAF" w:rsidP="003F1B30">
            <w:pPr>
              <w:jc w:val="left"/>
              <w:rPr>
                <w:rFonts w:asciiTheme="minorHAnsi" w:hAnsiTheme="minorHAnsi" w:cstheme="minorHAnsi"/>
                <w:sz w:val="20"/>
                <w:szCs w:val="20"/>
              </w:rPr>
            </w:pPr>
            <w:proofErr w:type="spellStart"/>
            <w:r>
              <w:rPr>
                <w:rFonts w:asciiTheme="minorHAnsi" w:hAnsiTheme="minorHAnsi" w:cstheme="minorHAnsi"/>
                <w:sz w:val="20"/>
                <w:szCs w:val="20"/>
              </w:rPr>
              <w:t>h</w:t>
            </w:r>
            <w:r w:rsidRPr="00EE3007">
              <w:rPr>
                <w:rFonts w:asciiTheme="minorHAnsi" w:hAnsiTheme="minorHAnsi" w:cstheme="minorHAnsi"/>
                <w:sz w:val="20"/>
                <w:szCs w:val="20"/>
              </w:rPr>
              <w:t>oa</w:t>
            </w:r>
            <w:proofErr w:type="spellEnd"/>
            <w:r w:rsidRPr="00EE3007">
              <w:rPr>
                <w:rFonts w:asciiTheme="minorHAnsi" w:hAnsiTheme="minorHAnsi" w:cstheme="minorHAnsi"/>
                <w:sz w:val="20"/>
                <w:szCs w:val="20"/>
              </w:rPr>
              <w:t>&gt;28Btu/</w:t>
            </w:r>
            <w:proofErr w:type="spellStart"/>
            <w:r w:rsidRPr="00EE3007">
              <w:rPr>
                <w:rFonts w:asciiTheme="minorHAnsi" w:hAnsiTheme="minorHAnsi" w:cstheme="minorHAnsi"/>
                <w:sz w:val="20"/>
                <w:szCs w:val="20"/>
              </w:rPr>
              <w:t>lb</w:t>
            </w:r>
            <w:proofErr w:type="spellEnd"/>
            <w:r w:rsidRPr="00EE3007">
              <w:rPr>
                <w:rFonts w:asciiTheme="minorHAnsi" w:hAnsiTheme="minorHAnsi" w:cstheme="minorHAnsi"/>
                <w:sz w:val="20"/>
                <w:szCs w:val="20"/>
              </w:rPr>
              <w:t xml:space="preserve"> or Toa&gt;75°F</w:t>
            </w:r>
          </w:p>
        </w:tc>
      </w:tr>
    </w:tbl>
    <w:p w:rsidR="00765BAF" w:rsidRPr="009121BF" w:rsidRDefault="00765BAF" w:rsidP="00765BAF">
      <w:pPr>
        <w:pStyle w:val="Reminder"/>
        <w:rPr>
          <w:rFonts w:asciiTheme="minorHAnsi" w:hAnsiTheme="minorHAnsi" w:cstheme="minorHAnsi"/>
          <w:i w:val="0"/>
          <w:color w:val="auto"/>
          <w:sz w:val="20"/>
          <w:szCs w:val="20"/>
        </w:rPr>
      </w:pPr>
      <w:r w:rsidRPr="009121BF">
        <w:rPr>
          <w:rFonts w:asciiTheme="minorHAnsi" w:hAnsiTheme="minorHAnsi" w:cstheme="minorHAnsi"/>
          <w:i w:val="0"/>
          <w:color w:val="auto"/>
          <w:sz w:val="20"/>
          <w:szCs w:val="20"/>
        </w:rPr>
        <w:t>*Adapted from Title 24 2013 Table 140.4-B</w:t>
      </w:r>
      <w:r w:rsidRPr="009121BF">
        <w:rPr>
          <w:rFonts w:asciiTheme="minorHAnsi" w:hAnsiTheme="minorHAnsi" w:cstheme="minorHAnsi"/>
          <w:i w:val="0"/>
          <w:color w:val="auto"/>
          <w:sz w:val="20"/>
          <w:szCs w:val="20"/>
        </w:rPr>
        <w:fldChar w:fldCharType="begin"/>
      </w:r>
      <w:r w:rsidRPr="009121BF">
        <w:rPr>
          <w:rFonts w:asciiTheme="minorHAnsi" w:hAnsiTheme="minorHAnsi" w:cstheme="minorHAnsi"/>
          <w:i w:val="0"/>
          <w:color w:val="auto"/>
          <w:sz w:val="20"/>
          <w:szCs w:val="20"/>
        </w:rPr>
        <w:instrText xml:space="preserve"> NOTEREF _Ref389216689 \h  \* MERGEFORMAT </w:instrText>
      </w:r>
      <w:r w:rsidRPr="009121BF">
        <w:rPr>
          <w:rFonts w:asciiTheme="minorHAnsi" w:hAnsiTheme="minorHAnsi" w:cstheme="minorHAnsi"/>
          <w:i w:val="0"/>
          <w:color w:val="auto"/>
          <w:sz w:val="20"/>
          <w:szCs w:val="20"/>
        </w:rPr>
      </w:r>
      <w:r w:rsidRPr="009121BF">
        <w:rPr>
          <w:rFonts w:asciiTheme="minorHAnsi" w:hAnsiTheme="minorHAnsi" w:cstheme="minorHAnsi"/>
          <w:i w:val="0"/>
          <w:color w:val="auto"/>
          <w:sz w:val="20"/>
          <w:szCs w:val="20"/>
        </w:rPr>
        <w:fldChar w:fldCharType="separate"/>
      </w:r>
      <w:r w:rsidRPr="009121BF">
        <w:rPr>
          <w:rFonts w:asciiTheme="minorHAnsi" w:hAnsiTheme="minorHAnsi" w:cstheme="minorHAnsi"/>
          <w:i w:val="0"/>
          <w:color w:val="auto"/>
          <w:sz w:val="20"/>
          <w:szCs w:val="20"/>
        </w:rPr>
        <w:t>1</w:t>
      </w:r>
      <w:r w:rsidRPr="009121BF">
        <w:rPr>
          <w:rFonts w:asciiTheme="minorHAnsi" w:hAnsiTheme="minorHAnsi" w:cstheme="minorHAnsi"/>
          <w:i w:val="0"/>
          <w:color w:val="auto"/>
          <w:sz w:val="20"/>
          <w:szCs w:val="20"/>
        </w:rPr>
        <w:fldChar w:fldCharType="end"/>
      </w:r>
      <w:r w:rsidRPr="009121BF">
        <w:rPr>
          <w:rFonts w:asciiTheme="minorHAnsi" w:hAnsiTheme="minorHAnsi" w:cstheme="minorHAnsi"/>
          <w:i w:val="0"/>
          <w:color w:val="auto"/>
          <w:sz w:val="20"/>
          <w:szCs w:val="20"/>
        </w:rPr>
        <w:t>. Refer to source for additional detail.</w:t>
      </w:r>
    </w:p>
    <w:p w:rsidR="00765BAF" w:rsidRPr="00072183" w:rsidRDefault="00765BAF" w:rsidP="00765BAF">
      <w:pPr>
        <w:keepNext/>
        <w:spacing w:before="240" w:after="60"/>
        <w:outlineLvl w:val="2"/>
        <w:rPr>
          <w:rFonts w:asciiTheme="minorHAnsi" w:hAnsiTheme="minorHAnsi" w:cstheme="minorHAnsi"/>
          <w:b/>
          <w:bCs/>
        </w:rPr>
      </w:pPr>
      <w:r w:rsidRPr="00072183">
        <w:rPr>
          <w:rFonts w:asciiTheme="minorHAnsi" w:hAnsiTheme="minorHAnsi" w:cstheme="minorHAnsi"/>
          <w:b/>
          <w:bCs/>
        </w:rPr>
        <w:t>Measure Requirements</w:t>
      </w:r>
    </w:p>
    <w:p w:rsidR="00765BAF" w:rsidRPr="00072183" w:rsidRDefault="00765BAF" w:rsidP="00765BAF">
      <w:pPr>
        <w:rPr>
          <w:rFonts w:asciiTheme="minorHAnsi" w:hAnsiTheme="minorHAnsi" w:cstheme="minorHAnsi"/>
          <w:sz w:val="22"/>
          <w:szCs w:val="22"/>
        </w:rPr>
      </w:pPr>
      <w:r w:rsidRPr="00072183">
        <w:rPr>
          <w:rFonts w:asciiTheme="minorHAnsi" w:hAnsiTheme="minorHAnsi" w:cstheme="minorHAnsi"/>
          <w:sz w:val="22"/>
          <w:szCs w:val="22"/>
        </w:rPr>
        <w:t>Implementation of Enhanced Ventilation requires proper setup of the damper limits and fan speeds in order to provide ventilation in accordance with Title 24 [</w:t>
      </w:r>
      <w:r>
        <w:rPr>
          <w:rFonts w:asciiTheme="minorHAnsi" w:hAnsiTheme="minorHAnsi" w:cstheme="minorHAnsi"/>
          <w:sz w:val="22"/>
          <w:szCs w:val="22"/>
        </w:rPr>
        <w:t>355</w:t>
      </w:r>
      <w:r w:rsidRPr="00072183">
        <w:rPr>
          <w:rFonts w:asciiTheme="minorHAnsi" w:hAnsiTheme="minorHAnsi" w:cstheme="minorHAnsi"/>
          <w:sz w:val="22"/>
          <w:szCs w:val="22"/>
        </w:rPr>
        <w:t>]. Total unit airflow must be verified for at least one of the fan speeds. The percentage of outdoor air must be verified for each of the unit’s operating modes, including heating and cooling for each stage as well as the ventilation only mode. Title 24</w:t>
      </w:r>
      <w:r>
        <w:rPr>
          <w:rFonts w:asciiTheme="minorHAnsi" w:hAnsiTheme="minorHAnsi" w:cstheme="minorHAnsi"/>
          <w:sz w:val="22"/>
          <w:szCs w:val="22"/>
        </w:rPr>
        <w:t xml:space="preserve"> </w:t>
      </w:r>
      <w:r w:rsidRPr="00072183">
        <w:rPr>
          <w:rFonts w:asciiTheme="minorHAnsi" w:hAnsiTheme="minorHAnsi" w:cstheme="minorHAnsi"/>
          <w:sz w:val="22"/>
          <w:szCs w:val="22"/>
        </w:rPr>
        <w:t>[</w:t>
      </w:r>
      <w:r>
        <w:rPr>
          <w:rFonts w:asciiTheme="minorHAnsi" w:hAnsiTheme="minorHAnsi" w:cstheme="minorHAnsi"/>
          <w:sz w:val="22"/>
          <w:szCs w:val="22"/>
        </w:rPr>
        <w:t>355</w:t>
      </w:r>
      <w:r w:rsidRPr="00072183">
        <w:rPr>
          <w:rFonts w:asciiTheme="minorHAnsi" w:hAnsiTheme="minorHAnsi" w:cstheme="minorHAnsi"/>
          <w:sz w:val="22"/>
          <w:szCs w:val="22"/>
        </w:rPr>
        <w:t>] requires outdoor air ventilation to be provided at the greater of 15 CFM per person times 50% of the fire egress occupancy level specified in the California Commercial Building Code and Nonresidential Alternative Calculation Manual (ACM) Approval Method-CEC-December 2008</w:t>
      </w:r>
      <w:r>
        <w:rPr>
          <w:rFonts w:asciiTheme="minorHAnsi" w:hAnsiTheme="minorHAnsi" w:cstheme="minorHAnsi"/>
          <w:sz w:val="22"/>
          <w:szCs w:val="22"/>
        </w:rPr>
        <w:t xml:space="preserve"> </w:t>
      </w:r>
      <w:r w:rsidRPr="00072183">
        <w:rPr>
          <w:rFonts w:asciiTheme="minorHAnsi" w:hAnsiTheme="minorHAnsi" w:cstheme="minorHAnsi"/>
          <w:sz w:val="22"/>
          <w:szCs w:val="22"/>
        </w:rPr>
        <w:t xml:space="preserve">[62] (or actual known occupancy level) or the appropriate area rate in Figure 2 multiplied by the floor area. </w:t>
      </w:r>
    </w:p>
    <w:p w:rsidR="00765BAF" w:rsidRPr="00072183" w:rsidRDefault="00765BAF" w:rsidP="00765BAF">
      <w:pPr>
        <w:rPr>
          <w:rFonts w:asciiTheme="minorHAnsi" w:hAnsiTheme="minorHAnsi" w:cstheme="minorHAnsi"/>
          <w:sz w:val="22"/>
          <w:szCs w:val="22"/>
        </w:rPr>
      </w:pPr>
    </w:p>
    <w:p w:rsidR="00765BAF" w:rsidRPr="00072183" w:rsidRDefault="00765BAF" w:rsidP="00765BAF">
      <w:pPr>
        <w:rPr>
          <w:rFonts w:asciiTheme="minorHAnsi" w:hAnsiTheme="minorHAnsi" w:cstheme="minorHAnsi"/>
          <w:sz w:val="22"/>
          <w:szCs w:val="22"/>
        </w:rPr>
      </w:pPr>
      <w:r w:rsidRPr="00072183">
        <w:rPr>
          <w:rFonts w:asciiTheme="minorHAnsi" w:hAnsiTheme="minorHAnsi" w:cstheme="minorHAnsi"/>
          <w:sz w:val="22"/>
          <w:szCs w:val="22"/>
        </w:rPr>
        <w:t>Enhanced Ventilation savings may be applied to any unit that meets the above qualifications. For units serving building types that are not explicitly included in this work paper, or for units serving a space type that is inconsistent with the building type, the building type whose occupant density and typical schedule most nearly represents it should be selected to estimate savings. For example, a fast food restaurant within a large retail building should claim savings for a fast food restaurant rather than for a large retail building. This methodology ensures the most accurate savings are applied for a given unit. Enhanced Ventilation measures are intended for systems that primarily serve spaces with human occupancies rather than spaces such as mechanical equipment rooms or computer server rooms, which will not experience variations in ventilation requirements.</w:t>
      </w:r>
    </w:p>
    <w:p w:rsidR="00765BAF" w:rsidRPr="00072183" w:rsidRDefault="00765BAF" w:rsidP="00765BAF">
      <w:pPr>
        <w:rPr>
          <w:rFonts w:asciiTheme="minorHAnsi" w:hAnsiTheme="minorHAnsi" w:cstheme="minorHAnsi"/>
          <w:sz w:val="22"/>
          <w:szCs w:val="22"/>
        </w:rPr>
      </w:pPr>
    </w:p>
    <w:p w:rsidR="00765BAF" w:rsidRDefault="00765BAF" w:rsidP="00765BAF">
      <w:pPr>
        <w:rPr>
          <w:rFonts w:asciiTheme="minorHAnsi" w:hAnsiTheme="minorHAnsi" w:cstheme="minorHAnsi"/>
          <w:sz w:val="22"/>
          <w:szCs w:val="22"/>
        </w:rPr>
      </w:pPr>
      <w:r w:rsidRPr="00072183">
        <w:rPr>
          <w:rFonts w:asciiTheme="minorHAnsi" w:hAnsiTheme="minorHAnsi" w:cstheme="minorHAnsi"/>
          <w:sz w:val="22"/>
          <w:szCs w:val="22"/>
        </w:rPr>
        <w:t xml:space="preserve">The savings contained in this work paper are deemed savings and do not necessarily represent the savings realized for each individual unit the measure is applied to. Rather, they represent the average savings per ton of cooling capacity across the population of buildings of a certain type in a given climate zone. </w:t>
      </w:r>
    </w:p>
    <w:p w:rsidR="005059A7" w:rsidRPr="00072183" w:rsidRDefault="005059A7" w:rsidP="00765BAF">
      <w:pPr>
        <w:rPr>
          <w:rFonts w:asciiTheme="minorHAnsi" w:hAnsiTheme="minorHAnsi" w:cstheme="minorHAnsi"/>
          <w:sz w:val="22"/>
          <w:szCs w:val="22"/>
        </w:rPr>
      </w:pPr>
    </w:p>
    <w:p w:rsidR="00E16609" w:rsidRPr="00697868" w:rsidRDefault="00E16609" w:rsidP="00697868">
      <w:pPr>
        <w:pStyle w:val="Heading2"/>
        <w:rPr>
          <w:rFonts w:asciiTheme="minorHAnsi" w:hAnsiTheme="minorHAnsi"/>
        </w:rPr>
      </w:pPr>
      <w:r w:rsidRPr="00697868">
        <w:rPr>
          <w:rFonts w:asciiTheme="minorHAnsi" w:hAnsiTheme="minorHAnsi"/>
        </w:rPr>
        <w:lastRenderedPageBreak/>
        <w:t>1.</w:t>
      </w:r>
      <w:r w:rsidR="00AC5309" w:rsidRPr="00697868">
        <w:rPr>
          <w:rFonts w:asciiTheme="minorHAnsi" w:hAnsiTheme="minorHAnsi"/>
        </w:rPr>
        <w:t>2</w:t>
      </w:r>
      <w:r w:rsidRPr="00697868">
        <w:rPr>
          <w:rFonts w:asciiTheme="minorHAnsi" w:hAnsiTheme="minorHAnsi"/>
        </w:rPr>
        <w:t xml:space="preserve"> </w:t>
      </w:r>
      <w:r w:rsidR="00697868" w:rsidRPr="00697868">
        <w:rPr>
          <w:rFonts w:asciiTheme="minorHAnsi" w:hAnsiTheme="minorHAnsi"/>
        </w:rPr>
        <w:t>Technical</w:t>
      </w:r>
      <w:r w:rsidRPr="00697868">
        <w:rPr>
          <w:rFonts w:asciiTheme="minorHAnsi" w:hAnsiTheme="minorHAnsi"/>
        </w:rPr>
        <w:t xml:space="preserve"> Description</w:t>
      </w:r>
    </w:p>
    <w:p w:rsidR="005059A7" w:rsidRPr="005059A7" w:rsidRDefault="005059A7" w:rsidP="005059A7">
      <w:pPr>
        <w:rPr>
          <w:rFonts w:asciiTheme="minorHAnsi" w:hAnsiTheme="minorHAnsi"/>
          <w:sz w:val="22"/>
          <w:szCs w:val="22"/>
        </w:rPr>
      </w:pPr>
      <w:r w:rsidRPr="005059A7">
        <w:rPr>
          <w:rFonts w:asciiTheme="minorHAnsi" w:hAnsiTheme="minorHAnsi"/>
          <w:sz w:val="22"/>
          <w:szCs w:val="22"/>
        </w:rPr>
        <w:t xml:space="preserve">The base case for each measure is either a single zone constant volume packaged HVAC unit with direct expansion cooling with or without a natural gas furnace or a single zone packaged heat pump. The base case also has an outdoor air economizer to provide cooling when conditions permit. </w:t>
      </w:r>
    </w:p>
    <w:p w:rsidR="005059A7" w:rsidRPr="005059A7" w:rsidRDefault="005059A7" w:rsidP="005059A7">
      <w:pPr>
        <w:rPr>
          <w:rFonts w:asciiTheme="minorHAnsi" w:hAnsiTheme="minorHAnsi" w:cs="Arial"/>
          <w:b/>
          <w:i/>
          <w:sz w:val="22"/>
          <w:szCs w:val="22"/>
          <w:highlight w:val="cyan"/>
        </w:rPr>
      </w:pPr>
    </w:p>
    <w:p w:rsidR="005059A7" w:rsidRPr="005059A7" w:rsidRDefault="005059A7" w:rsidP="005059A7">
      <w:pPr>
        <w:rPr>
          <w:rFonts w:asciiTheme="minorHAnsi" w:hAnsiTheme="minorHAnsi"/>
          <w:sz w:val="22"/>
          <w:szCs w:val="22"/>
        </w:rPr>
      </w:pPr>
      <w:r w:rsidRPr="005059A7">
        <w:rPr>
          <w:rFonts w:asciiTheme="minorHAnsi" w:hAnsiTheme="minorHAnsi"/>
          <w:sz w:val="22"/>
          <w:szCs w:val="22"/>
        </w:rPr>
        <w:t xml:space="preserve">“Single zone” means that the system is controlled by a single thermostat and does not employ zone dampers, bypass dampers, or any other means of air volume control required for multiple spaces. </w:t>
      </w:r>
    </w:p>
    <w:p w:rsidR="005059A7" w:rsidRPr="005059A7" w:rsidRDefault="005059A7" w:rsidP="005059A7">
      <w:pPr>
        <w:rPr>
          <w:rFonts w:asciiTheme="minorHAnsi" w:hAnsiTheme="minorHAnsi"/>
          <w:sz w:val="22"/>
          <w:szCs w:val="22"/>
        </w:rPr>
      </w:pPr>
    </w:p>
    <w:p w:rsidR="005059A7" w:rsidRPr="005059A7" w:rsidRDefault="005059A7" w:rsidP="005059A7">
      <w:pPr>
        <w:rPr>
          <w:rFonts w:asciiTheme="minorHAnsi" w:hAnsiTheme="minorHAnsi"/>
          <w:sz w:val="22"/>
          <w:szCs w:val="22"/>
        </w:rPr>
      </w:pPr>
      <w:r w:rsidRPr="005059A7">
        <w:rPr>
          <w:rFonts w:asciiTheme="minorHAnsi" w:hAnsiTheme="minorHAnsi"/>
          <w:sz w:val="22"/>
          <w:szCs w:val="22"/>
        </w:rPr>
        <w:t>Implementation of Enhanced Ventilation requires proper setup of the damper limits and fan speeds in order to provide ventilation in accordance with Title 24 2013</w:t>
      </w:r>
      <w:r>
        <w:rPr>
          <w:rFonts w:asciiTheme="minorHAnsi" w:hAnsiTheme="minorHAnsi"/>
          <w:sz w:val="22"/>
          <w:szCs w:val="22"/>
        </w:rPr>
        <w:t xml:space="preserve"> [355]</w:t>
      </w:r>
      <w:r w:rsidRPr="005059A7">
        <w:rPr>
          <w:rFonts w:asciiTheme="minorHAnsi" w:hAnsiTheme="minorHAnsi"/>
          <w:sz w:val="22"/>
          <w:szCs w:val="22"/>
        </w:rPr>
        <w:t>. Total unit airflow must be verified for at least one of the fan speeds. The percentage of outdoor air must be verified for each of the unit’s operating modes, including heating and cooling for each stage as well as the ventilation only mode.</w:t>
      </w:r>
    </w:p>
    <w:p w:rsidR="005059A7" w:rsidRPr="005059A7" w:rsidRDefault="005059A7" w:rsidP="005059A7">
      <w:pPr>
        <w:rPr>
          <w:rFonts w:asciiTheme="minorHAnsi" w:hAnsiTheme="minorHAnsi"/>
          <w:sz w:val="22"/>
          <w:szCs w:val="22"/>
        </w:rPr>
      </w:pPr>
    </w:p>
    <w:p w:rsidR="005059A7" w:rsidRPr="005059A7" w:rsidRDefault="005059A7" w:rsidP="005059A7">
      <w:pPr>
        <w:rPr>
          <w:rFonts w:asciiTheme="minorHAnsi" w:hAnsiTheme="minorHAnsi"/>
          <w:sz w:val="22"/>
          <w:szCs w:val="22"/>
        </w:rPr>
      </w:pPr>
      <w:r w:rsidRPr="005059A7">
        <w:rPr>
          <w:rFonts w:asciiTheme="minorHAnsi" w:hAnsiTheme="minorHAnsi"/>
          <w:sz w:val="22"/>
          <w:szCs w:val="22"/>
        </w:rPr>
        <w:t xml:space="preserve">The measures are described below with the abbreviated measure names that will be used throughout the work paper. </w:t>
      </w:r>
    </w:p>
    <w:p w:rsidR="005059A7" w:rsidRPr="007D0789" w:rsidRDefault="005059A7" w:rsidP="005059A7">
      <w:pPr>
        <w:rPr>
          <w:rFonts w:asciiTheme="minorHAnsi" w:hAnsiTheme="minorHAnsi" w:cs="Arial"/>
          <w:sz w:val="22"/>
          <w:szCs w:val="22"/>
          <w:highlight w:val="cyan"/>
        </w:rPr>
      </w:pPr>
    </w:p>
    <w:p w:rsidR="005059A7" w:rsidRPr="005059A7" w:rsidRDefault="005059A7" w:rsidP="005059A7">
      <w:pPr>
        <w:rPr>
          <w:rFonts w:asciiTheme="minorHAnsi" w:hAnsiTheme="minorHAnsi" w:cs="Arial"/>
          <w:b/>
          <w:i/>
          <w:sz w:val="22"/>
          <w:szCs w:val="22"/>
          <w:highlight w:val="cyan"/>
        </w:rPr>
      </w:pPr>
      <w:r w:rsidRPr="005059A7">
        <w:rPr>
          <w:rFonts w:asciiTheme="minorHAnsi" w:hAnsiTheme="minorHAnsi"/>
          <w:b/>
          <w:sz w:val="22"/>
          <w:szCs w:val="22"/>
        </w:rPr>
        <w:t>Base Measure (standard motor)</w:t>
      </w:r>
    </w:p>
    <w:p w:rsidR="005059A7" w:rsidRPr="005059A7" w:rsidRDefault="005059A7" w:rsidP="005059A7">
      <w:pPr>
        <w:rPr>
          <w:rFonts w:asciiTheme="minorHAnsi" w:hAnsiTheme="minorHAnsi"/>
          <w:sz w:val="22"/>
          <w:szCs w:val="22"/>
        </w:rPr>
      </w:pPr>
      <w:r w:rsidRPr="005059A7">
        <w:rPr>
          <w:rFonts w:asciiTheme="minorHAnsi" w:hAnsiTheme="minorHAnsi"/>
          <w:sz w:val="22"/>
          <w:szCs w:val="22"/>
        </w:rPr>
        <w:t>Due to motor reliability concerns at lower speeds, the minimum fan speed modeled for this measure is 40% of the rated motor speed when applied to a standard induction motor. Reliability concerns for induction motors controlled by VFDs are related to high voltage spikes, which can result in winding failure, in addition to overheating due to reduced cooling at very low speeds. Voltage spikes can be mitigated by maintaining short cable lengths and applying capacitance and/or inductance filters when necessary. Minimum speed recommendations for non-inverter-duty rated standard efficiency induction motors range from 5% to 50% for variable torque applications. The 50% minimum recommendation was published by one VFD manufacturer, and is suspected to be overly conservative based on the recommendations from motor manufacturers and other VFD manufacturers. All of the recommendations by motor manufacturers range from 5% to 20% minimum speed for new standard duty, standard efficiency induction motors. Variable torque applications, such as centrifugal fans used for RTU supply fans, are less susceptible to motor failures due to overheating at low speeds because of the low torque requirement at low speeds, which reduces the cooling requirement. Because this measure is intended for applications on existing motors, the 40% minimum speed was chosen as a conservative minimum speed for existing motors.</w:t>
      </w:r>
    </w:p>
    <w:p w:rsidR="005059A7" w:rsidRPr="005059A7" w:rsidRDefault="005059A7" w:rsidP="005059A7">
      <w:pPr>
        <w:rPr>
          <w:rFonts w:asciiTheme="minorHAnsi" w:hAnsiTheme="minorHAnsi" w:cs="Arial"/>
          <w:b/>
          <w:i/>
          <w:sz w:val="22"/>
          <w:szCs w:val="22"/>
          <w:highlight w:val="cyan"/>
        </w:rPr>
      </w:pPr>
    </w:p>
    <w:p w:rsidR="005059A7" w:rsidRPr="005059A7" w:rsidRDefault="005059A7" w:rsidP="005059A7">
      <w:pPr>
        <w:rPr>
          <w:rFonts w:asciiTheme="minorHAnsi" w:hAnsiTheme="minorHAnsi" w:cs="Arial"/>
          <w:b/>
          <w:i/>
          <w:sz w:val="22"/>
          <w:szCs w:val="22"/>
          <w:highlight w:val="cyan"/>
        </w:rPr>
      </w:pPr>
      <w:r w:rsidRPr="005059A7">
        <w:rPr>
          <w:rFonts w:asciiTheme="minorHAnsi" w:hAnsiTheme="minorHAnsi"/>
          <w:b/>
          <w:sz w:val="22"/>
          <w:szCs w:val="22"/>
        </w:rPr>
        <w:t>Base Measure with NEMA Premium Supply Fan Motor</w:t>
      </w:r>
    </w:p>
    <w:p w:rsidR="005059A7" w:rsidRPr="005059A7" w:rsidRDefault="005059A7" w:rsidP="005059A7">
      <w:pPr>
        <w:rPr>
          <w:rFonts w:asciiTheme="minorHAnsi" w:hAnsiTheme="minorHAnsi"/>
          <w:sz w:val="22"/>
          <w:szCs w:val="22"/>
        </w:rPr>
      </w:pPr>
      <w:bookmarkStart w:id="12" w:name="OLE_LINK3"/>
      <w:bookmarkStart w:id="13" w:name="OLE_LINK6"/>
      <w:r w:rsidRPr="005059A7">
        <w:rPr>
          <w:rFonts w:asciiTheme="minorHAnsi" w:hAnsiTheme="minorHAnsi"/>
          <w:sz w:val="22"/>
          <w:szCs w:val="22"/>
        </w:rPr>
        <w:t xml:space="preserve">This measure includes the base measure in addition to replacement of the existing standard induction motor with a NEMA Premium efficiency motor, which has a higher overall operating efficiency. The minimum motor speed modeled was reduced to 30% for NEMA Premium motors. The 30% minimum was chosen as a conservative minimum speed for new NEMA Premium motors that may or may not be inverter-duty rated. A review of manufacturers’ recommendations indicated that inverter-duty rated motors may be operated at speeds as low as 0.1%. Motor manufacturer minimum speed recommendations for non-inverter-duty rated NEMA Premium motors range from 5% to 20% of the rated speed. </w:t>
      </w:r>
    </w:p>
    <w:p w:rsidR="005059A7" w:rsidRPr="005059A7" w:rsidRDefault="005059A7" w:rsidP="005059A7">
      <w:pPr>
        <w:rPr>
          <w:rFonts w:asciiTheme="minorHAnsi" w:hAnsiTheme="minorHAnsi"/>
          <w:b/>
          <w:sz w:val="22"/>
          <w:szCs w:val="22"/>
        </w:rPr>
      </w:pPr>
    </w:p>
    <w:p w:rsidR="00F95FA9" w:rsidRDefault="00F95FA9" w:rsidP="005059A7">
      <w:pPr>
        <w:rPr>
          <w:rFonts w:asciiTheme="minorHAnsi" w:hAnsiTheme="minorHAnsi"/>
          <w:b/>
          <w:sz w:val="22"/>
          <w:szCs w:val="22"/>
        </w:rPr>
      </w:pPr>
    </w:p>
    <w:p w:rsidR="00F95FA9" w:rsidRDefault="00F95FA9" w:rsidP="005059A7">
      <w:pPr>
        <w:rPr>
          <w:rFonts w:asciiTheme="minorHAnsi" w:hAnsiTheme="minorHAnsi"/>
          <w:b/>
          <w:sz w:val="22"/>
          <w:szCs w:val="22"/>
        </w:rPr>
      </w:pPr>
    </w:p>
    <w:p w:rsidR="00F95FA9" w:rsidRDefault="00F95FA9" w:rsidP="005059A7">
      <w:pPr>
        <w:rPr>
          <w:rFonts w:asciiTheme="minorHAnsi" w:hAnsiTheme="minorHAnsi"/>
          <w:b/>
          <w:sz w:val="22"/>
          <w:szCs w:val="22"/>
        </w:rPr>
      </w:pPr>
    </w:p>
    <w:p w:rsidR="00F95FA9" w:rsidRDefault="00F95FA9" w:rsidP="005059A7">
      <w:pPr>
        <w:rPr>
          <w:rFonts w:asciiTheme="minorHAnsi" w:hAnsiTheme="minorHAnsi"/>
          <w:b/>
          <w:sz w:val="22"/>
          <w:szCs w:val="22"/>
        </w:rPr>
      </w:pPr>
    </w:p>
    <w:p w:rsidR="005059A7" w:rsidRPr="005059A7" w:rsidRDefault="005059A7" w:rsidP="005059A7">
      <w:pPr>
        <w:rPr>
          <w:rFonts w:asciiTheme="minorHAnsi" w:hAnsiTheme="minorHAnsi"/>
          <w:b/>
          <w:sz w:val="22"/>
          <w:szCs w:val="22"/>
        </w:rPr>
      </w:pPr>
      <w:r w:rsidRPr="005059A7">
        <w:rPr>
          <w:rFonts w:asciiTheme="minorHAnsi" w:hAnsiTheme="minorHAnsi"/>
          <w:b/>
          <w:sz w:val="22"/>
          <w:szCs w:val="22"/>
        </w:rPr>
        <w:lastRenderedPageBreak/>
        <w:t>Base Measure with Permanent Magnet Supply Fan Motor</w:t>
      </w:r>
      <w:bookmarkEnd w:id="12"/>
      <w:bookmarkEnd w:id="13"/>
    </w:p>
    <w:p w:rsidR="005059A7" w:rsidRPr="005059A7" w:rsidRDefault="005059A7" w:rsidP="005059A7">
      <w:pPr>
        <w:rPr>
          <w:rFonts w:asciiTheme="minorHAnsi" w:hAnsiTheme="minorHAnsi" w:cs="Arial"/>
          <w:b/>
          <w:i/>
          <w:sz w:val="22"/>
          <w:szCs w:val="22"/>
          <w:highlight w:val="cyan"/>
        </w:rPr>
      </w:pPr>
    </w:p>
    <w:p w:rsidR="005059A7" w:rsidRPr="007D0789" w:rsidRDefault="005059A7" w:rsidP="005059A7">
      <w:pPr>
        <w:rPr>
          <w:rFonts w:asciiTheme="minorHAnsi" w:hAnsiTheme="minorHAnsi"/>
          <w:sz w:val="22"/>
          <w:szCs w:val="22"/>
        </w:rPr>
      </w:pPr>
      <w:r w:rsidRPr="007D0789">
        <w:rPr>
          <w:rFonts w:asciiTheme="minorHAnsi" w:hAnsiTheme="minorHAnsi"/>
          <w:sz w:val="22"/>
          <w:szCs w:val="22"/>
        </w:rPr>
        <w:t xml:space="preserve">This measure includes the base measure in addition to replacement of the existing standard induction motor with a Permanent Magnet Motor (PMM), which has higher operating efficiency than both standard induction and NEMA Premium motors, especially at reduced speeds. </w:t>
      </w:r>
    </w:p>
    <w:p w:rsidR="005059A7" w:rsidRPr="007D0789" w:rsidRDefault="005059A7" w:rsidP="005059A7">
      <w:pPr>
        <w:rPr>
          <w:rFonts w:asciiTheme="minorHAnsi" w:hAnsiTheme="minorHAnsi"/>
          <w:sz w:val="22"/>
          <w:szCs w:val="22"/>
        </w:rPr>
      </w:pPr>
    </w:p>
    <w:p w:rsidR="005059A7" w:rsidRPr="007D0789" w:rsidRDefault="005059A7" w:rsidP="005059A7">
      <w:pPr>
        <w:pStyle w:val="Reminders"/>
        <w:tabs>
          <w:tab w:val="num" w:pos="360"/>
        </w:tabs>
        <w:rPr>
          <w:rFonts w:asciiTheme="minorHAnsi" w:hAnsiTheme="minorHAnsi" w:cstheme="minorHAnsi"/>
          <w:i w:val="0"/>
          <w:color w:val="auto"/>
          <w:sz w:val="22"/>
          <w:szCs w:val="22"/>
        </w:rPr>
      </w:pPr>
      <w:r w:rsidRPr="007D0789">
        <w:rPr>
          <w:rFonts w:asciiTheme="minorHAnsi" w:hAnsiTheme="minorHAnsi"/>
          <w:i w:val="0"/>
          <w:color w:val="auto"/>
          <w:sz w:val="22"/>
          <w:szCs w:val="22"/>
        </w:rPr>
        <w:t>The minimum motor speed modeled was reduced to 20% for the PMM measure.  The 20% minimum speed was based on engineering estimation of the lowest practical speed for an RTU fan application. According to the only known manufacturer of PMMs compatible with VFDs, there is no practical lower limit to how slowly their motors can be operated</w:t>
      </w:r>
      <w:r w:rsidR="00155022">
        <w:rPr>
          <w:rFonts w:asciiTheme="minorHAnsi" w:hAnsiTheme="minorHAnsi"/>
          <w:i w:val="0"/>
          <w:color w:val="auto"/>
          <w:sz w:val="22"/>
          <w:szCs w:val="22"/>
        </w:rPr>
        <w:t xml:space="preserve"> [A].</w:t>
      </w:r>
    </w:p>
    <w:p w:rsidR="00697868" w:rsidRPr="00697868" w:rsidRDefault="00697868" w:rsidP="00697868">
      <w:pPr>
        <w:pStyle w:val="Heading2"/>
        <w:rPr>
          <w:rFonts w:asciiTheme="minorHAnsi" w:hAnsiTheme="minorHAnsi"/>
        </w:rPr>
      </w:pPr>
      <w:r w:rsidRPr="00697868">
        <w:rPr>
          <w:rFonts w:asciiTheme="minorHAnsi" w:hAnsiTheme="minorHAnsi"/>
        </w:rPr>
        <w:t>1.</w:t>
      </w:r>
      <w:r>
        <w:rPr>
          <w:rFonts w:asciiTheme="minorHAnsi" w:hAnsiTheme="minorHAnsi"/>
        </w:rPr>
        <w:t>3 Measure Application Type</w:t>
      </w:r>
    </w:p>
    <w:p w:rsidR="00CE28CF" w:rsidRPr="00CE28CF" w:rsidRDefault="00CE28CF" w:rsidP="00697868">
      <w:pPr>
        <w:pStyle w:val="Reminders"/>
        <w:tabs>
          <w:tab w:val="num" w:pos="360"/>
        </w:tabs>
        <w:rPr>
          <w:rFonts w:asciiTheme="minorHAnsi" w:hAnsiTheme="minorHAnsi" w:cstheme="minorHAnsi"/>
          <w:i w:val="0"/>
          <w:color w:val="auto"/>
          <w:sz w:val="18"/>
          <w:szCs w:val="22"/>
        </w:rPr>
      </w:pPr>
      <w:r w:rsidRPr="00CE28CF">
        <w:rPr>
          <w:rFonts w:asciiTheme="minorHAnsi" w:hAnsiTheme="minorHAnsi" w:cstheme="minorHAnsi"/>
          <w:i w:val="0"/>
          <w:color w:val="auto"/>
          <w:sz w:val="18"/>
          <w:szCs w:val="18"/>
        </w:rPr>
        <w:t>Note: See Appendix A for a comparison of the application types used by</w:t>
      </w:r>
      <w:r w:rsidR="00413CDB">
        <w:rPr>
          <w:rFonts w:asciiTheme="minorHAnsi" w:hAnsiTheme="minorHAnsi" w:cstheme="minorHAnsi"/>
          <w:i w:val="0"/>
          <w:color w:val="auto"/>
          <w:sz w:val="18"/>
          <w:szCs w:val="18"/>
        </w:rPr>
        <w:t xml:space="preserve"> </w:t>
      </w:r>
      <w:r w:rsidRPr="00CE28CF">
        <w:rPr>
          <w:rFonts w:asciiTheme="minorHAnsi" w:hAnsiTheme="minorHAnsi" w:cstheme="minorHAnsi"/>
          <w:i w:val="0"/>
          <w:color w:val="auto"/>
          <w:sz w:val="18"/>
          <w:szCs w:val="18"/>
        </w:rPr>
        <w:t xml:space="preserve">and incorporated </w:t>
      </w:r>
      <w:r w:rsidR="00413CDB" w:rsidRPr="00CE28CF">
        <w:rPr>
          <w:rFonts w:asciiTheme="minorHAnsi" w:hAnsiTheme="minorHAnsi" w:cstheme="minorHAnsi"/>
          <w:i w:val="0"/>
          <w:color w:val="auto"/>
          <w:sz w:val="18"/>
          <w:szCs w:val="18"/>
        </w:rPr>
        <w:t>into SCE</w:t>
      </w:r>
      <w:r w:rsidRPr="00CE28CF">
        <w:rPr>
          <w:rFonts w:asciiTheme="minorHAnsi" w:hAnsiTheme="minorHAnsi" w:cstheme="minorHAnsi"/>
          <w:i w:val="0"/>
          <w:color w:val="auto"/>
          <w:sz w:val="18"/>
          <w:szCs w:val="18"/>
        </w:rPr>
        <w:t xml:space="preserve"> systems versus the application types available in the newest revision of DEER 2014. Appendix A will serve as a translation between the outputs of </w:t>
      </w:r>
      <w:r w:rsidRPr="00CE28CF">
        <w:rPr>
          <w:rFonts w:asciiTheme="minorHAnsi" w:hAnsiTheme="minorHAnsi" w:cstheme="minorHAnsi"/>
          <w:i w:val="0"/>
          <w:color w:val="auto"/>
          <w:sz w:val="18"/>
          <w:szCs w:val="22"/>
        </w:rPr>
        <w:t xml:space="preserve">this </w:t>
      </w:r>
      <w:proofErr w:type="spellStart"/>
      <w:r w:rsidRPr="00CE28CF">
        <w:rPr>
          <w:rFonts w:asciiTheme="minorHAnsi" w:hAnsiTheme="minorHAnsi" w:cstheme="minorHAnsi"/>
          <w:i w:val="0"/>
          <w:color w:val="auto"/>
          <w:sz w:val="18"/>
          <w:szCs w:val="22"/>
        </w:rPr>
        <w:t>workpaper</w:t>
      </w:r>
      <w:proofErr w:type="spellEnd"/>
      <w:r w:rsidRPr="00CE28CF">
        <w:rPr>
          <w:rFonts w:asciiTheme="minorHAnsi" w:hAnsiTheme="minorHAnsi" w:cstheme="minorHAnsi"/>
          <w:i w:val="0"/>
          <w:color w:val="auto"/>
          <w:sz w:val="18"/>
          <w:szCs w:val="22"/>
        </w:rPr>
        <w:t xml:space="preserve"> and application types used by </w:t>
      </w:r>
      <w:proofErr w:type="spellStart"/>
      <w:r w:rsidRPr="00CE28CF">
        <w:rPr>
          <w:rFonts w:asciiTheme="minorHAnsi" w:hAnsiTheme="minorHAnsi" w:cstheme="minorHAnsi"/>
          <w:i w:val="0"/>
          <w:color w:val="auto"/>
          <w:sz w:val="18"/>
          <w:szCs w:val="22"/>
        </w:rPr>
        <w:t>READi</w:t>
      </w:r>
      <w:proofErr w:type="spellEnd"/>
      <w:r w:rsidRPr="00CE28CF">
        <w:rPr>
          <w:rFonts w:asciiTheme="minorHAnsi" w:hAnsiTheme="minorHAnsi" w:cstheme="minorHAnsi"/>
          <w:i w:val="0"/>
          <w:color w:val="auto"/>
          <w:sz w:val="18"/>
          <w:szCs w:val="22"/>
        </w:rPr>
        <w:t xml:space="preserve">. </w:t>
      </w:r>
    </w:p>
    <w:p w:rsidR="00CE28CF" w:rsidRPr="007D0789" w:rsidRDefault="00CE28CF" w:rsidP="00697868">
      <w:pPr>
        <w:pStyle w:val="Reminders"/>
        <w:tabs>
          <w:tab w:val="num" w:pos="360"/>
        </w:tabs>
        <w:rPr>
          <w:rFonts w:asciiTheme="minorHAnsi" w:hAnsiTheme="minorHAnsi" w:cstheme="minorHAnsi"/>
          <w:i w:val="0"/>
          <w:color w:val="auto"/>
          <w:sz w:val="22"/>
          <w:szCs w:val="22"/>
        </w:rPr>
      </w:pPr>
    </w:p>
    <w:p w:rsidR="007D0789" w:rsidRPr="007D0789" w:rsidRDefault="007D0789" w:rsidP="007D0789">
      <w:pPr>
        <w:rPr>
          <w:rFonts w:asciiTheme="minorHAnsi" w:hAnsiTheme="minorHAnsi"/>
          <w:sz w:val="22"/>
          <w:szCs w:val="22"/>
        </w:rPr>
      </w:pPr>
      <w:r w:rsidRPr="007D0789">
        <w:rPr>
          <w:rFonts w:asciiTheme="minorHAnsi" w:hAnsiTheme="minorHAnsi"/>
          <w:sz w:val="22"/>
          <w:szCs w:val="22"/>
        </w:rPr>
        <w:t>Each of the measures detailed in this work paper are intended for retrofit add on</w:t>
      </w:r>
      <w:r w:rsidR="00626EF8">
        <w:rPr>
          <w:rFonts w:asciiTheme="minorHAnsi" w:hAnsiTheme="minorHAnsi"/>
          <w:sz w:val="22"/>
          <w:szCs w:val="22"/>
        </w:rPr>
        <w:t xml:space="preserve"> </w:t>
      </w:r>
      <w:r w:rsidRPr="007D0789">
        <w:rPr>
          <w:rFonts w:asciiTheme="minorHAnsi" w:hAnsiTheme="minorHAnsi"/>
          <w:sz w:val="22"/>
          <w:szCs w:val="22"/>
        </w:rPr>
        <w:t>(</w:t>
      </w:r>
      <w:r w:rsidRPr="00D93385">
        <w:rPr>
          <w:rFonts w:asciiTheme="minorHAnsi" w:hAnsiTheme="minorHAnsi"/>
          <w:sz w:val="22"/>
          <w:szCs w:val="22"/>
        </w:rPr>
        <w:t>REA</w:t>
      </w:r>
      <w:r w:rsidRPr="007D0789">
        <w:rPr>
          <w:rFonts w:asciiTheme="minorHAnsi" w:hAnsiTheme="minorHAnsi"/>
          <w:sz w:val="22"/>
          <w:szCs w:val="22"/>
        </w:rPr>
        <w:t xml:space="preserve">) applications. </w:t>
      </w:r>
    </w:p>
    <w:p w:rsidR="007D0789" w:rsidRPr="007D0789" w:rsidRDefault="007D0789" w:rsidP="007D0789">
      <w:pPr>
        <w:rPr>
          <w:rFonts w:asciiTheme="minorHAnsi" w:hAnsiTheme="minorHAnsi"/>
          <w:sz w:val="22"/>
          <w:szCs w:val="22"/>
        </w:rPr>
      </w:pPr>
    </w:p>
    <w:p w:rsidR="007D0789" w:rsidRPr="007D0789" w:rsidRDefault="007D0789" w:rsidP="007D0789">
      <w:pPr>
        <w:rPr>
          <w:rFonts w:asciiTheme="minorHAnsi" w:hAnsiTheme="minorHAnsi"/>
          <w:sz w:val="22"/>
          <w:szCs w:val="22"/>
        </w:rPr>
      </w:pPr>
      <w:r w:rsidRPr="007D0789">
        <w:rPr>
          <w:rFonts w:asciiTheme="minorHAnsi" w:hAnsiTheme="minorHAnsi"/>
          <w:sz w:val="22"/>
          <w:szCs w:val="22"/>
        </w:rPr>
        <w:t>The delivery and incentive mechanism</w:t>
      </w:r>
      <w:r w:rsidR="00491AF9">
        <w:rPr>
          <w:rFonts w:asciiTheme="minorHAnsi" w:hAnsiTheme="minorHAnsi"/>
          <w:sz w:val="22"/>
          <w:szCs w:val="22"/>
        </w:rPr>
        <w:t>s</w:t>
      </w:r>
      <w:r w:rsidRPr="007D0789">
        <w:rPr>
          <w:rFonts w:asciiTheme="minorHAnsi" w:hAnsiTheme="minorHAnsi"/>
          <w:sz w:val="22"/>
          <w:szCs w:val="22"/>
        </w:rPr>
        <w:t xml:space="preserve"> for measures contained in this work paper </w:t>
      </w:r>
      <w:r w:rsidR="00491AF9">
        <w:rPr>
          <w:rFonts w:asciiTheme="minorHAnsi" w:hAnsiTheme="minorHAnsi"/>
          <w:sz w:val="22"/>
          <w:szCs w:val="22"/>
        </w:rPr>
        <w:t>are</w:t>
      </w:r>
      <w:r w:rsidR="00491AF9" w:rsidRPr="007D0789">
        <w:rPr>
          <w:rFonts w:asciiTheme="minorHAnsi" w:hAnsiTheme="minorHAnsi"/>
          <w:sz w:val="22"/>
          <w:szCs w:val="22"/>
        </w:rPr>
        <w:t xml:space="preserve"> </w:t>
      </w:r>
      <w:r w:rsidRPr="007D0789">
        <w:rPr>
          <w:rFonts w:asciiTheme="minorHAnsi" w:hAnsiTheme="minorHAnsi"/>
          <w:sz w:val="22"/>
          <w:szCs w:val="22"/>
        </w:rPr>
        <w:t>Financial Support/Downstream Incentive – Deemed</w:t>
      </w:r>
      <w:r w:rsidR="00D37A91">
        <w:rPr>
          <w:rFonts w:asciiTheme="minorHAnsi" w:hAnsiTheme="minorHAnsi"/>
          <w:sz w:val="22"/>
          <w:szCs w:val="22"/>
        </w:rPr>
        <w:t xml:space="preserve"> and </w:t>
      </w:r>
      <w:r w:rsidR="00491AF9" w:rsidRPr="00491AF9">
        <w:rPr>
          <w:rFonts w:asciiTheme="minorHAnsi" w:hAnsiTheme="minorHAnsi"/>
          <w:sz w:val="22"/>
          <w:szCs w:val="22"/>
        </w:rPr>
        <w:t>Midstream Programs / Mid-Stream Incentive</w:t>
      </w:r>
      <w:r w:rsidR="00D37A91">
        <w:rPr>
          <w:rFonts w:asciiTheme="minorHAnsi" w:hAnsiTheme="minorHAnsi"/>
          <w:sz w:val="22"/>
          <w:szCs w:val="22"/>
        </w:rPr>
        <w:t>.</w:t>
      </w:r>
    </w:p>
    <w:p w:rsidR="00E16609" w:rsidRDefault="00824F1C" w:rsidP="00824F1C">
      <w:pPr>
        <w:pStyle w:val="Heading2"/>
        <w:rPr>
          <w:rFonts w:asciiTheme="minorHAnsi" w:hAnsiTheme="minorHAnsi" w:cstheme="minorHAnsi"/>
        </w:rPr>
      </w:pPr>
      <w:bookmarkStart w:id="14" w:name="_Toc214003084"/>
      <w:proofErr w:type="gramStart"/>
      <w:r w:rsidRPr="00697868">
        <w:rPr>
          <w:rFonts w:asciiTheme="minorHAnsi" w:hAnsiTheme="minorHAnsi" w:cstheme="minorHAnsi"/>
        </w:rPr>
        <w:t>1.</w:t>
      </w:r>
      <w:r w:rsidR="00697868">
        <w:rPr>
          <w:rFonts w:asciiTheme="minorHAnsi" w:hAnsiTheme="minorHAnsi" w:cstheme="minorHAnsi"/>
        </w:rPr>
        <w:t>4</w:t>
      </w:r>
      <w:r w:rsidRPr="00697868">
        <w:rPr>
          <w:rFonts w:asciiTheme="minorHAnsi" w:hAnsiTheme="minorHAnsi" w:cstheme="minorHAnsi"/>
        </w:rPr>
        <w:t xml:space="preserve">  </w:t>
      </w:r>
      <w:r w:rsidR="00697868">
        <w:rPr>
          <w:rFonts w:asciiTheme="minorHAnsi" w:hAnsiTheme="minorHAnsi" w:cstheme="minorHAnsi"/>
        </w:rPr>
        <w:t>Measure</w:t>
      </w:r>
      <w:proofErr w:type="gramEnd"/>
      <w:r w:rsidR="00697868">
        <w:rPr>
          <w:rFonts w:asciiTheme="minorHAnsi" w:hAnsiTheme="minorHAnsi" w:cstheme="minorHAnsi"/>
        </w:rPr>
        <w:t xml:space="preserve"> and Base Case</w:t>
      </w:r>
      <w:r w:rsidR="00E16609" w:rsidRPr="00697868">
        <w:rPr>
          <w:rFonts w:asciiTheme="minorHAnsi" w:hAnsiTheme="minorHAnsi" w:cstheme="minorHAnsi"/>
        </w:rPr>
        <w:t xml:space="preserve"> </w:t>
      </w:r>
      <w:r w:rsidR="00F06CCF">
        <w:rPr>
          <w:rFonts w:asciiTheme="minorHAnsi" w:hAnsiTheme="minorHAnsi" w:cstheme="minorHAnsi"/>
        </w:rPr>
        <w:t>Cost Effectiveness Data</w:t>
      </w:r>
      <w:bookmarkEnd w:id="14"/>
    </w:p>
    <w:p w:rsidR="00F06CCF" w:rsidRPr="00F06CCF" w:rsidRDefault="00F06CCF" w:rsidP="00F06CCF">
      <w:pPr>
        <w:pStyle w:val="Heading3"/>
        <w:rPr>
          <w:rFonts w:asciiTheme="minorHAnsi" w:hAnsiTheme="minorHAnsi"/>
        </w:rPr>
      </w:pPr>
      <w:r w:rsidRPr="00F06CCF">
        <w:rPr>
          <w:rFonts w:asciiTheme="minorHAnsi" w:hAnsiTheme="minorHAnsi"/>
        </w:rPr>
        <w:t>1.4.1</w:t>
      </w:r>
      <w:r>
        <w:rPr>
          <w:rFonts w:asciiTheme="minorHAnsi" w:hAnsiTheme="minorHAnsi"/>
        </w:rPr>
        <w:t xml:space="preserve"> DEER Measure and Base Case Analysis</w:t>
      </w:r>
    </w:p>
    <w:p w:rsidR="00626EF8" w:rsidRPr="00626EF8" w:rsidRDefault="00626EF8" w:rsidP="00E16609">
      <w:pPr>
        <w:pStyle w:val="Reminder"/>
        <w:rPr>
          <w:rFonts w:asciiTheme="minorHAnsi" w:hAnsiTheme="minorHAnsi" w:cstheme="minorHAnsi"/>
          <w:i w:val="0"/>
          <w:color w:val="auto"/>
          <w:sz w:val="22"/>
          <w:szCs w:val="22"/>
        </w:rPr>
      </w:pPr>
      <w:r w:rsidRPr="00626EF8">
        <w:rPr>
          <w:rFonts w:asciiTheme="minorHAnsi" w:hAnsiTheme="minorHAnsi" w:cstheme="minorHAnsi"/>
          <w:i w:val="0"/>
          <w:color w:val="auto"/>
          <w:sz w:val="22"/>
          <w:szCs w:val="22"/>
        </w:rPr>
        <w:t xml:space="preserve">The specific measures in this work paper are not included in the Database for Energy Efficient Resources </w:t>
      </w:r>
      <w:r>
        <w:rPr>
          <w:rFonts w:asciiTheme="minorHAnsi" w:hAnsiTheme="minorHAnsi" w:cstheme="minorHAnsi"/>
          <w:i w:val="0"/>
          <w:color w:val="auto"/>
          <w:sz w:val="22"/>
          <w:szCs w:val="22"/>
        </w:rPr>
        <w:t xml:space="preserve">(DEER) 2014 </w:t>
      </w:r>
      <w:proofErr w:type="spellStart"/>
      <w:r>
        <w:rPr>
          <w:rFonts w:asciiTheme="minorHAnsi" w:hAnsiTheme="minorHAnsi" w:cstheme="minorHAnsi"/>
          <w:i w:val="0"/>
          <w:color w:val="auto"/>
          <w:sz w:val="22"/>
          <w:szCs w:val="22"/>
        </w:rPr>
        <w:t>READi</w:t>
      </w:r>
      <w:proofErr w:type="spellEnd"/>
      <w:r>
        <w:rPr>
          <w:rFonts w:asciiTheme="minorHAnsi" w:hAnsiTheme="minorHAnsi" w:cstheme="minorHAnsi"/>
          <w:i w:val="0"/>
          <w:color w:val="auto"/>
          <w:sz w:val="22"/>
          <w:szCs w:val="22"/>
        </w:rPr>
        <w:t xml:space="preserve"> Tool v2.0.1</w:t>
      </w:r>
      <w:r w:rsidRPr="00626EF8">
        <w:rPr>
          <w:rFonts w:asciiTheme="minorHAnsi" w:hAnsiTheme="minorHAnsi" w:cstheme="minorHAnsi"/>
          <w:i w:val="0"/>
          <w:color w:val="auto"/>
          <w:sz w:val="22"/>
          <w:szCs w:val="22"/>
        </w:rPr>
        <w:t xml:space="preserve">. </w:t>
      </w:r>
      <w:proofErr w:type="gramStart"/>
      <w:r w:rsidRPr="00626EF8">
        <w:rPr>
          <w:rFonts w:asciiTheme="minorHAnsi" w:hAnsiTheme="minorHAnsi" w:cstheme="minorHAnsi"/>
          <w:i w:val="0"/>
          <w:color w:val="auto"/>
          <w:sz w:val="22"/>
          <w:szCs w:val="22"/>
        </w:rPr>
        <w:t>DEER  2005</w:t>
      </w:r>
      <w:proofErr w:type="gramEnd"/>
      <w:r>
        <w:rPr>
          <w:rFonts w:asciiTheme="minorHAnsi" w:hAnsiTheme="minorHAnsi" w:cstheme="minorHAnsi"/>
          <w:i w:val="0"/>
          <w:color w:val="auto"/>
          <w:sz w:val="22"/>
          <w:szCs w:val="22"/>
        </w:rPr>
        <w:t xml:space="preserve"> </w:t>
      </w:r>
      <w:r w:rsidRPr="00626EF8">
        <w:rPr>
          <w:rFonts w:asciiTheme="minorHAnsi" w:hAnsiTheme="minorHAnsi" w:cstheme="minorHAnsi"/>
          <w:i w:val="0"/>
          <w:color w:val="auto"/>
          <w:sz w:val="22"/>
          <w:szCs w:val="22"/>
        </w:rPr>
        <w:t>[26] includes several similar or related measures, but none of them will properly represent the Enhanced Ventilation measures either separately or in combination.</w:t>
      </w:r>
    </w:p>
    <w:p w:rsidR="009E1CDE" w:rsidRPr="00626EF8" w:rsidRDefault="009E1CDE" w:rsidP="00E16609">
      <w:pPr>
        <w:rPr>
          <w:rFonts w:asciiTheme="minorHAnsi" w:hAnsiTheme="minorHAnsi" w:cstheme="minorHAnsi"/>
          <w:sz w:val="22"/>
          <w:szCs w:val="22"/>
        </w:rPr>
      </w:pPr>
    </w:p>
    <w:p w:rsidR="00626EF8" w:rsidRPr="00626EF8" w:rsidRDefault="00626EF8" w:rsidP="00626EF8">
      <w:pPr>
        <w:rPr>
          <w:rFonts w:asciiTheme="minorHAnsi" w:hAnsiTheme="minorHAnsi"/>
          <w:sz w:val="22"/>
          <w:szCs w:val="22"/>
        </w:rPr>
      </w:pPr>
      <w:r w:rsidRPr="00626EF8">
        <w:rPr>
          <w:rFonts w:asciiTheme="minorHAnsi" w:hAnsiTheme="minorHAnsi"/>
          <w:sz w:val="22"/>
          <w:szCs w:val="22"/>
        </w:rPr>
        <w:t xml:space="preserve">The DEER prototypes for the “110to134kBtuh” cooling capacity range were chosen as the representative prototypes for systems to which the measure would apply. Initially simulations included DEER prototypes for smaller and larger cooling capacities, but savings were not sensitive to small differences in performance for different capacity ranges. Savings variation between the size ranges simulated was minimal, and results from a single size range were determined to be an adequate representation for all applicable system size ranges. </w:t>
      </w:r>
    </w:p>
    <w:p w:rsidR="00626EF8" w:rsidRPr="00626EF8" w:rsidRDefault="00626EF8" w:rsidP="00626EF8">
      <w:pPr>
        <w:rPr>
          <w:rFonts w:asciiTheme="minorHAnsi" w:hAnsiTheme="minorHAnsi" w:cs="Arial"/>
          <w:sz w:val="22"/>
          <w:szCs w:val="22"/>
        </w:rPr>
      </w:pPr>
    </w:p>
    <w:p w:rsidR="00626EF8" w:rsidRDefault="00626EF8" w:rsidP="00626EF8">
      <w:pPr>
        <w:rPr>
          <w:rFonts w:asciiTheme="minorHAnsi" w:hAnsiTheme="minorHAnsi" w:cs="Arial"/>
          <w:sz w:val="22"/>
          <w:szCs w:val="22"/>
        </w:rPr>
      </w:pPr>
      <w:r w:rsidRPr="00455260">
        <w:rPr>
          <w:rFonts w:asciiTheme="minorHAnsi" w:hAnsiTheme="minorHAnsi" w:cs="Arial"/>
          <w:sz w:val="22"/>
          <w:szCs w:val="22"/>
        </w:rPr>
        <w:t>Based on the PGECOHVC168 Demand Controlled Ventilation R0 work paper analysis, the following modifications were necessary to estimate baseline energy use f</w:t>
      </w:r>
      <w:r w:rsidR="004E6045">
        <w:rPr>
          <w:rFonts w:asciiTheme="minorHAnsi" w:hAnsiTheme="minorHAnsi" w:cs="Arial"/>
          <w:sz w:val="22"/>
          <w:szCs w:val="22"/>
        </w:rPr>
        <w:t>or Enhanced Ventilation and VFD:</w:t>
      </w:r>
    </w:p>
    <w:p w:rsidR="004E6045" w:rsidRPr="00455260" w:rsidRDefault="004E6045" w:rsidP="00626EF8">
      <w:pPr>
        <w:rPr>
          <w:rFonts w:asciiTheme="minorHAnsi" w:hAnsiTheme="minorHAnsi" w:cs="Arial"/>
          <w:sz w:val="22"/>
          <w:szCs w:val="22"/>
        </w:rPr>
      </w:pPr>
    </w:p>
    <w:p w:rsidR="00626EF8" w:rsidRPr="00455260" w:rsidRDefault="00626EF8" w:rsidP="00626EF8">
      <w:pPr>
        <w:pStyle w:val="ListParagraph"/>
        <w:numPr>
          <w:ilvl w:val="0"/>
          <w:numId w:val="10"/>
        </w:numPr>
        <w:rPr>
          <w:rFonts w:asciiTheme="minorHAnsi" w:hAnsiTheme="minorHAnsi" w:cs="Arial"/>
          <w:sz w:val="22"/>
          <w:szCs w:val="22"/>
        </w:rPr>
      </w:pPr>
      <w:r w:rsidRPr="00455260">
        <w:rPr>
          <w:rFonts w:asciiTheme="minorHAnsi" w:hAnsiTheme="minorHAnsi" w:cs="Arial"/>
          <w:sz w:val="22"/>
          <w:szCs w:val="22"/>
        </w:rPr>
        <w:t>A minimum outside air fraction of 20% was used instead of 0% due to emerging research (not yet published) that indicates closed damper leakage for packaged HVAC systems are higher than previously thought.</w:t>
      </w:r>
    </w:p>
    <w:p w:rsidR="00626EF8" w:rsidRPr="00455260" w:rsidRDefault="00626EF8" w:rsidP="00626EF8">
      <w:pPr>
        <w:pStyle w:val="ListParagraph"/>
        <w:numPr>
          <w:ilvl w:val="0"/>
          <w:numId w:val="10"/>
        </w:numPr>
        <w:rPr>
          <w:rFonts w:asciiTheme="minorHAnsi" w:hAnsiTheme="minorHAnsi" w:cs="Arial"/>
          <w:sz w:val="22"/>
          <w:szCs w:val="22"/>
        </w:rPr>
      </w:pPr>
      <w:r w:rsidRPr="00455260">
        <w:rPr>
          <w:rFonts w:asciiTheme="minorHAnsi" w:hAnsiTheme="minorHAnsi" w:cs="Arial"/>
          <w:sz w:val="22"/>
          <w:szCs w:val="22"/>
        </w:rPr>
        <w:t>A maximum outside air fraction of 70% was used instead of 100% due to emerging research (not yet published) that indicates return air damper leakage and exhaust air re-entrainment for packaged HVAC systems are higher than previously thought, leading to inability of most systems to provide 100% outside air.</w:t>
      </w:r>
    </w:p>
    <w:p w:rsidR="00626EF8" w:rsidRPr="00455260" w:rsidRDefault="00626EF8" w:rsidP="00626EF8">
      <w:pPr>
        <w:pStyle w:val="ListParagraph"/>
        <w:numPr>
          <w:ilvl w:val="0"/>
          <w:numId w:val="10"/>
        </w:numPr>
        <w:rPr>
          <w:rFonts w:asciiTheme="minorHAnsi" w:hAnsiTheme="minorHAnsi" w:cs="Arial"/>
          <w:sz w:val="22"/>
          <w:szCs w:val="22"/>
        </w:rPr>
      </w:pPr>
      <w:r w:rsidRPr="00455260">
        <w:rPr>
          <w:rFonts w:asciiTheme="minorHAnsi" w:hAnsiTheme="minorHAnsi" w:cs="Arial"/>
          <w:sz w:val="22"/>
          <w:szCs w:val="22"/>
        </w:rPr>
        <w:lastRenderedPageBreak/>
        <w:t>Economizer dry-bulb changeover temperatures were set in accordance with Title 24 2013</w:t>
      </w:r>
      <w:r w:rsidR="003C1B72">
        <w:rPr>
          <w:rFonts w:asciiTheme="minorHAnsi" w:hAnsiTheme="minorHAnsi" w:cs="Arial"/>
          <w:sz w:val="22"/>
          <w:szCs w:val="22"/>
        </w:rPr>
        <w:t xml:space="preserve"> [355]</w:t>
      </w:r>
      <w:r w:rsidRPr="00455260">
        <w:rPr>
          <w:rFonts w:asciiTheme="minorHAnsi" w:hAnsiTheme="minorHAnsi" w:cs="Arial"/>
          <w:sz w:val="22"/>
          <w:szCs w:val="22"/>
        </w:rPr>
        <w:t xml:space="preserve"> Table 140.4B.</w:t>
      </w:r>
    </w:p>
    <w:p w:rsidR="00626EF8" w:rsidRPr="00455260" w:rsidRDefault="00626EF8" w:rsidP="00626EF8">
      <w:pPr>
        <w:rPr>
          <w:rFonts w:asciiTheme="minorHAnsi" w:hAnsiTheme="minorHAnsi"/>
          <w:sz w:val="22"/>
          <w:szCs w:val="22"/>
        </w:rPr>
      </w:pPr>
    </w:p>
    <w:p w:rsidR="00626EF8" w:rsidRDefault="00626EF8" w:rsidP="00626EF8">
      <w:pPr>
        <w:rPr>
          <w:rFonts w:asciiTheme="minorHAnsi" w:hAnsiTheme="minorHAnsi"/>
          <w:sz w:val="22"/>
          <w:szCs w:val="22"/>
        </w:rPr>
      </w:pPr>
      <w:r w:rsidRPr="00455260">
        <w:rPr>
          <w:rFonts w:asciiTheme="minorHAnsi" w:hAnsiTheme="minorHAnsi"/>
          <w:sz w:val="22"/>
          <w:szCs w:val="22"/>
        </w:rPr>
        <w:t xml:space="preserve">To implement these modifications to the DEER prototypes the specific modifications to </w:t>
      </w:r>
      <w:proofErr w:type="spellStart"/>
      <w:r w:rsidRPr="00455260">
        <w:rPr>
          <w:rFonts w:asciiTheme="minorHAnsi" w:hAnsiTheme="minorHAnsi"/>
          <w:sz w:val="22"/>
          <w:szCs w:val="22"/>
        </w:rPr>
        <w:t>eQUEST</w:t>
      </w:r>
      <w:proofErr w:type="spellEnd"/>
      <w:r w:rsidRPr="00455260">
        <w:rPr>
          <w:rFonts w:asciiTheme="minorHAnsi" w:hAnsiTheme="minorHAnsi"/>
          <w:sz w:val="22"/>
          <w:szCs w:val="22"/>
        </w:rPr>
        <w:t xml:space="preserve"> keywords shown in </w:t>
      </w:r>
      <w:r w:rsidRPr="00455260">
        <w:rPr>
          <w:rFonts w:asciiTheme="minorHAnsi" w:hAnsiTheme="minorHAnsi"/>
          <w:sz w:val="22"/>
          <w:szCs w:val="22"/>
        </w:rPr>
        <w:fldChar w:fldCharType="begin"/>
      </w:r>
      <w:r w:rsidRPr="00455260">
        <w:rPr>
          <w:rFonts w:asciiTheme="minorHAnsi" w:hAnsiTheme="minorHAnsi"/>
          <w:sz w:val="22"/>
          <w:szCs w:val="22"/>
        </w:rPr>
        <w:instrText xml:space="preserve"> REF _Ref384648793 \h  \* MERGEFORMAT </w:instrText>
      </w:r>
      <w:r w:rsidRPr="00455260">
        <w:rPr>
          <w:rFonts w:asciiTheme="minorHAnsi" w:hAnsiTheme="minorHAnsi"/>
          <w:sz w:val="22"/>
          <w:szCs w:val="22"/>
        </w:rPr>
      </w:r>
      <w:r w:rsidRPr="00455260">
        <w:rPr>
          <w:rFonts w:asciiTheme="minorHAnsi" w:hAnsiTheme="minorHAnsi"/>
          <w:sz w:val="22"/>
          <w:szCs w:val="22"/>
        </w:rPr>
        <w:fldChar w:fldCharType="separate"/>
      </w:r>
      <w:r w:rsidRPr="00455260">
        <w:rPr>
          <w:rFonts w:asciiTheme="minorHAnsi" w:hAnsiTheme="minorHAnsi"/>
          <w:sz w:val="22"/>
          <w:szCs w:val="22"/>
        </w:rPr>
        <w:t xml:space="preserve">Table </w:t>
      </w:r>
      <w:r w:rsidRPr="00455260">
        <w:rPr>
          <w:rFonts w:asciiTheme="minorHAnsi" w:hAnsiTheme="minorHAnsi"/>
          <w:noProof/>
          <w:sz w:val="22"/>
          <w:szCs w:val="22"/>
        </w:rPr>
        <w:t>4</w:t>
      </w:r>
      <w:r w:rsidRPr="00455260">
        <w:rPr>
          <w:rFonts w:asciiTheme="minorHAnsi" w:hAnsiTheme="minorHAnsi"/>
          <w:sz w:val="22"/>
          <w:szCs w:val="22"/>
        </w:rPr>
        <w:fldChar w:fldCharType="end"/>
      </w:r>
      <w:r w:rsidRPr="00455260">
        <w:rPr>
          <w:rFonts w:asciiTheme="minorHAnsi" w:hAnsiTheme="minorHAnsi"/>
          <w:sz w:val="22"/>
          <w:szCs w:val="22"/>
        </w:rPr>
        <w:t xml:space="preserve"> were performed for the baseline.</w:t>
      </w:r>
    </w:p>
    <w:p w:rsidR="003F1B30" w:rsidRDefault="003F1B30" w:rsidP="00626EF8">
      <w:pPr>
        <w:rPr>
          <w:rFonts w:asciiTheme="minorHAnsi" w:hAnsiTheme="minorHAnsi"/>
          <w:sz w:val="22"/>
          <w:szCs w:val="22"/>
        </w:rPr>
      </w:pPr>
    </w:p>
    <w:p w:rsidR="003F1B30" w:rsidRDefault="003F1B30" w:rsidP="003F1B30">
      <w:pPr>
        <w:pStyle w:val="Caption"/>
        <w:keepNext/>
        <w:jc w:val="center"/>
        <w:rPr>
          <w:rFonts w:asciiTheme="minorHAnsi" w:hAnsiTheme="minorHAnsi"/>
          <w:sz w:val="22"/>
          <w:szCs w:val="22"/>
        </w:rPr>
      </w:pPr>
      <w:bookmarkStart w:id="15" w:name="_Ref384648793"/>
      <w:bookmarkStart w:id="16" w:name="_Toc386811746"/>
      <w:bookmarkStart w:id="17" w:name="_Toc389119890"/>
      <w:r w:rsidRPr="003F1B30">
        <w:rPr>
          <w:rFonts w:asciiTheme="minorHAnsi" w:hAnsiTheme="minorHAnsi"/>
          <w:sz w:val="22"/>
          <w:szCs w:val="22"/>
        </w:rPr>
        <w:t xml:space="preserve">Table </w:t>
      </w:r>
      <w:r w:rsidRPr="003F1B30">
        <w:rPr>
          <w:rFonts w:asciiTheme="minorHAnsi" w:hAnsiTheme="minorHAnsi"/>
          <w:sz w:val="22"/>
          <w:szCs w:val="22"/>
        </w:rPr>
        <w:fldChar w:fldCharType="begin"/>
      </w:r>
      <w:r w:rsidRPr="003F1B30">
        <w:rPr>
          <w:rFonts w:asciiTheme="minorHAnsi" w:hAnsiTheme="minorHAnsi"/>
          <w:sz w:val="22"/>
          <w:szCs w:val="22"/>
        </w:rPr>
        <w:instrText xml:space="preserve"> SEQ Table \* ARABIC </w:instrText>
      </w:r>
      <w:r w:rsidRPr="003F1B30">
        <w:rPr>
          <w:rFonts w:asciiTheme="minorHAnsi" w:hAnsiTheme="minorHAnsi"/>
          <w:sz w:val="22"/>
          <w:szCs w:val="22"/>
        </w:rPr>
        <w:fldChar w:fldCharType="separate"/>
      </w:r>
      <w:r w:rsidR="00695199">
        <w:rPr>
          <w:rFonts w:asciiTheme="minorHAnsi" w:hAnsiTheme="minorHAnsi"/>
          <w:noProof/>
          <w:sz w:val="22"/>
          <w:szCs w:val="22"/>
        </w:rPr>
        <w:t>3</w:t>
      </w:r>
      <w:r w:rsidRPr="003F1B30">
        <w:rPr>
          <w:rFonts w:asciiTheme="minorHAnsi" w:hAnsiTheme="minorHAnsi"/>
          <w:noProof/>
          <w:sz w:val="22"/>
          <w:szCs w:val="22"/>
        </w:rPr>
        <w:fldChar w:fldCharType="end"/>
      </w:r>
      <w:bookmarkEnd w:id="15"/>
      <w:r w:rsidRPr="003F1B30">
        <w:rPr>
          <w:rFonts w:asciiTheme="minorHAnsi" w:hAnsiTheme="minorHAnsi"/>
          <w:sz w:val="22"/>
          <w:szCs w:val="22"/>
        </w:rPr>
        <w:t xml:space="preserve"> Baseline modifications to </w:t>
      </w:r>
      <w:proofErr w:type="spellStart"/>
      <w:r w:rsidRPr="003F1B30">
        <w:rPr>
          <w:rFonts w:asciiTheme="minorHAnsi" w:hAnsiTheme="minorHAnsi"/>
          <w:sz w:val="22"/>
          <w:szCs w:val="22"/>
        </w:rPr>
        <w:t>eQuest</w:t>
      </w:r>
      <w:proofErr w:type="spellEnd"/>
      <w:r w:rsidRPr="003F1B30">
        <w:rPr>
          <w:rFonts w:asciiTheme="minorHAnsi" w:hAnsiTheme="minorHAnsi"/>
          <w:sz w:val="22"/>
          <w:szCs w:val="22"/>
        </w:rPr>
        <w:t xml:space="preserve"> keywords</w:t>
      </w:r>
      <w:bookmarkEnd w:id="16"/>
      <w:bookmarkEnd w:id="17"/>
    </w:p>
    <w:tbl>
      <w:tblPr>
        <w:tblStyle w:val="TableContemporary"/>
        <w:tblW w:w="4746" w:type="pct"/>
        <w:jc w:val="center"/>
        <w:tblInd w:w="-1566" w:type="dxa"/>
        <w:tblLook w:val="01E0" w:firstRow="1" w:lastRow="1" w:firstColumn="1" w:lastColumn="1" w:noHBand="0" w:noVBand="0"/>
      </w:tblPr>
      <w:tblGrid>
        <w:gridCol w:w="2565"/>
        <w:gridCol w:w="1171"/>
        <w:gridCol w:w="5354"/>
      </w:tblGrid>
      <w:tr w:rsidR="004E6045" w:rsidRPr="00697868" w:rsidTr="004E6045">
        <w:trPr>
          <w:cnfStyle w:val="100000000000" w:firstRow="1" w:lastRow="0" w:firstColumn="0" w:lastColumn="0" w:oddVBand="0" w:evenVBand="0" w:oddHBand="0" w:evenHBand="0" w:firstRowFirstColumn="0" w:firstRowLastColumn="0" w:lastRowFirstColumn="0" w:lastRowLastColumn="0"/>
          <w:jc w:val="center"/>
        </w:trPr>
        <w:tc>
          <w:tcPr>
            <w:tcW w:w="1411" w:type="pct"/>
            <w:vAlign w:val="center"/>
          </w:tcPr>
          <w:p w:rsidR="004E6045" w:rsidRPr="004E6045" w:rsidRDefault="004E6045" w:rsidP="006316E2">
            <w:pPr>
              <w:rPr>
                <w:rFonts w:asciiTheme="minorHAnsi" w:hAnsiTheme="minorHAnsi"/>
                <w:sz w:val="20"/>
                <w:szCs w:val="20"/>
              </w:rPr>
            </w:pPr>
            <w:proofErr w:type="spellStart"/>
            <w:r w:rsidRPr="004E6045">
              <w:rPr>
                <w:rFonts w:asciiTheme="minorHAnsi" w:hAnsiTheme="minorHAnsi"/>
                <w:sz w:val="20"/>
                <w:szCs w:val="20"/>
              </w:rPr>
              <w:t>eQuest</w:t>
            </w:r>
            <w:proofErr w:type="spellEnd"/>
            <w:r w:rsidRPr="004E6045">
              <w:rPr>
                <w:rFonts w:asciiTheme="minorHAnsi" w:hAnsiTheme="minorHAnsi"/>
                <w:sz w:val="20"/>
                <w:szCs w:val="20"/>
              </w:rPr>
              <w:t xml:space="preserve"> Keyword</w:t>
            </w:r>
          </w:p>
        </w:tc>
        <w:tc>
          <w:tcPr>
            <w:tcW w:w="644" w:type="pct"/>
            <w:vAlign w:val="center"/>
          </w:tcPr>
          <w:p w:rsidR="004E6045" w:rsidRPr="004E6045" w:rsidRDefault="004E6045" w:rsidP="006316E2">
            <w:pPr>
              <w:rPr>
                <w:rFonts w:asciiTheme="minorHAnsi" w:hAnsiTheme="minorHAnsi"/>
                <w:sz w:val="20"/>
                <w:szCs w:val="20"/>
              </w:rPr>
            </w:pPr>
            <w:r w:rsidRPr="004E6045">
              <w:rPr>
                <w:rFonts w:asciiTheme="minorHAnsi" w:hAnsiTheme="minorHAnsi"/>
                <w:sz w:val="20"/>
                <w:szCs w:val="20"/>
              </w:rPr>
              <w:t>DEER Value</w:t>
            </w:r>
          </w:p>
        </w:tc>
        <w:tc>
          <w:tcPr>
            <w:tcW w:w="2946" w:type="pct"/>
            <w:vAlign w:val="center"/>
          </w:tcPr>
          <w:p w:rsidR="004E6045" w:rsidRPr="004E6045" w:rsidRDefault="004E6045" w:rsidP="006316E2">
            <w:pPr>
              <w:rPr>
                <w:rFonts w:asciiTheme="minorHAnsi" w:hAnsiTheme="minorHAnsi"/>
                <w:sz w:val="20"/>
                <w:szCs w:val="20"/>
              </w:rPr>
            </w:pPr>
            <w:r w:rsidRPr="004E6045">
              <w:rPr>
                <w:rFonts w:asciiTheme="minorHAnsi" w:hAnsiTheme="minorHAnsi"/>
                <w:sz w:val="20"/>
                <w:szCs w:val="20"/>
              </w:rPr>
              <w:t>Modified Baseline Value</w:t>
            </w:r>
          </w:p>
        </w:tc>
      </w:tr>
      <w:tr w:rsidR="004E6045" w:rsidRPr="00697868" w:rsidTr="004E6045">
        <w:trPr>
          <w:cnfStyle w:val="000000100000" w:firstRow="0" w:lastRow="0" w:firstColumn="0" w:lastColumn="0" w:oddVBand="0" w:evenVBand="0" w:oddHBand="1" w:evenHBand="0" w:firstRowFirstColumn="0" w:firstRowLastColumn="0" w:lastRowFirstColumn="0" w:lastRowLastColumn="0"/>
          <w:jc w:val="center"/>
        </w:trPr>
        <w:tc>
          <w:tcPr>
            <w:tcW w:w="1411" w:type="pct"/>
            <w:vAlign w:val="center"/>
          </w:tcPr>
          <w:p w:rsidR="004E6045" w:rsidRPr="004E6045" w:rsidRDefault="004E6045" w:rsidP="006316E2">
            <w:pPr>
              <w:rPr>
                <w:rFonts w:asciiTheme="minorHAnsi" w:hAnsiTheme="minorHAnsi"/>
                <w:sz w:val="20"/>
                <w:szCs w:val="20"/>
              </w:rPr>
            </w:pPr>
            <w:r w:rsidRPr="004E6045">
              <w:rPr>
                <w:rFonts w:asciiTheme="minorHAnsi" w:hAnsiTheme="minorHAnsi"/>
                <w:sz w:val="20"/>
                <w:szCs w:val="20"/>
              </w:rPr>
              <w:t>SYSTEM:MIN-OUTSIDE-AIR</w:t>
            </w:r>
          </w:p>
        </w:tc>
        <w:tc>
          <w:tcPr>
            <w:tcW w:w="644" w:type="pct"/>
            <w:vAlign w:val="center"/>
          </w:tcPr>
          <w:p w:rsidR="004E6045" w:rsidRPr="004E6045" w:rsidRDefault="004E6045" w:rsidP="006316E2">
            <w:pPr>
              <w:rPr>
                <w:rFonts w:asciiTheme="minorHAnsi" w:hAnsiTheme="minorHAnsi"/>
                <w:sz w:val="20"/>
                <w:szCs w:val="20"/>
              </w:rPr>
            </w:pPr>
            <w:r w:rsidRPr="004E6045">
              <w:rPr>
                <w:rFonts w:asciiTheme="minorHAnsi" w:hAnsiTheme="minorHAnsi"/>
                <w:sz w:val="20"/>
                <w:szCs w:val="20"/>
              </w:rPr>
              <w:t>Varies</w:t>
            </w:r>
          </w:p>
        </w:tc>
        <w:tc>
          <w:tcPr>
            <w:tcW w:w="2946" w:type="pct"/>
            <w:vAlign w:val="center"/>
          </w:tcPr>
          <w:p w:rsidR="004E6045" w:rsidRPr="004E6045" w:rsidRDefault="004E6045" w:rsidP="006316E2">
            <w:pPr>
              <w:rPr>
                <w:rFonts w:asciiTheme="minorHAnsi" w:hAnsiTheme="minorHAnsi"/>
                <w:sz w:val="20"/>
                <w:szCs w:val="20"/>
              </w:rPr>
            </w:pPr>
            <w:r w:rsidRPr="004E6045">
              <w:rPr>
                <w:rFonts w:asciiTheme="minorHAnsi" w:hAnsiTheme="minorHAnsi"/>
                <w:sz w:val="20"/>
                <w:szCs w:val="20"/>
              </w:rPr>
              <w:t>0.2</w:t>
            </w:r>
          </w:p>
        </w:tc>
      </w:tr>
      <w:tr w:rsidR="004E6045" w:rsidRPr="00697868" w:rsidTr="004E6045">
        <w:trPr>
          <w:cnfStyle w:val="000000010000" w:firstRow="0" w:lastRow="0" w:firstColumn="0" w:lastColumn="0" w:oddVBand="0" w:evenVBand="0" w:oddHBand="0" w:evenHBand="1" w:firstRowFirstColumn="0" w:firstRowLastColumn="0" w:lastRowFirstColumn="0" w:lastRowLastColumn="0"/>
          <w:jc w:val="center"/>
        </w:trPr>
        <w:tc>
          <w:tcPr>
            <w:tcW w:w="1411" w:type="pct"/>
            <w:vAlign w:val="center"/>
          </w:tcPr>
          <w:p w:rsidR="004E6045" w:rsidRPr="004E6045" w:rsidRDefault="004E6045" w:rsidP="006316E2">
            <w:pPr>
              <w:rPr>
                <w:rFonts w:asciiTheme="minorHAnsi" w:hAnsiTheme="minorHAnsi"/>
                <w:sz w:val="20"/>
                <w:szCs w:val="20"/>
              </w:rPr>
            </w:pPr>
            <w:r w:rsidRPr="004E6045">
              <w:rPr>
                <w:rFonts w:asciiTheme="minorHAnsi" w:hAnsiTheme="minorHAnsi"/>
                <w:sz w:val="20"/>
                <w:szCs w:val="20"/>
              </w:rPr>
              <w:t>SYSTEM:MAX-OA-FRACTION</w:t>
            </w:r>
          </w:p>
        </w:tc>
        <w:tc>
          <w:tcPr>
            <w:tcW w:w="644" w:type="pct"/>
            <w:vAlign w:val="center"/>
          </w:tcPr>
          <w:p w:rsidR="004E6045" w:rsidRPr="004E6045" w:rsidRDefault="004E6045" w:rsidP="006316E2">
            <w:pPr>
              <w:rPr>
                <w:rFonts w:asciiTheme="minorHAnsi" w:hAnsiTheme="minorHAnsi"/>
                <w:sz w:val="20"/>
                <w:szCs w:val="20"/>
              </w:rPr>
            </w:pPr>
            <w:r w:rsidRPr="004E6045">
              <w:rPr>
                <w:rFonts w:asciiTheme="minorHAnsi" w:hAnsiTheme="minorHAnsi"/>
                <w:sz w:val="20"/>
                <w:szCs w:val="20"/>
              </w:rPr>
              <w:t>1.0</w:t>
            </w:r>
          </w:p>
        </w:tc>
        <w:tc>
          <w:tcPr>
            <w:tcW w:w="2946" w:type="pct"/>
            <w:vAlign w:val="center"/>
          </w:tcPr>
          <w:p w:rsidR="004E6045" w:rsidRPr="004E6045" w:rsidRDefault="004E6045" w:rsidP="006316E2">
            <w:pPr>
              <w:rPr>
                <w:rFonts w:asciiTheme="minorHAnsi" w:hAnsiTheme="minorHAnsi"/>
                <w:sz w:val="20"/>
                <w:szCs w:val="20"/>
              </w:rPr>
            </w:pPr>
            <w:r w:rsidRPr="004E6045">
              <w:rPr>
                <w:rFonts w:asciiTheme="minorHAnsi" w:hAnsiTheme="minorHAnsi"/>
                <w:sz w:val="20"/>
                <w:szCs w:val="20"/>
              </w:rPr>
              <w:t>0.7</w:t>
            </w:r>
          </w:p>
        </w:tc>
      </w:tr>
      <w:tr w:rsidR="004E6045" w:rsidRPr="00697868" w:rsidTr="004E6045">
        <w:trPr>
          <w:cnfStyle w:val="000000100000" w:firstRow="0" w:lastRow="0" w:firstColumn="0" w:lastColumn="0" w:oddVBand="0" w:evenVBand="0" w:oddHBand="1" w:evenHBand="0" w:firstRowFirstColumn="0" w:firstRowLastColumn="0" w:lastRowFirstColumn="0" w:lastRowLastColumn="0"/>
          <w:jc w:val="center"/>
        </w:trPr>
        <w:tc>
          <w:tcPr>
            <w:tcW w:w="1411" w:type="pct"/>
            <w:vAlign w:val="center"/>
          </w:tcPr>
          <w:p w:rsidR="004E6045" w:rsidRPr="004E6045" w:rsidRDefault="004E6045" w:rsidP="006316E2">
            <w:pPr>
              <w:rPr>
                <w:rFonts w:asciiTheme="minorHAnsi" w:hAnsiTheme="minorHAnsi"/>
                <w:sz w:val="20"/>
                <w:szCs w:val="20"/>
              </w:rPr>
            </w:pPr>
            <w:r w:rsidRPr="004E6045">
              <w:rPr>
                <w:rFonts w:asciiTheme="minorHAnsi" w:hAnsiTheme="minorHAnsi"/>
                <w:sz w:val="20"/>
                <w:szCs w:val="20"/>
              </w:rPr>
              <w:t>SYSTEM:ECONO-LIMIT-T</w:t>
            </w:r>
          </w:p>
        </w:tc>
        <w:tc>
          <w:tcPr>
            <w:tcW w:w="644" w:type="pct"/>
            <w:vAlign w:val="center"/>
          </w:tcPr>
          <w:p w:rsidR="004E6045" w:rsidRPr="004E6045" w:rsidRDefault="004E6045" w:rsidP="006316E2">
            <w:pPr>
              <w:rPr>
                <w:rFonts w:asciiTheme="minorHAnsi" w:hAnsiTheme="minorHAnsi"/>
                <w:sz w:val="20"/>
                <w:szCs w:val="20"/>
              </w:rPr>
            </w:pPr>
            <w:r w:rsidRPr="004E6045">
              <w:rPr>
                <w:rFonts w:asciiTheme="minorHAnsi" w:hAnsiTheme="minorHAnsi"/>
                <w:sz w:val="20"/>
                <w:szCs w:val="20"/>
              </w:rPr>
              <w:t>Varies</w:t>
            </w:r>
          </w:p>
        </w:tc>
        <w:tc>
          <w:tcPr>
            <w:tcW w:w="2946" w:type="pct"/>
            <w:vAlign w:val="center"/>
          </w:tcPr>
          <w:p w:rsidR="004E6045" w:rsidRPr="004E6045" w:rsidRDefault="004E6045" w:rsidP="006316E2">
            <w:pPr>
              <w:rPr>
                <w:rFonts w:asciiTheme="minorHAnsi" w:hAnsiTheme="minorHAnsi"/>
                <w:sz w:val="20"/>
                <w:szCs w:val="20"/>
              </w:rPr>
            </w:pPr>
            <w:r w:rsidRPr="004E6045">
              <w:rPr>
                <w:rFonts w:asciiTheme="minorHAnsi" w:hAnsiTheme="minorHAnsi"/>
                <w:sz w:val="20"/>
                <w:szCs w:val="20"/>
              </w:rPr>
              <w:t>Varies by climate zone from 69°F to 75°F depending on Title 24 2013 Table 140.4B requirement</w:t>
            </w:r>
          </w:p>
        </w:tc>
      </w:tr>
    </w:tbl>
    <w:p w:rsidR="003F1B30" w:rsidRPr="003F1B30" w:rsidRDefault="003F1B30" w:rsidP="003F1B30">
      <w:pPr>
        <w:pStyle w:val="Heading3"/>
        <w:rPr>
          <w:rFonts w:asciiTheme="minorHAnsi" w:hAnsiTheme="minorHAnsi"/>
          <w:sz w:val="22"/>
          <w:szCs w:val="22"/>
        </w:rPr>
      </w:pPr>
      <w:bookmarkStart w:id="18" w:name="_Toc386811715"/>
      <w:bookmarkStart w:id="19" w:name="_Toc389119860"/>
      <w:r w:rsidRPr="003F1B30">
        <w:rPr>
          <w:rFonts w:asciiTheme="minorHAnsi" w:hAnsiTheme="minorHAnsi"/>
          <w:sz w:val="22"/>
          <w:szCs w:val="22"/>
        </w:rPr>
        <w:t>Measure Simulations</w:t>
      </w:r>
      <w:bookmarkEnd w:id="18"/>
      <w:bookmarkEnd w:id="19"/>
    </w:p>
    <w:p w:rsidR="003F1B30" w:rsidRPr="003F1B30" w:rsidRDefault="003F1B30" w:rsidP="003F1B30">
      <w:pPr>
        <w:rPr>
          <w:rFonts w:asciiTheme="minorHAnsi" w:hAnsiTheme="minorHAnsi"/>
          <w:sz w:val="22"/>
          <w:szCs w:val="22"/>
        </w:rPr>
      </w:pPr>
      <w:r w:rsidRPr="003F1B30">
        <w:rPr>
          <w:rFonts w:asciiTheme="minorHAnsi" w:hAnsiTheme="minorHAnsi"/>
          <w:sz w:val="22"/>
          <w:szCs w:val="22"/>
        </w:rPr>
        <w:t xml:space="preserve">To develop measure-case energy use and demand estimates the modified baseline files were further modified to simulate application of a VFD to each system for which a VFD retrofit would result in the benefit of reduced air flow. </w:t>
      </w:r>
    </w:p>
    <w:p w:rsidR="003F1B30" w:rsidRPr="003F1B30" w:rsidRDefault="003F1B30" w:rsidP="003F1B30">
      <w:pPr>
        <w:rPr>
          <w:rFonts w:asciiTheme="minorHAnsi" w:hAnsiTheme="minorHAnsi"/>
          <w:sz w:val="22"/>
          <w:szCs w:val="22"/>
        </w:rPr>
      </w:pPr>
      <w:r w:rsidRPr="003F1B30">
        <w:rPr>
          <w:rFonts w:asciiTheme="minorHAnsi" w:hAnsiTheme="minorHAnsi"/>
          <w:sz w:val="22"/>
          <w:szCs w:val="22"/>
        </w:rPr>
        <w:t xml:space="preserve">  </w:t>
      </w:r>
    </w:p>
    <w:p w:rsidR="003F1B30" w:rsidRDefault="003F1B30" w:rsidP="003F1B30">
      <w:pPr>
        <w:pStyle w:val="Caption"/>
        <w:keepNext/>
        <w:jc w:val="center"/>
        <w:rPr>
          <w:rFonts w:asciiTheme="minorHAnsi" w:hAnsiTheme="minorHAnsi"/>
          <w:sz w:val="22"/>
          <w:szCs w:val="22"/>
        </w:rPr>
      </w:pPr>
      <w:bookmarkStart w:id="20" w:name="_Ref384654370"/>
      <w:bookmarkStart w:id="21" w:name="_Toc386811747"/>
      <w:bookmarkStart w:id="22" w:name="_Toc389119891"/>
      <w:r w:rsidRPr="003F1B30">
        <w:rPr>
          <w:rFonts w:asciiTheme="minorHAnsi" w:hAnsiTheme="minorHAnsi"/>
          <w:sz w:val="22"/>
          <w:szCs w:val="22"/>
        </w:rPr>
        <w:t xml:space="preserve">Table </w:t>
      </w:r>
      <w:r w:rsidRPr="003F1B30">
        <w:rPr>
          <w:rFonts w:asciiTheme="minorHAnsi" w:hAnsiTheme="minorHAnsi"/>
          <w:sz w:val="22"/>
          <w:szCs w:val="22"/>
        </w:rPr>
        <w:fldChar w:fldCharType="begin"/>
      </w:r>
      <w:r w:rsidRPr="003F1B30">
        <w:rPr>
          <w:rFonts w:asciiTheme="minorHAnsi" w:hAnsiTheme="minorHAnsi"/>
          <w:sz w:val="22"/>
          <w:szCs w:val="22"/>
        </w:rPr>
        <w:instrText xml:space="preserve"> SEQ Table \* ARABIC </w:instrText>
      </w:r>
      <w:r w:rsidRPr="003F1B30">
        <w:rPr>
          <w:rFonts w:asciiTheme="minorHAnsi" w:hAnsiTheme="minorHAnsi"/>
          <w:sz w:val="22"/>
          <w:szCs w:val="22"/>
        </w:rPr>
        <w:fldChar w:fldCharType="separate"/>
      </w:r>
      <w:r w:rsidR="00695199">
        <w:rPr>
          <w:rFonts w:asciiTheme="minorHAnsi" w:hAnsiTheme="minorHAnsi"/>
          <w:noProof/>
          <w:sz w:val="22"/>
          <w:szCs w:val="22"/>
        </w:rPr>
        <w:t>4</w:t>
      </w:r>
      <w:r w:rsidRPr="003F1B30">
        <w:rPr>
          <w:rFonts w:asciiTheme="minorHAnsi" w:hAnsiTheme="minorHAnsi"/>
          <w:noProof/>
          <w:sz w:val="22"/>
          <w:szCs w:val="22"/>
        </w:rPr>
        <w:fldChar w:fldCharType="end"/>
      </w:r>
      <w:bookmarkEnd w:id="20"/>
      <w:r w:rsidRPr="003F1B30">
        <w:rPr>
          <w:rFonts w:asciiTheme="minorHAnsi" w:hAnsiTheme="minorHAnsi"/>
          <w:sz w:val="22"/>
          <w:szCs w:val="22"/>
        </w:rPr>
        <w:t xml:space="preserve"> Measure-case </w:t>
      </w:r>
      <w:proofErr w:type="spellStart"/>
      <w:r w:rsidRPr="003F1B30">
        <w:rPr>
          <w:rFonts w:asciiTheme="minorHAnsi" w:hAnsiTheme="minorHAnsi"/>
          <w:sz w:val="22"/>
          <w:szCs w:val="22"/>
        </w:rPr>
        <w:t>eQUEST</w:t>
      </w:r>
      <w:proofErr w:type="spellEnd"/>
      <w:r w:rsidRPr="003F1B30">
        <w:rPr>
          <w:rFonts w:asciiTheme="minorHAnsi" w:hAnsiTheme="minorHAnsi"/>
          <w:sz w:val="22"/>
          <w:szCs w:val="22"/>
        </w:rPr>
        <w:t xml:space="preserve"> keyword modifications</w:t>
      </w:r>
      <w:bookmarkEnd w:id="21"/>
      <w:bookmarkEnd w:id="22"/>
    </w:p>
    <w:tbl>
      <w:tblPr>
        <w:tblStyle w:val="TableContemporary"/>
        <w:tblW w:w="4944" w:type="pct"/>
        <w:jc w:val="center"/>
        <w:tblInd w:w="-1566" w:type="dxa"/>
        <w:tblLook w:val="01E0" w:firstRow="1" w:lastRow="1" w:firstColumn="1" w:lastColumn="1" w:noHBand="0" w:noVBand="0"/>
      </w:tblPr>
      <w:tblGrid>
        <w:gridCol w:w="2305"/>
        <w:gridCol w:w="3096"/>
        <w:gridCol w:w="4068"/>
      </w:tblGrid>
      <w:tr w:rsidR="004E6045" w:rsidRPr="00697868" w:rsidTr="004E6045">
        <w:trPr>
          <w:cnfStyle w:val="100000000000" w:firstRow="1" w:lastRow="0" w:firstColumn="0" w:lastColumn="0" w:oddVBand="0" w:evenVBand="0" w:oddHBand="0" w:evenHBand="0" w:firstRowFirstColumn="0" w:firstRowLastColumn="0" w:lastRowFirstColumn="0" w:lastRowLastColumn="0"/>
          <w:jc w:val="center"/>
        </w:trPr>
        <w:tc>
          <w:tcPr>
            <w:tcW w:w="1217" w:type="pct"/>
            <w:vAlign w:val="center"/>
          </w:tcPr>
          <w:p w:rsidR="004E6045" w:rsidRPr="004E6045" w:rsidRDefault="004E6045" w:rsidP="006316E2">
            <w:pPr>
              <w:rPr>
                <w:rFonts w:asciiTheme="minorHAnsi" w:hAnsiTheme="minorHAnsi"/>
                <w:sz w:val="20"/>
                <w:szCs w:val="20"/>
              </w:rPr>
            </w:pPr>
            <w:proofErr w:type="spellStart"/>
            <w:r w:rsidRPr="004E6045">
              <w:rPr>
                <w:rFonts w:asciiTheme="minorHAnsi" w:hAnsiTheme="minorHAnsi"/>
                <w:sz w:val="20"/>
                <w:szCs w:val="20"/>
              </w:rPr>
              <w:t>eQuest</w:t>
            </w:r>
            <w:proofErr w:type="spellEnd"/>
            <w:r w:rsidRPr="004E6045">
              <w:rPr>
                <w:rFonts w:asciiTheme="minorHAnsi" w:hAnsiTheme="minorHAnsi"/>
                <w:sz w:val="20"/>
                <w:szCs w:val="20"/>
              </w:rPr>
              <w:t xml:space="preserve"> Keyword</w:t>
            </w:r>
          </w:p>
        </w:tc>
        <w:tc>
          <w:tcPr>
            <w:tcW w:w="1635" w:type="pct"/>
            <w:vAlign w:val="center"/>
          </w:tcPr>
          <w:p w:rsidR="004E6045" w:rsidRPr="004E6045" w:rsidRDefault="004E6045" w:rsidP="006316E2">
            <w:pPr>
              <w:rPr>
                <w:rFonts w:asciiTheme="minorHAnsi" w:hAnsiTheme="minorHAnsi"/>
                <w:sz w:val="20"/>
                <w:szCs w:val="20"/>
              </w:rPr>
            </w:pPr>
            <w:r w:rsidRPr="004E6045">
              <w:rPr>
                <w:rFonts w:asciiTheme="minorHAnsi" w:hAnsiTheme="minorHAnsi"/>
                <w:sz w:val="20"/>
                <w:szCs w:val="20"/>
              </w:rPr>
              <w:t>Baseline Value</w:t>
            </w:r>
          </w:p>
        </w:tc>
        <w:tc>
          <w:tcPr>
            <w:tcW w:w="2148" w:type="pct"/>
            <w:vAlign w:val="center"/>
          </w:tcPr>
          <w:p w:rsidR="004E6045" w:rsidRPr="004E6045" w:rsidRDefault="004E6045" w:rsidP="006316E2">
            <w:pPr>
              <w:rPr>
                <w:rFonts w:asciiTheme="minorHAnsi" w:hAnsiTheme="minorHAnsi"/>
                <w:sz w:val="20"/>
                <w:szCs w:val="20"/>
              </w:rPr>
            </w:pPr>
            <w:r w:rsidRPr="004E6045">
              <w:rPr>
                <w:rFonts w:asciiTheme="minorHAnsi" w:hAnsiTheme="minorHAnsi"/>
                <w:sz w:val="20"/>
                <w:szCs w:val="20"/>
              </w:rPr>
              <w:t>Measure Value</w:t>
            </w:r>
          </w:p>
        </w:tc>
      </w:tr>
      <w:tr w:rsidR="004E6045" w:rsidRPr="00697868" w:rsidTr="004E6045">
        <w:trPr>
          <w:cnfStyle w:val="000000100000" w:firstRow="0" w:lastRow="0" w:firstColumn="0" w:lastColumn="0" w:oddVBand="0" w:evenVBand="0" w:oddHBand="1" w:evenHBand="0" w:firstRowFirstColumn="0" w:firstRowLastColumn="0" w:lastRowFirstColumn="0" w:lastRowLastColumn="0"/>
          <w:jc w:val="center"/>
        </w:trPr>
        <w:tc>
          <w:tcPr>
            <w:tcW w:w="1217" w:type="pct"/>
            <w:vAlign w:val="center"/>
          </w:tcPr>
          <w:p w:rsidR="004E6045" w:rsidRPr="004E6045" w:rsidRDefault="004E6045" w:rsidP="006316E2">
            <w:pPr>
              <w:rPr>
                <w:rFonts w:asciiTheme="minorHAnsi" w:hAnsiTheme="minorHAnsi" w:cs="Arial"/>
                <w:sz w:val="20"/>
                <w:szCs w:val="20"/>
              </w:rPr>
            </w:pPr>
            <w:r w:rsidRPr="004E6045">
              <w:rPr>
                <w:rFonts w:asciiTheme="minorHAnsi" w:hAnsiTheme="minorHAnsi" w:cs="Arial"/>
                <w:sz w:val="20"/>
                <w:szCs w:val="20"/>
              </w:rPr>
              <w:t>SYSTEM:FAN-EIR-FPLR</w:t>
            </w:r>
          </w:p>
        </w:tc>
        <w:tc>
          <w:tcPr>
            <w:tcW w:w="1635" w:type="pct"/>
            <w:vAlign w:val="center"/>
          </w:tcPr>
          <w:p w:rsidR="004E6045" w:rsidRPr="004E6045" w:rsidRDefault="004E6045" w:rsidP="006316E2">
            <w:pPr>
              <w:rPr>
                <w:rFonts w:asciiTheme="minorHAnsi" w:hAnsiTheme="minorHAnsi" w:cs="Arial"/>
                <w:sz w:val="20"/>
                <w:szCs w:val="20"/>
              </w:rPr>
            </w:pPr>
            <w:r w:rsidRPr="004E6045">
              <w:rPr>
                <w:rFonts w:asciiTheme="minorHAnsi" w:hAnsiTheme="minorHAnsi" w:cs="Arial"/>
                <w:sz w:val="20"/>
                <w:szCs w:val="20"/>
              </w:rPr>
              <w:t>One-</w:t>
            </w:r>
            <w:proofErr w:type="spellStart"/>
            <w:r w:rsidRPr="004E6045">
              <w:rPr>
                <w:rFonts w:asciiTheme="minorHAnsi" w:hAnsiTheme="minorHAnsi" w:cs="Arial"/>
                <w:sz w:val="20"/>
                <w:szCs w:val="20"/>
              </w:rPr>
              <w:t>speed_basecase</w:t>
            </w:r>
            <w:proofErr w:type="spellEnd"/>
            <w:r w:rsidRPr="004E6045">
              <w:rPr>
                <w:rFonts w:asciiTheme="minorHAnsi" w:hAnsiTheme="minorHAnsi" w:cs="Arial"/>
                <w:sz w:val="20"/>
                <w:szCs w:val="20"/>
              </w:rPr>
              <w:t xml:space="preserve"> Fan EIR </w:t>
            </w:r>
            <w:proofErr w:type="spellStart"/>
            <w:r w:rsidRPr="004E6045">
              <w:rPr>
                <w:rFonts w:asciiTheme="minorHAnsi" w:hAnsiTheme="minorHAnsi" w:cs="Arial"/>
                <w:sz w:val="20"/>
                <w:szCs w:val="20"/>
              </w:rPr>
              <w:t>fPLR</w:t>
            </w:r>
            <w:proofErr w:type="spellEnd"/>
          </w:p>
        </w:tc>
        <w:tc>
          <w:tcPr>
            <w:tcW w:w="2148" w:type="pct"/>
            <w:vAlign w:val="center"/>
          </w:tcPr>
          <w:p w:rsidR="004E6045" w:rsidRPr="004E6045" w:rsidRDefault="004E6045" w:rsidP="006316E2">
            <w:pPr>
              <w:pStyle w:val="ListParagraph"/>
              <w:numPr>
                <w:ilvl w:val="0"/>
                <w:numId w:val="12"/>
              </w:numPr>
              <w:ind w:left="342"/>
              <w:rPr>
                <w:rFonts w:asciiTheme="minorHAnsi" w:hAnsiTheme="minorHAnsi" w:cs="Arial"/>
                <w:sz w:val="20"/>
                <w:szCs w:val="20"/>
              </w:rPr>
            </w:pPr>
            <w:r w:rsidRPr="004E6045">
              <w:rPr>
                <w:rFonts w:asciiTheme="minorHAnsi" w:hAnsiTheme="minorHAnsi" w:cs="Arial"/>
                <w:sz w:val="20"/>
                <w:szCs w:val="20"/>
              </w:rPr>
              <w:t>Two-</w:t>
            </w:r>
            <w:proofErr w:type="spellStart"/>
            <w:r w:rsidRPr="004E6045">
              <w:rPr>
                <w:rFonts w:asciiTheme="minorHAnsi" w:hAnsiTheme="minorHAnsi" w:cs="Arial"/>
                <w:sz w:val="20"/>
                <w:szCs w:val="20"/>
              </w:rPr>
              <w:t>speed_standard</w:t>
            </w:r>
            <w:proofErr w:type="spellEnd"/>
            <w:r w:rsidRPr="004E6045">
              <w:rPr>
                <w:rFonts w:asciiTheme="minorHAnsi" w:hAnsiTheme="minorHAnsi" w:cs="Arial"/>
                <w:sz w:val="20"/>
                <w:szCs w:val="20"/>
              </w:rPr>
              <w:t xml:space="preserve"> Fan EIR </w:t>
            </w:r>
            <w:proofErr w:type="spellStart"/>
            <w:r w:rsidRPr="004E6045">
              <w:rPr>
                <w:rFonts w:asciiTheme="minorHAnsi" w:hAnsiTheme="minorHAnsi" w:cs="Arial"/>
                <w:sz w:val="20"/>
                <w:szCs w:val="20"/>
              </w:rPr>
              <w:t>fPLRTwo</w:t>
            </w:r>
            <w:proofErr w:type="spellEnd"/>
          </w:p>
          <w:p w:rsidR="004E6045" w:rsidRPr="004E6045" w:rsidRDefault="004E6045" w:rsidP="006316E2">
            <w:pPr>
              <w:pStyle w:val="ListParagraph"/>
              <w:numPr>
                <w:ilvl w:val="0"/>
                <w:numId w:val="12"/>
              </w:numPr>
              <w:ind w:left="342"/>
              <w:rPr>
                <w:rFonts w:asciiTheme="minorHAnsi" w:hAnsiTheme="minorHAnsi" w:cs="Arial"/>
                <w:sz w:val="20"/>
                <w:szCs w:val="20"/>
              </w:rPr>
            </w:pPr>
            <w:r w:rsidRPr="004E6045">
              <w:rPr>
                <w:rFonts w:asciiTheme="minorHAnsi" w:hAnsiTheme="minorHAnsi" w:cs="Arial"/>
                <w:sz w:val="20"/>
                <w:szCs w:val="20"/>
              </w:rPr>
              <w:t>Two-</w:t>
            </w:r>
            <w:proofErr w:type="spellStart"/>
            <w:r w:rsidRPr="004E6045">
              <w:rPr>
                <w:rFonts w:asciiTheme="minorHAnsi" w:hAnsiTheme="minorHAnsi" w:cs="Arial"/>
                <w:sz w:val="20"/>
                <w:szCs w:val="20"/>
              </w:rPr>
              <w:t>speed_NEMA</w:t>
            </w:r>
            <w:proofErr w:type="spellEnd"/>
            <w:r w:rsidRPr="004E6045">
              <w:rPr>
                <w:rFonts w:asciiTheme="minorHAnsi" w:hAnsiTheme="minorHAnsi" w:cs="Arial"/>
                <w:sz w:val="20"/>
                <w:szCs w:val="20"/>
              </w:rPr>
              <w:t xml:space="preserve"> Fan EIR </w:t>
            </w:r>
            <w:proofErr w:type="spellStart"/>
            <w:r w:rsidRPr="004E6045">
              <w:rPr>
                <w:rFonts w:asciiTheme="minorHAnsi" w:hAnsiTheme="minorHAnsi" w:cs="Arial"/>
                <w:sz w:val="20"/>
                <w:szCs w:val="20"/>
              </w:rPr>
              <w:t>fPLR</w:t>
            </w:r>
            <w:proofErr w:type="spellEnd"/>
          </w:p>
          <w:p w:rsidR="004E6045" w:rsidRPr="004E6045" w:rsidRDefault="004E6045" w:rsidP="006316E2">
            <w:pPr>
              <w:pStyle w:val="ListParagraph"/>
              <w:numPr>
                <w:ilvl w:val="0"/>
                <w:numId w:val="12"/>
              </w:numPr>
              <w:ind w:left="342"/>
              <w:rPr>
                <w:rFonts w:asciiTheme="minorHAnsi" w:hAnsiTheme="minorHAnsi" w:cs="Arial"/>
                <w:sz w:val="20"/>
                <w:szCs w:val="20"/>
              </w:rPr>
            </w:pPr>
            <w:r w:rsidRPr="004E6045">
              <w:rPr>
                <w:rFonts w:asciiTheme="minorHAnsi" w:hAnsiTheme="minorHAnsi" w:cs="Arial"/>
                <w:sz w:val="20"/>
                <w:szCs w:val="20"/>
              </w:rPr>
              <w:t>Two-</w:t>
            </w:r>
            <w:proofErr w:type="spellStart"/>
            <w:r w:rsidRPr="004E6045">
              <w:rPr>
                <w:rFonts w:asciiTheme="minorHAnsi" w:hAnsiTheme="minorHAnsi" w:cs="Arial"/>
                <w:sz w:val="20"/>
                <w:szCs w:val="20"/>
              </w:rPr>
              <w:t>speed_PMM</w:t>
            </w:r>
            <w:proofErr w:type="spellEnd"/>
            <w:r w:rsidRPr="004E6045">
              <w:rPr>
                <w:rFonts w:asciiTheme="minorHAnsi" w:hAnsiTheme="minorHAnsi" w:cs="Arial"/>
                <w:sz w:val="20"/>
                <w:szCs w:val="20"/>
              </w:rPr>
              <w:t xml:space="preserve"> Fan EIR </w:t>
            </w:r>
            <w:proofErr w:type="spellStart"/>
            <w:r w:rsidRPr="004E6045">
              <w:rPr>
                <w:rFonts w:asciiTheme="minorHAnsi" w:hAnsiTheme="minorHAnsi" w:cs="Arial"/>
                <w:sz w:val="20"/>
                <w:szCs w:val="20"/>
              </w:rPr>
              <w:t>fPLR</w:t>
            </w:r>
            <w:proofErr w:type="spellEnd"/>
          </w:p>
        </w:tc>
      </w:tr>
      <w:tr w:rsidR="004E6045" w:rsidRPr="00697868" w:rsidTr="004E6045">
        <w:trPr>
          <w:cnfStyle w:val="000000010000" w:firstRow="0" w:lastRow="0" w:firstColumn="0" w:lastColumn="0" w:oddVBand="0" w:evenVBand="0" w:oddHBand="0" w:evenHBand="1" w:firstRowFirstColumn="0" w:firstRowLastColumn="0" w:lastRowFirstColumn="0" w:lastRowLastColumn="0"/>
          <w:jc w:val="center"/>
        </w:trPr>
        <w:tc>
          <w:tcPr>
            <w:tcW w:w="1217" w:type="pct"/>
            <w:vAlign w:val="center"/>
          </w:tcPr>
          <w:p w:rsidR="004E6045" w:rsidRPr="004E6045" w:rsidRDefault="004E6045" w:rsidP="006316E2">
            <w:pPr>
              <w:rPr>
                <w:rFonts w:asciiTheme="minorHAnsi" w:hAnsiTheme="minorHAnsi" w:cs="Arial"/>
                <w:sz w:val="20"/>
                <w:szCs w:val="20"/>
              </w:rPr>
            </w:pPr>
            <w:r w:rsidRPr="004E6045">
              <w:rPr>
                <w:rFonts w:asciiTheme="minorHAnsi" w:hAnsiTheme="minorHAnsi" w:cs="Arial"/>
                <w:sz w:val="20"/>
                <w:szCs w:val="20"/>
              </w:rPr>
              <w:t>SYSTEM:AIR/TEMP-CONTROL</w:t>
            </w:r>
          </w:p>
        </w:tc>
        <w:tc>
          <w:tcPr>
            <w:tcW w:w="1635" w:type="pct"/>
            <w:vAlign w:val="center"/>
          </w:tcPr>
          <w:p w:rsidR="004E6045" w:rsidRPr="004E6045" w:rsidRDefault="004E6045" w:rsidP="006316E2">
            <w:pPr>
              <w:rPr>
                <w:rFonts w:asciiTheme="minorHAnsi" w:hAnsiTheme="minorHAnsi" w:cs="Arial"/>
                <w:sz w:val="20"/>
                <w:szCs w:val="20"/>
              </w:rPr>
            </w:pPr>
            <w:r w:rsidRPr="004E6045">
              <w:rPr>
                <w:rFonts w:asciiTheme="minorHAnsi" w:hAnsiTheme="minorHAnsi" w:cs="Arial"/>
                <w:sz w:val="20"/>
                <w:szCs w:val="20"/>
              </w:rPr>
              <w:t>VARIABLE</w:t>
            </w:r>
          </w:p>
        </w:tc>
        <w:tc>
          <w:tcPr>
            <w:tcW w:w="2148" w:type="pct"/>
            <w:vAlign w:val="center"/>
          </w:tcPr>
          <w:p w:rsidR="004E6045" w:rsidRPr="004E6045" w:rsidRDefault="004E6045" w:rsidP="006316E2">
            <w:pPr>
              <w:rPr>
                <w:rFonts w:asciiTheme="minorHAnsi" w:hAnsiTheme="minorHAnsi" w:cs="Arial"/>
                <w:sz w:val="20"/>
                <w:szCs w:val="20"/>
              </w:rPr>
            </w:pPr>
            <w:r w:rsidRPr="004E6045">
              <w:rPr>
                <w:rFonts w:asciiTheme="minorHAnsi" w:hAnsiTheme="minorHAnsi" w:cs="Arial"/>
                <w:sz w:val="20"/>
                <w:szCs w:val="20"/>
              </w:rPr>
              <w:t>STAGED-VOLUME</w:t>
            </w:r>
          </w:p>
        </w:tc>
      </w:tr>
      <w:tr w:rsidR="004E6045" w:rsidRPr="00697868" w:rsidTr="004E6045">
        <w:trPr>
          <w:cnfStyle w:val="000000100000" w:firstRow="0" w:lastRow="0" w:firstColumn="0" w:lastColumn="0" w:oddVBand="0" w:evenVBand="0" w:oddHBand="1" w:evenHBand="0" w:firstRowFirstColumn="0" w:firstRowLastColumn="0" w:lastRowFirstColumn="0" w:lastRowLastColumn="0"/>
          <w:jc w:val="center"/>
        </w:trPr>
        <w:tc>
          <w:tcPr>
            <w:tcW w:w="1217" w:type="pct"/>
            <w:vAlign w:val="center"/>
          </w:tcPr>
          <w:p w:rsidR="004E6045" w:rsidRPr="004E6045" w:rsidRDefault="004E6045" w:rsidP="006316E2">
            <w:pPr>
              <w:rPr>
                <w:rFonts w:asciiTheme="minorHAnsi" w:hAnsiTheme="minorHAnsi" w:cs="Arial"/>
                <w:sz w:val="20"/>
                <w:szCs w:val="20"/>
              </w:rPr>
            </w:pPr>
            <w:r w:rsidRPr="004E6045">
              <w:rPr>
                <w:rFonts w:asciiTheme="minorHAnsi" w:hAnsiTheme="minorHAnsi" w:cs="Arial"/>
                <w:sz w:val="20"/>
                <w:szCs w:val="20"/>
              </w:rPr>
              <w:t>SYSTEM:COOL-STAGES[1]</w:t>
            </w:r>
          </w:p>
        </w:tc>
        <w:tc>
          <w:tcPr>
            <w:tcW w:w="1635" w:type="pct"/>
            <w:vAlign w:val="center"/>
          </w:tcPr>
          <w:p w:rsidR="004E6045" w:rsidRPr="004E6045" w:rsidRDefault="004E6045" w:rsidP="006316E2">
            <w:pPr>
              <w:rPr>
                <w:rFonts w:asciiTheme="minorHAnsi" w:hAnsiTheme="minorHAnsi" w:cs="Arial"/>
                <w:sz w:val="20"/>
                <w:szCs w:val="20"/>
              </w:rPr>
            </w:pPr>
            <w:r w:rsidRPr="004E6045">
              <w:rPr>
                <w:rFonts w:asciiTheme="minorHAnsi" w:hAnsiTheme="minorHAnsi" w:cs="Arial"/>
                <w:sz w:val="20"/>
                <w:szCs w:val="20"/>
              </w:rPr>
              <w:t>n/a</w:t>
            </w:r>
          </w:p>
        </w:tc>
        <w:tc>
          <w:tcPr>
            <w:tcW w:w="2148" w:type="pct"/>
            <w:vAlign w:val="center"/>
          </w:tcPr>
          <w:p w:rsidR="004E6045" w:rsidRPr="004E6045" w:rsidRDefault="004E6045" w:rsidP="006316E2">
            <w:pPr>
              <w:rPr>
                <w:rFonts w:asciiTheme="minorHAnsi" w:hAnsiTheme="minorHAnsi" w:cs="Arial"/>
                <w:sz w:val="20"/>
                <w:szCs w:val="20"/>
              </w:rPr>
            </w:pPr>
            <w:r w:rsidRPr="004E6045">
              <w:rPr>
                <w:rFonts w:asciiTheme="minorHAnsi" w:hAnsiTheme="minorHAnsi" w:cs="Arial"/>
                <w:sz w:val="20"/>
                <w:szCs w:val="20"/>
              </w:rPr>
              <w:t>0.99</w:t>
            </w:r>
          </w:p>
        </w:tc>
      </w:tr>
      <w:tr w:rsidR="004E6045" w:rsidRPr="00697868" w:rsidTr="004E6045">
        <w:trPr>
          <w:cnfStyle w:val="000000010000" w:firstRow="0" w:lastRow="0" w:firstColumn="0" w:lastColumn="0" w:oddVBand="0" w:evenVBand="0" w:oddHBand="0" w:evenHBand="1" w:firstRowFirstColumn="0" w:firstRowLastColumn="0" w:lastRowFirstColumn="0" w:lastRowLastColumn="0"/>
          <w:jc w:val="center"/>
        </w:trPr>
        <w:tc>
          <w:tcPr>
            <w:tcW w:w="1217" w:type="pct"/>
            <w:vAlign w:val="center"/>
          </w:tcPr>
          <w:p w:rsidR="004E6045" w:rsidRPr="004E6045" w:rsidRDefault="004E6045" w:rsidP="006316E2">
            <w:pPr>
              <w:rPr>
                <w:rFonts w:asciiTheme="minorHAnsi" w:hAnsiTheme="minorHAnsi" w:cs="Arial"/>
                <w:sz w:val="20"/>
                <w:szCs w:val="20"/>
              </w:rPr>
            </w:pPr>
            <w:r w:rsidRPr="004E6045">
              <w:rPr>
                <w:rFonts w:asciiTheme="minorHAnsi" w:hAnsiTheme="minorHAnsi" w:cs="Arial"/>
                <w:sz w:val="20"/>
                <w:szCs w:val="20"/>
              </w:rPr>
              <w:t>SYSTEM:HEAT-STAGES[1]</w:t>
            </w:r>
          </w:p>
        </w:tc>
        <w:tc>
          <w:tcPr>
            <w:tcW w:w="1635" w:type="pct"/>
            <w:vAlign w:val="center"/>
          </w:tcPr>
          <w:p w:rsidR="004E6045" w:rsidRPr="004E6045" w:rsidRDefault="004E6045" w:rsidP="006316E2">
            <w:pPr>
              <w:rPr>
                <w:rFonts w:asciiTheme="minorHAnsi" w:hAnsiTheme="minorHAnsi" w:cs="Arial"/>
                <w:sz w:val="20"/>
                <w:szCs w:val="20"/>
              </w:rPr>
            </w:pPr>
            <w:r w:rsidRPr="004E6045">
              <w:rPr>
                <w:rFonts w:asciiTheme="minorHAnsi" w:hAnsiTheme="minorHAnsi" w:cs="Arial"/>
                <w:sz w:val="20"/>
                <w:szCs w:val="20"/>
              </w:rPr>
              <w:t>n/a</w:t>
            </w:r>
          </w:p>
        </w:tc>
        <w:tc>
          <w:tcPr>
            <w:tcW w:w="2148" w:type="pct"/>
            <w:vAlign w:val="center"/>
          </w:tcPr>
          <w:p w:rsidR="004E6045" w:rsidRPr="004E6045" w:rsidRDefault="004E6045" w:rsidP="006316E2">
            <w:pPr>
              <w:rPr>
                <w:rFonts w:asciiTheme="minorHAnsi" w:hAnsiTheme="minorHAnsi" w:cs="Arial"/>
                <w:sz w:val="20"/>
                <w:szCs w:val="20"/>
              </w:rPr>
            </w:pPr>
            <w:r w:rsidRPr="004E6045">
              <w:rPr>
                <w:rFonts w:asciiTheme="minorHAnsi" w:hAnsiTheme="minorHAnsi" w:cs="Arial"/>
                <w:sz w:val="20"/>
                <w:szCs w:val="20"/>
              </w:rPr>
              <w:t>0.99</w:t>
            </w:r>
          </w:p>
        </w:tc>
      </w:tr>
      <w:tr w:rsidR="004E6045" w:rsidRPr="00697868" w:rsidTr="004E6045">
        <w:trPr>
          <w:cnfStyle w:val="000000100000" w:firstRow="0" w:lastRow="0" w:firstColumn="0" w:lastColumn="0" w:oddVBand="0" w:evenVBand="0" w:oddHBand="1" w:evenHBand="0" w:firstRowFirstColumn="0" w:firstRowLastColumn="0" w:lastRowFirstColumn="0" w:lastRowLastColumn="0"/>
          <w:jc w:val="center"/>
        </w:trPr>
        <w:tc>
          <w:tcPr>
            <w:tcW w:w="1217" w:type="pct"/>
            <w:vAlign w:val="center"/>
          </w:tcPr>
          <w:p w:rsidR="004E6045" w:rsidRPr="004E6045" w:rsidRDefault="004E6045" w:rsidP="006316E2">
            <w:pPr>
              <w:rPr>
                <w:rFonts w:asciiTheme="minorHAnsi" w:hAnsiTheme="minorHAnsi" w:cs="Arial"/>
                <w:sz w:val="20"/>
                <w:szCs w:val="20"/>
              </w:rPr>
            </w:pPr>
            <w:r w:rsidRPr="004E6045">
              <w:rPr>
                <w:rFonts w:asciiTheme="minorHAnsi" w:hAnsiTheme="minorHAnsi" w:cs="Arial"/>
                <w:sz w:val="20"/>
                <w:szCs w:val="20"/>
              </w:rPr>
              <w:t>SYSTEM:MIN-FLOW-RATIO</w:t>
            </w:r>
          </w:p>
        </w:tc>
        <w:tc>
          <w:tcPr>
            <w:tcW w:w="1635" w:type="pct"/>
            <w:vAlign w:val="center"/>
          </w:tcPr>
          <w:p w:rsidR="004E6045" w:rsidRPr="004E6045" w:rsidRDefault="004E6045" w:rsidP="006316E2">
            <w:pPr>
              <w:rPr>
                <w:rFonts w:asciiTheme="minorHAnsi" w:hAnsiTheme="minorHAnsi" w:cs="Arial"/>
                <w:sz w:val="20"/>
                <w:szCs w:val="20"/>
              </w:rPr>
            </w:pPr>
            <w:r w:rsidRPr="004E6045">
              <w:rPr>
                <w:rFonts w:asciiTheme="minorHAnsi" w:hAnsiTheme="minorHAnsi" w:cs="Arial"/>
                <w:sz w:val="20"/>
                <w:szCs w:val="20"/>
              </w:rPr>
              <w:t>1</w:t>
            </w:r>
          </w:p>
        </w:tc>
        <w:tc>
          <w:tcPr>
            <w:tcW w:w="2148" w:type="pct"/>
            <w:vAlign w:val="center"/>
          </w:tcPr>
          <w:p w:rsidR="004E6045" w:rsidRPr="004E6045" w:rsidRDefault="004E6045" w:rsidP="006316E2">
            <w:pPr>
              <w:pStyle w:val="ListParagraph"/>
              <w:numPr>
                <w:ilvl w:val="0"/>
                <w:numId w:val="11"/>
              </w:numPr>
              <w:ind w:left="342"/>
              <w:rPr>
                <w:rFonts w:asciiTheme="minorHAnsi" w:hAnsiTheme="minorHAnsi" w:cs="Arial"/>
                <w:sz w:val="20"/>
                <w:szCs w:val="20"/>
              </w:rPr>
            </w:pPr>
            <w:r w:rsidRPr="004E6045">
              <w:rPr>
                <w:rFonts w:asciiTheme="minorHAnsi" w:hAnsiTheme="minorHAnsi" w:cs="Arial"/>
                <w:sz w:val="20"/>
                <w:szCs w:val="20"/>
              </w:rPr>
              <w:t>0.4 (Standard Motor)</w:t>
            </w:r>
          </w:p>
          <w:p w:rsidR="004E6045" w:rsidRPr="004E6045" w:rsidRDefault="004E6045" w:rsidP="006316E2">
            <w:pPr>
              <w:pStyle w:val="ListParagraph"/>
              <w:numPr>
                <w:ilvl w:val="0"/>
                <w:numId w:val="11"/>
              </w:numPr>
              <w:ind w:left="342"/>
              <w:rPr>
                <w:rFonts w:asciiTheme="minorHAnsi" w:hAnsiTheme="minorHAnsi" w:cs="Arial"/>
                <w:sz w:val="20"/>
                <w:szCs w:val="20"/>
              </w:rPr>
            </w:pPr>
            <w:r w:rsidRPr="004E6045">
              <w:rPr>
                <w:rFonts w:asciiTheme="minorHAnsi" w:hAnsiTheme="minorHAnsi" w:cs="Arial"/>
                <w:sz w:val="20"/>
                <w:szCs w:val="20"/>
              </w:rPr>
              <w:t>0.3 (NEMA)</w:t>
            </w:r>
          </w:p>
          <w:p w:rsidR="004E6045" w:rsidRPr="004E6045" w:rsidRDefault="004E6045" w:rsidP="006316E2">
            <w:pPr>
              <w:pStyle w:val="ListParagraph"/>
              <w:numPr>
                <w:ilvl w:val="0"/>
                <w:numId w:val="11"/>
              </w:numPr>
              <w:ind w:left="342"/>
              <w:rPr>
                <w:rFonts w:asciiTheme="minorHAnsi" w:hAnsiTheme="minorHAnsi" w:cs="Arial"/>
                <w:sz w:val="20"/>
                <w:szCs w:val="20"/>
              </w:rPr>
            </w:pPr>
            <w:r w:rsidRPr="004E6045">
              <w:rPr>
                <w:rFonts w:asciiTheme="minorHAnsi" w:hAnsiTheme="minorHAnsi" w:cs="Arial"/>
                <w:sz w:val="20"/>
                <w:szCs w:val="20"/>
              </w:rPr>
              <w:t>0.2 (PMM)</w:t>
            </w:r>
          </w:p>
        </w:tc>
      </w:tr>
      <w:tr w:rsidR="004E6045" w:rsidRPr="00697868" w:rsidTr="004E6045">
        <w:trPr>
          <w:cnfStyle w:val="000000010000" w:firstRow="0" w:lastRow="0" w:firstColumn="0" w:lastColumn="0" w:oddVBand="0" w:evenVBand="0" w:oddHBand="0" w:evenHBand="1" w:firstRowFirstColumn="0" w:firstRowLastColumn="0" w:lastRowFirstColumn="0" w:lastRowLastColumn="0"/>
          <w:jc w:val="center"/>
        </w:trPr>
        <w:tc>
          <w:tcPr>
            <w:tcW w:w="1217" w:type="pct"/>
            <w:vAlign w:val="center"/>
          </w:tcPr>
          <w:p w:rsidR="004E6045" w:rsidRPr="004E6045" w:rsidRDefault="004E6045" w:rsidP="006316E2">
            <w:pPr>
              <w:rPr>
                <w:rFonts w:asciiTheme="minorHAnsi" w:hAnsiTheme="minorHAnsi" w:cs="Arial"/>
                <w:sz w:val="20"/>
                <w:szCs w:val="20"/>
              </w:rPr>
            </w:pPr>
            <w:r w:rsidRPr="004E6045">
              <w:rPr>
                <w:rFonts w:asciiTheme="minorHAnsi" w:hAnsiTheme="minorHAnsi" w:cs="Arial"/>
                <w:sz w:val="20"/>
                <w:szCs w:val="20"/>
              </w:rPr>
              <w:t>SYSTEM:MIN-FAN-RATIO</w:t>
            </w:r>
          </w:p>
        </w:tc>
        <w:tc>
          <w:tcPr>
            <w:tcW w:w="1635" w:type="pct"/>
            <w:vAlign w:val="center"/>
          </w:tcPr>
          <w:p w:rsidR="004E6045" w:rsidRPr="004E6045" w:rsidRDefault="004E6045" w:rsidP="006316E2">
            <w:pPr>
              <w:rPr>
                <w:rFonts w:asciiTheme="minorHAnsi" w:hAnsiTheme="minorHAnsi" w:cs="Arial"/>
                <w:sz w:val="20"/>
                <w:szCs w:val="20"/>
              </w:rPr>
            </w:pPr>
            <w:r w:rsidRPr="004E6045">
              <w:rPr>
                <w:rFonts w:asciiTheme="minorHAnsi" w:hAnsiTheme="minorHAnsi" w:cs="Arial"/>
                <w:sz w:val="20"/>
                <w:szCs w:val="20"/>
              </w:rPr>
              <w:t>1</w:t>
            </w:r>
          </w:p>
        </w:tc>
        <w:tc>
          <w:tcPr>
            <w:tcW w:w="2148" w:type="pct"/>
            <w:vAlign w:val="center"/>
          </w:tcPr>
          <w:p w:rsidR="004E6045" w:rsidRPr="004E6045" w:rsidRDefault="004E6045" w:rsidP="006316E2">
            <w:pPr>
              <w:pStyle w:val="ListParagraph"/>
              <w:numPr>
                <w:ilvl w:val="0"/>
                <w:numId w:val="11"/>
              </w:numPr>
              <w:ind w:left="342"/>
              <w:rPr>
                <w:rFonts w:asciiTheme="minorHAnsi" w:hAnsiTheme="minorHAnsi" w:cs="Arial"/>
                <w:sz w:val="20"/>
                <w:szCs w:val="20"/>
              </w:rPr>
            </w:pPr>
            <w:r w:rsidRPr="004E6045">
              <w:rPr>
                <w:rFonts w:asciiTheme="minorHAnsi" w:hAnsiTheme="minorHAnsi" w:cs="Arial"/>
                <w:sz w:val="20"/>
                <w:szCs w:val="20"/>
              </w:rPr>
              <w:t>0.4 (Standard Motor)</w:t>
            </w:r>
          </w:p>
          <w:p w:rsidR="004E6045" w:rsidRPr="004E6045" w:rsidRDefault="004E6045" w:rsidP="006316E2">
            <w:pPr>
              <w:pStyle w:val="ListParagraph"/>
              <w:numPr>
                <w:ilvl w:val="0"/>
                <w:numId w:val="11"/>
              </w:numPr>
              <w:ind w:left="342"/>
              <w:rPr>
                <w:rFonts w:asciiTheme="minorHAnsi" w:hAnsiTheme="minorHAnsi" w:cs="Arial"/>
                <w:sz w:val="20"/>
                <w:szCs w:val="20"/>
              </w:rPr>
            </w:pPr>
            <w:r w:rsidRPr="004E6045">
              <w:rPr>
                <w:rFonts w:asciiTheme="minorHAnsi" w:hAnsiTheme="minorHAnsi" w:cs="Arial"/>
                <w:sz w:val="20"/>
                <w:szCs w:val="20"/>
              </w:rPr>
              <w:t>0.3 (NEMA)</w:t>
            </w:r>
          </w:p>
          <w:p w:rsidR="004E6045" w:rsidRPr="004E6045" w:rsidRDefault="004E6045" w:rsidP="006316E2">
            <w:pPr>
              <w:pStyle w:val="ListParagraph"/>
              <w:numPr>
                <w:ilvl w:val="0"/>
                <w:numId w:val="11"/>
              </w:numPr>
              <w:ind w:left="342"/>
              <w:rPr>
                <w:rFonts w:asciiTheme="minorHAnsi" w:hAnsiTheme="minorHAnsi" w:cs="Arial"/>
                <w:sz w:val="20"/>
                <w:szCs w:val="20"/>
              </w:rPr>
            </w:pPr>
            <w:r w:rsidRPr="004E6045">
              <w:rPr>
                <w:rFonts w:asciiTheme="minorHAnsi" w:hAnsiTheme="minorHAnsi" w:cs="Arial"/>
                <w:sz w:val="20"/>
                <w:szCs w:val="20"/>
              </w:rPr>
              <w:t>0.2 (PMM)</w:t>
            </w:r>
          </w:p>
        </w:tc>
      </w:tr>
      <w:tr w:rsidR="004E6045" w:rsidRPr="00697868" w:rsidTr="004E6045">
        <w:trPr>
          <w:cnfStyle w:val="000000100000" w:firstRow="0" w:lastRow="0" w:firstColumn="0" w:lastColumn="0" w:oddVBand="0" w:evenVBand="0" w:oddHBand="1" w:evenHBand="0" w:firstRowFirstColumn="0" w:firstRowLastColumn="0" w:lastRowFirstColumn="0" w:lastRowLastColumn="0"/>
          <w:jc w:val="center"/>
        </w:trPr>
        <w:tc>
          <w:tcPr>
            <w:tcW w:w="1217" w:type="pct"/>
            <w:vAlign w:val="center"/>
          </w:tcPr>
          <w:p w:rsidR="004E6045" w:rsidRPr="004E6045" w:rsidRDefault="004E6045" w:rsidP="006316E2">
            <w:pPr>
              <w:rPr>
                <w:rFonts w:asciiTheme="minorHAnsi" w:hAnsiTheme="minorHAnsi" w:cs="Arial"/>
                <w:sz w:val="20"/>
                <w:szCs w:val="20"/>
              </w:rPr>
            </w:pPr>
            <w:r w:rsidRPr="004E6045">
              <w:rPr>
                <w:rFonts w:asciiTheme="minorHAnsi" w:hAnsiTheme="minorHAnsi" w:cs="Arial"/>
                <w:sz w:val="20"/>
                <w:szCs w:val="20"/>
              </w:rPr>
              <w:t>SYSTEM:MIN-SUPPLY-T</w:t>
            </w:r>
          </w:p>
        </w:tc>
        <w:tc>
          <w:tcPr>
            <w:tcW w:w="1635" w:type="pct"/>
            <w:vAlign w:val="center"/>
          </w:tcPr>
          <w:p w:rsidR="004E6045" w:rsidRPr="004E6045" w:rsidRDefault="004E6045" w:rsidP="006316E2">
            <w:pPr>
              <w:rPr>
                <w:rFonts w:asciiTheme="minorHAnsi" w:hAnsiTheme="minorHAnsi" w:cs="Arial"/>
                <w:sz w:val="20"/>
                <w:szCs w:val="20"/>
              </w:rPr>
            </w:pPr>
            <w:r w:rsidRPr="004E6045">
              <w:rPr>
                <w:rFonts w:asciiTheme="minorHAnsi" w:hAnsiTheme="minorHAnsi" w:cs="Arial"/>
                <w:sz w:val="20"/>
                <w:szCs w:val="20"/>
              </w:rPr>
              <w:t>50°F</w:t>
            </w:r>
          </w:p>
        </w:tc>
        <w:tc>
          <w:tcPr>
            <w:tcW w:w="2148" w:type="pct"/>
            <w:vAlign w:val="center"/>
          </w:tcPr>
          <w:p w:rsidR="004E6045" w:rsidRPr="004E6045" w:rsidRDefault="004E6045" w:rsidP="006316E2">
            <w:pPr>
              <w:rPr>
                <w:rFonts w:asciiTheme="minorHAnsi" w:hAnsiTheme="minorHAnsi" w:cs="Arial"/>
                <w:sz w:val="20"/>
                <w:szCs w:val="20"/>
              </w:rPr>
            </w:pPr>
            <w:r w:rsidRPr="004E6045">
              <w:rPr>
                <w:rFonts w:asciiTheme="minorHAnsi" w:hAnsiTheme="minorHAnsi" w:cs="Arial"/>
                <w:sz w:val="20"/>
                <w:szCs w:val="20"/>
              </w:rPr>
              <w:t>50°F</w:t>
            </w:r>
          </w:p>
        </w:tc>
      </w:tr>
      <w:tr w:rsidR="004E6045" w:rsidRPr="00697868" w:rsidTr="004E6045">
        <w:trPr>
          <w:cnfStyle w:val="000000010000" w:firstRow="0" w:lastRow="0" w:firstColumn="0" w:lastColumn="0" w:oddVBand="0" w:evenVBand="0" w:oddHBand="0" w:evenHBand="1" w:firstRowFirstColumn="0" w:firstRowLastColumn="0" w:lastRowFirstColumn="0" w:lastRowLastColumn="0"/>
          <w:jc w:val="center"/>
        </w:trPr>
        <w:tc>
          <w:tcPr>
            <w:tcW w:w="1217" w:type="pct"/>
            <w:vAlign w:val="center"/>
          </w:tcPr>
          <w:p w:rsidR="004E6045" w:rsidRPr="004E6045" w:rsidRDefault="004E6045" w:rsidP="006316E2">
            <w:pPr>
              <w:rPr>
                <w:rFonts w:asciiTheme="minorHAnsi" w:hAnsiTheme="minorHAnsi" w:cs="Arial"/>
                <w:sz w:val="20"/>
                <w:szCs w:val="20"/>
              </w:rPr>
            </w:pPr>
            <w:r w:rsidRPr="004E6045">
              <w:rPr>
                <w:rFonts w:asciiTheme="minorHAnsi" w:hAnsiTheme="minorHAnsi" w:cs="Arial"/>
                <w:sz w:val="20"/>
                <w:szCs w:val="20"/>
              </w:rPr>
              <w:t>SYSTEM:MAX-SUPPLY-T</w:t>
            </w:r>
          </w:p>
        </w:tc>
        <w:tc>
          <w:tcPr>
            <w:tcW w:w="1635" w:type="pct"/>
            <w:vAlign w:val="center"/>
          </w:tcPr>
          <w:p w:rsidR="004E6045" w:rsidRPr="004E6045" w:rsidRDefault="004E6045" w:rsidP="006316E2">
            <w:pPr>
              <w:rPr>
                <w:rFonts w:asciiTheme="minorHAnsi" w:hAnsiTheme="minorHAnsi" w:cs="Arial"/>
                <w:sz w:val="20"/>
                <w:szCs w:val="20"/>
              </w:rPr>
            </w:pPr>
            <w:r w:rsidRPr="004E6045">
              <w:rPr>
                <w:rFonts w:asciiTheme="minorHAnsi" w:hAnsiTheme="minorHAnsi" w:cs="Arial"/>
                <w:sz w:val="20"/>
                <w:szCs w:val="20"/>
              </w:rPr>
              <w:t>180°F</w:t>
            </w:r>
          </w:p>
        </w:tc>
        <w:tc>
          <w:tcPr>
            <w:tcW w:w="2148" w:type="pct"/>
            <w:vAlign w:val="center"/>
          </w:tcPr>
          <w:p w:rsidR="004E6045" w:rsidRPr="004E6045" w:rsidRDefault="004E6045" w:rsidP="006316E2">
            <w:pPr>
              <w:rPr>
                <w:rFonts w:asciiTheme="minorHAnsi" w:hAnsiTheme="minorHAnsi" w:cs="Arial"/>
                <w:sz w:val="20"/>
                <w:szCs w:val="20"/>
              </w:rPr>
            </w:pPr>
            <w:r w:rsidRPr="004E6045">
              <w:rPr>
                <w:rFonts w:asciiTheme="minorHAnsi" w:hAnsiTheme="minorHAnsi" w:cs="Arial"/>
                <w:sz w:val="20"/>
                <w:szCs w:val="20"/>
              </w:rPr>
              <w:t>180°F</w:t>
            </w:r>
          </w:p>
        </w:tc>
      </w:tr>
    </w:tbl>
    <w:p w:rsidR="004E6045" w:rsidRDefault="004E6045" w:rsidP="004E6045"/>
    <w:p w:rsidR="00626EF8" w:rsidRPr="00626EF8" w:rsidRDefault="00626EF8" w:rsidP="00E16609">
      <w:pPr>
        <w:rPr>
          <w:rFonts w:asciiTheme="minorHAnsi" w:hAnsiTheme="minorHAnsi" w:cstheme="minorHAnsi"/>
          <w:sz w:val="22"/>
          <w:szCs w:val="22"/>
        </w:rPr>
      </w:pPr>
    </w:p>
    <w:p w:rsidR="009E1CDE" w:rsidRPr="00697868" w:rsidRDefault="009E1CDE" w:rsidP="009E1CDE">
      <w:pPr>
        <w:pStyle w:val="Caption"/>
        <w:keepNext/>
        <w:jc w:val="center"/>
        <w:rPr>
          <w:rFonts w:asciiTheme="minorHAnsi" w:hAnsiTheme="minorHAnsi" w:cstheme="minorHAnsi"/>
          <w:sz w:val="22"/>
          <w:szCs w:val="22"/>
        </w:rPr>
      </w:pPr>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695199">
        <w:rPr>
          <w:rFonts w:asciiTheme="minorHAnsi" w:hAnsiTheme="minorHAnsi" w:cstheme="minorHAnsi"/>
          <w:noProof/>
          <w:sz w:val="22"/>
          <w:szCs w:val="22"/>
        </w:rPr>
        <w:t>5</w: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 DEER Difference </w:t>
      </w:r>
      <w:r w:rsidR="00E81F3E" w:rsidRPr="00697868">
        <w:rPr>
          <w:rFonts w:asciiTheme="minorHAnsi" w:hAnsiTheme="minorHAnsi" w:cstheme="minorHAnsi"/>
          <w:sz w:val="22"/>
          <w:szCs w:val="22"/>
        </w:rPr>
        <w:t>Summary</w:t>
      </w:r>
    </w:p>
    <w:tbl>
      <w:tblPr>
        <w:tblStyle w:val="TableContemporary"/>
        <w:tblW w:w="0" w:type="auto"/>
        <w:jc w:val="center"/>
        <w:tblInd w:w="-4618" w:type="dxa"/>
        <w:tblLook w:val="04A0" w:firstRow="1" w:lastRow="0" w:firstColumn="1" w:lastColumn="0" w:noHBand="0" w:noVBand="1"/>
      </w:tblPr>
      <w:tblGrid>
        <w:gridCol w:w="3173"/>
        <w:gridCol w:w="5513"/>
      </w:tblGrid>
      <w:tr w:rsidR="006D2809" w:rsidRPr="00697868" w:rsidTr="0088603B">
        <w:trPr>
          <w:cnfStyle w:val="100000000000" w:firstRow="1" w:lastRow="0" w:firstColumn="0" w:lastColumn="0" w:oddVBand="0" w:evenVBand="0" w:oddHBand="0" w:evenHBand="0" w:firstRowFirstColumn="0" w:firstRowLastColumn="0" w:lastRowFirstColumn="0" w:lastRowLastColumn="0"/>
          <w:jc w:val="center"/>
        </w:trPr>
        <w:tc>
          <w:tcPr>
            <w:tcW w:w="8686" w:type="dxa"/>
            <w:gridSpan w:val="2"/>
            <w:vAlign w:val="center"/>
          </w:tcPr>
          <w:p w:rsidR="006D2809" w:rsidRPr="00697868" w:rsidRDefault="006D2809" w:rsidP="00602799">
            <w:pPr>
              <w:jc w:val="center"/>
              <w:rPr>
                <w:rFonts w:asciiTheme="minorHAnsi" w:hAnsiTheme="minorHAnsi" w:cstheme="minorHAnsi"/>
                <w:color w:val="FF0000"/>
                <w:sz w:val="20"/>
                <w:szCs w:val="20"/>
              </w:rPr>
            </w:pPr>
            <w:r w:rsidRPr="00697868">
              <w:rPr>
                <w:rFonts w:asciiTheme="minorHAnsi" w:hAnsiTheme="minorHAnsi" w:cstheme="minorHAnsi"/>
                <w:sz w:val="20"/>
                <w:szCs w:val="20"/>
              </w:rPr>
              <w:t>DEER Difference Summary Table</w:t>
            </w:r>
          </w:p>
        </w:tc>
      </w:tr>
      <w:tr w:rsidR="0046286E" w:rsidRPr="00697868"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46286E" w:rsidRPr="00697868" w:rsidRDefault="0046286E" w:rsidP="00447CE5">
            <w:pPr>
              <w:rPr>
                <w:rFonts w:asciiTheme="minorHAnsi" w:hAnsiTheme="minorHAnsi" w:cstheme="minorHAnsi"/>
                <w:sz w:val="20"/>
                <w:szCs w:val="20"/>
              </w:rPr>
            </w:pPr>
            <w:r w:rsidRPr="00697868">
              <w:rPr>
                <w:rFonts w:asciiTheme="minorHAnsi" w:hAnsiTheme="minorHAnsi" w:cstheme="minorHAnsi"/>
                <w:sz w:val="20"/>
                <w:szCs w:val="20"/>
              </w:rPr>
              <w:t xml:space="preserve">Modified DEER </w:t>
            </w:r>
            <w:r w:rsidR="00D36798" w:rsidRPr="00697868">
              <w:rPr>
                <w:rFonts w:asciiTheme="minorHAnsi" w:hAnsiTheme="minorHAnsi" w:cstheme="minorHAnsi"/>
                <w:sz w:val="20"/>
                <w:szCs w:val="20"/>
              </w:rPr>
              <w:t>Methodology</w:t>
            </w:r>
          </w:p>
        </w:tc>
        <w:tc>
          <w:tcPr>
            <w:tcW w:w="5513" w:type="dxa"/>
            <w:vAlign w:val="center"/>
          </w:tcPr>
          <w:p w:rsidR="0046286E" w:rsidRPr="00626EF8" w:rsidRDefault="00626EF8" w:rsidP="0088603B">
            <w:pPr>
              <w:jc w:val="center"/>
              <w:rPr>
                <w:rFonts w:asciiTheme="minorHAnsi" w:hAnsiTheme="minorHAnsi" w:cstheme="minorHAnsi"/>
                <w:b/>
                <w:sz w:val="20"/>
                <w:szCs w:val="20"/>
              </w:rPr>
            </w:pPr>
            <w:r w:rsidRPr="00626EF8">
              <w:rPr>
                <w:rFonts w:asciiTheme="minorHAnsi" w:hAnsiTheme="minorHAnsi" w:cstheme="minorHAnsi"/>
                <w:sz w:val="20"/>
                <w:szCs w:val="20"/>
              </w:rPr>
              <w:t>No</w:t>
            </w:r>
          </w:p>
        </w:tc>
      </w:tr>
      <w:tr w:rsidR="00447CE5" w:rsidRPr="00697868"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447CE5" w:rsidRPr="00697868" w:rsidRDefault="00447CE5" w:rsidP="00E81F3E">
            <w:pPr>
              <w:rPr>
                <w:rFonts w:asciiTheme="minorHAnsi" w:hAnsiTheme="minorHAnsi" w:cstheme="minorHAnsi"/>
                <w:sz w:val="20"/>
                <w:szCs w:val="20"/>
              </w:rPr>
            </w:pPr>
            <w:r w:rsidRPr="00697868">
              <w:rPr>
                <w:rFonts w:asciiTheme="minorHAnsi" w:hAnsiTheme="minorHAnsi" w:cstheme="minorHAnsi"/>
                <w:sz w:val="20"/>
                <w:szCs w:val="20"/>
              </w:rPr>
              <w:t>Scaled DEER Measure</w:t>
            </w:r>
          </w:p>
        </w:tc>
        <w:tc>
          <w:tcPr>
            <w:tcW w:w="5513" w:type="dxa"/>
            <w:vAlign w:val="center"/>
          </w:tcPr>
          <w:p w:rsidR="00447CE5" w:rsidRPr="00626EF8" w:rsidRDefault="00626EF8" w:rsidP="00E81F3E">
            <w:pPr>
              <w:jc w:val="center"/>
              <w:rPr>
                <w:rFonts w:asciiTheme="minorHAnsi" w:hAnsiTheme="minorHAnsi" w:cstheme="minorHAnsi"/>
                <w:sz w:val="20"/>
                <w:szCs w:val="20"/>
              </w:rPr>
            </w:pPr>
            <w:r w:rsidRPr="00626EF8">
              <w:rPr>
                <w:rFonts w:asciiTheme="minorHAnsi" w:hAnsiTheme="minorHAnsi" w:cstheme="minorHAnsi"/>
                <w:sz w:val="20"/>
                <w:szCs w:val="20"/>
              </w:rPr>
              <w:t>No</w:t>
            </w:r>
          </w:p>
        </w:tc>
      </w:tr>
      <w:tr w:rsidR="00E81F3E" w:rsidRPr="00697868"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E81F3E" w:rsidRPr="00697868" w:rsidRDefault="00E81F3E" w:rsidP="00E81F3E">
            <w:pPr>
              <w:rPr>
                <w:rFonts w:asciiTheme="minorHAnsi" w:hAnsiTheme="minorHAnsi" w:cstheme="minorHAnsi"/>
                <w:sz w:val="20"/>
                <w:szCs w:val="20"/>
              </w:rPr>
            </w:pPr>
            <w:r w:rsidRPr="00697868">
              <w:rPr>
                <w:rFonts w:asciiTheme="minorHAnsi" w:hAnsiTheme="minorHAnsi" w:cstheme="minorHAnsi"/>
                <w:sz w:val="20"/>
                <w:szCs w:val="20"/>
              </w:rPr>
              <w:t>DEER Building Prototypes Used</w:t>
            </w:r>
          </w:p>
        </w:tc>
        <w:tc>
          <w:tcPr>
            <w:tcW w:w="5513" w:type="dxa"/>
            <w:vAlign w:val="center"/>
          </w:tcPr>
          <w:p w:rsidR="00E81F3E" w:rsidRPr="00626EF8" w:rsidRDefault="00626EF8" w:rsidP="00E81F3E">
            <w:pPr>
              <w:jc w:val="center"/>
              <w:rPr>
                <w:rFonts w:asciiTheme="minorHAnsi" w:hAnsiTheme="minorHAnsi" w:cstheme="minorHAnsi"/>
                <w:sz w:val="20"/>
                <w:szCs w:val="20"/>
              </w:rPr>
            </w:pPr>
            <w:r w:rsidRPr="00626EF8">
              <w:rPr>
                <w:rFonts w:asciiTheme="minorHAnsi" w:hAnsiTheme="minorHAnsi" w:cstheme="minorHAnsi"/>
                <w:sz w:val="20"/>
                <w:szCs w:val="20"/>
              </w:rPr>
              <w:t>Yes</w:t>
            </w:r>
          </w:p>
        </w:tc>
      </w:tr>
      <w:tr w:rsidR="00E81F3E" w:rsidRPr="00697868"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E81F3E" w:rsidRPr="00697868" w:rsidRDefault="00E81F3E" w:rsidP="00E81F3E">
            <w:pPr>
              <w:rPr>
                <w:rFonts w:asciiTheme="minorHAnsi" w:hAnsiTheme="minorHAnsi" w:cstheme="minorHAnsi"/>
                <w:sz w:val="20"/>
                <w:szCs w:val="20"/>
              </w:rPr>
            </w:pPr>
            <w:r w:rsidRPr="00697868">
              <w:rPr>
                <w:rFonts w:asciiTheme="minorHAnsi" w:hAnsiTheme="minorHAnsi" w:cstheme="minorHAnsi"/>
                <w:sz w:val="20"/>
                <w:szCs w:val="20"/>
              </w:rPr>
              <w:t>Deviation from DEER</w:t>
            </w:r>
          </w:p>
        </w:tc>
        <w:tc>
          <w:tcPr>
            <w:tcW w:w="5513" w:type="dxa"/>
            <w:vAlign w:val="center"/>
          </w:tcPr>
          <w:p w:rsidR="00E81F3E" w:rsidRPr="00626EF8" w:rsidRDefault="003F1B30" w:rsidP="00E81F3E">
            <w:pPr>
              <w:jc w:val="center"/>
              <w:rPr>
                <w:rFonts w:asciiTheme="minorHAnsi" w:hAnsiTheme="minorHAnsi" w:cstheme="minorHAnsi"/>
                <w:sz w:val="20"/>
                <w:szCs w:val="20"/>
              </w:rPr>
            </w:pPr>
            <w:r w:rsidRPr="00B65730">
              <w:rPr>
                <w:rFonts w:asciiTheme="minorHAnsi" w:hAnsiTheme="minorHAnsi"/>
                <w:sz w:val="20"/>
                <w:szCs w:val="20"/>
              </w:rPr>
              <w:t>DEER does not contain this measure; the DEER building prototypes used in energy models did not deviate from DEER</w:t>
            </w:r>
            <w:r w:rsidR="00E81F3E" w:rsidRPr="00626EF8">
              <w:rPr>
                <w:rFonts w:asciiTheme="minorHAnsi" w:hAnsiTheme="minorHAnsi" w:cstheme="minorHAnsi"/>
                <w:sz w:val="20"/>
                <w:szCs w:val="20"/>
              </w:rPr>
              <w:t>.</w:t>
            </w:r>
          </w:p>
        </w:tc>
      </w:tr>
      <w:tr w:rsidR="00E81F3E" w:rsidRPr="00697868"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E81F3E" w:rsidRPr="00697868" w:rsidRDefault="00E81F3E" w:rsidP="00E81F3E">
            <w:pPr>
              <w:rPr>
                <w:rFonts w:asciiTheme="minorHAnsi" w:hAnsiTheme="minorHAnsi" w:cstheme="minorHAnsi"/>
                <w:sz w:val="20"/>
                <w:szCs w:val="20"/>
              </w:rPr>
            </w:pPr>
            <w:r w:rsidRPr="00697868">
              <w:rPr>
                <w:rFonts w:asciiTheme="minorHAnsi" w:hAnsiTheme="minorHAnsi" w:cstheme="minorHAnsi"/>
                <w:sz w:val="20"/>
                <w:szCs w:val="20"/>
              </w:rPr>
              <w:t>DEER Version</w:t>
            </w:r>
          </w:p>
        </w:tc>
        <w:tc>
          <w:tcPr>
            <w:tcW w:w="5513" w:type="dxa"/>
            <w:vAlign w:val="center"/>
          </w:tcPr>
          <w:p w:rsidR="00E81F3E" w:rsidRPr="00626EF8" w:rsidRDefault="00E81F3E" w:rsidP="00D36798">
            <w:pPr>
              <w:jc w:val="center"/>
              <w:rPr>
                <w:rFonts w:asciiTheme="minorHAnsi" w:hAnsiTheme="minorHAnsi" w:cstheme="minorHAnsi"/>
                <w:sz w:val="20"/>
                <w:szCs w:val="20"/>
              </w:rPr>
            </w:pPr>
            <w:r w:rsidRPr="00626EF8">
              <w:rPr>
                <w:rFonts w:asciiTheme="minorHAnsi" w:hAnsiTheme="minorHAnsi" w:cstheme="minorHAnsi"/>
                <w:sz w:val="20"/>
                <w:szCs w:val="20"/>
              </w:rPr>
              <w:t>N/A</w:t>
            </w:r>
          </w:p>
        </w:tc>
      </w:tr>
      <w:tr w:rsidR="00E81F3E" w:rsidRPr="00697868"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E81F3E" w:rsidRPr="00697868" w:rsidRDefault="00E81F3E" w:rsidP="00E81F3E">
            <w:pPr>
              <w:rPr>
                <w:rFonts w:asciiTheme="minorHAnsi" w:hAnsiTheme="minorHAnsi" w:cstheme="minorHAnsi"/>
                <w:sz w:val="20"/>
                <w:szCs w:val="20"/>
              </w:rPr>
            </w:pPr>
            <w:r w:rsidRPr="00697868">
              <w:rPr>
                <w:rFonts w:asciiTheme="minorHAnsi" w:hAnsiTheme="minorHAnsi" w:cstheme="minorHAnsi"/>
                <w:sz w:val="20"/>
                <w:szCs w:val="20"/>
              </w:rPr>
              <w:t>DEER Run ID and Measure Name (Sample)</w:t>
            </w:r>
          </w:p>
        </w:tc>
        <w:tc>
          <w:tcPr>
            <w:tcW w:w="5513" w:type="dxa"/>
            <w:vAlign w:val="center"/>
          </w:tcPr>
          <w:p w:rsidR="00E81F3E" w:rsidRDefault="00626EF8" w:rsidP="00E81F3E">
            <w:pPr>
              <w:jc w:val="center"/>
              <w:rPr>
                <w:rFonts w:asciiTheme="minorHAnsi" w:hAnsiTheme="minorHAnsi" w:cstheme="minorHAnsi"/>
                <w:sz w:val="20"/>
                <w:szCs w:val="20"/>
              </w:rPr>
            </w:pPr>
            <w:r>
              <w:rPr>
                <w:rFonts w:asciiTheme="minorHAnsi" w:hAnsiTheme="minorHAnsi" w:cstheme="minorHAnsi"/>
                <w:sz w:val="20"/>
                <w:szCs w:val="20"/>
              </w:rPr>
              <w:t>N/A, however, prototypes from DEER were used:</w:t>
            </w:r>
          </w:p>
          <w:p w:rsidR="00626EF8" w:rsidRDefault="00626EF8" w:rsidP="00E81F3E">
            <w:pPr>
              <w:jc w:val="center"/>
              <w:rPr>
                <w:rFonts w:asciiTheme="minorHAnsi" w:hAnsiTheme="minorHAnsi" w:cstheme="minorHAnsi"/>
                <w:sz w:val="20"/>
                <w:szCs w:val="20"/>
              </w:rPr>
            </w:pPr>
            <w:r w:rsidRPr="00626EF8">
              <w:rPr>
                <w:rFonts w:asciiTheme="minorHAnsi" w:hAnsiTheme="minorHAnsi" w:cstheme="minorHAnsi"/>
                <w:sz w:val="20"/>
                <w:szCs w:val="20"/>
              </w:rPr>
              <w:t>D08-NE-HVAC-airAC-SpltPkg-110to134kBtuh-11p5eer</w:t>
            </w:r>
          </w:p>
          <w:p w:rsidR="00626EF8" w:rsidRPr="00626EF8" w:rsidRDefault="00626EF8" w:rsidP="00E81F3E">
            <w:pPr>
              <w:jc w:val="center"/>
              <w:rPr>
                <w:rFonts w:asciiTheme="minorHAnsi" w:hAnsiTheme="minorHAnsi" w:cstheme="minorHAnsi"/>
                <w:sz w:val="20"/>
                <w:szCs w:val="20"/>
              </w:rPr>
            </w:pPr>
            <w:r w:rsidRPr="00626EF8">
              <w:rPr>
                <w:rFonts w:asciiTheme="minorHAnsi" w:hAnsiTheme="minorHAnsi" w:cstheme="minorHAnsi"/>
                <w:sz w:val="20"/>
                <w:szCs w:val="20"/>
              </w:rPr>
              <w:lastRenderedPageBreak/>
              <w:t>D08-NE-HVAC-airHP-SpltPkg-110to134kBtuh-11p5eer-3p4cop</w:t>
            </w:r>
          </w:p>
        </w:tc>
      </w:tr>
    </w:tbl>
    <w:p w:rsidR="00626EF8" w:rsidRPr="003F1B30" w:rsidRDefault="00626EF8" w:rsidP="000968C6">
      <w:pPr>
        <w:pStyle w:val="Reminders"/>
        <w:rPr>
          <w:rFonts w:asciiTheme="minorHAnsi" w:hAnsiTheme="minorHAnsi" w:cstheme="minorHAnsi"/>
          <w:i w:val="0"/>
          <w:color w:val="auto"/>
          <w:sz w:val="22"/>
          <w:szCs w:val="22"/>
        </w:rPr>
      </w:pPr>
      <w:bookmarkStart w:id="23" w:name="_Toc214003087"/>
    </w:p>
    <w:p w:rsidR="000968C6" w:rsidRDefault="000968C6" w:rsidP="000968C6">
      <w:pPr>
        <w:pStyle w:val="Reminders"/>
        <w:rPr>
          <w:rFonts w:asciiTheme="minorHAnsi" w:hAnsiTheme="minorHAnsi" w:cstheme="minorHAnsi"/>
          <w:b/>
          <w:i w:val="0"/>
          <w:color w:val="auto"/>
          <w:sz w:val="22"/>
          <w:szCs w:val="22"/>
        </w:rPr>
      </w:pPr>
      <w:r w:rsidRPr="000968C6">
        <w:rPr>
          <w:rFonts w:asciiTheme="minorHAnsi" w:hAnsiTheme="minorHAnsi" w:cstheme="minorHAnsi"/>
          <w:b/>
          <w:i w:val="0"/>
          <w:color w:val="auto"/>
          <w:sz w:val="22"/>
          <w:szCs w:val="22"/>
        </w:rPr>
        <w:t>Net to Gross</w:t>
      </w:r>
    </w:p>
    <w:p w:rsidR="000968C6" w:rsidRPr="00697868" w:rsidRDefault="000968C6" w:rsidP="000968C6">
      <w:pPr>
        <w:rPr>
          <w:rFonts w:asciiTheme="minorHAnsi" w:hAnsiTheme="minorHAnsi" w:cstheme="minorHAnsi"/>
          <w:sz w:val="22"/>
          <w:szCs w:val="22"/>
        </w:rPr>
      </w:pPr>
      <w:r w:rsidRPr="00697868">
        <w:rPr>
          <w:rFonts w:asciiTheme="minorHAnsi" w:hAnsiTheme="minorHAnsi" w:cstheme="minorHAnsi"/>
          <w:sz w:val="22"/>
          <w:szCs w:val="22"/>
        </w:rPr>
        <w:t xml:space="preserve">The NTG value was obtained from the “DEER2011_NTGR_2012-05-16.xls” on the DEER website as required by Version </w:t>
      </w:r>
      <w:r w:rsidR="006B4A48">
        <w:rPr>
          <w:rFonts w:asciiTheme="minorHAnsi" w:hAnsiTheme="minorHAnsi" w:cstheme="minorHAnsi"/>
          <w:sz w:val="22"/>
          <w:szCs w:val="22"/>
        </w:rPr>
        <w:t>5</w:t>
      </w:r>
      <w:r w:rsidRPr="00697868">
        <w:rPr>
          <w:rFonts w:asciiTheme="minorHAnsi" w:hAnsiTheme="minorHAnsi" w:cstheme="minorHAnsi"/>
          <w:sz w:val="22"/>
          <w:szCs w:val="22"/>
        </w:rPr>
        <w:t xml:space="preserve"> of the California Public Utilities Commission (CPUC) Energy Efficiency Policy Manual </w:t>
      </w:r>
      <w:r w:rsidR="009138A0">
        <w:rPr>
          <w:rFonts w:asciiTheme="minorHAnsi" w:hAnsiTheme="minorHAnsi" w:cstheme="minorHAnsi"/>
          <w:sz w:val="22"/>
          <w:szCs w:val="22"/>
        </w:rPr>
        <w:t>[351]</w:t>
      </w:r>
      <w:r w:rsidRPr="00697868">
        <w:rPr>
          <w:rFonts w:asciiTheme="minorHAnsi" w:hAnsiTheme="minorHAnsi" w:cstheme="minorHAnsi"/>
          <w:sz w:val="22"/>
          <w:szCs w:val="22"/>
        </w:rPr>
        <w:t xml:space="preserve">. The relevant NTGR for this measure is shown in </w:t>
      </w:r>
      <w:r w:rsidR="00625FED">
        <w:rPr>
          <w:rFonts w:asciiTheme="minorHAnsi" w:hAnsiTheme="minorHAnsi" w:cstheme="minorHAnsi"/>
          <w:sz w:val="22"/>
          <w:szCs w:val="22"/>
        </w:rPr>
        <w:fldChar w:fldCharType="begin"/>
      </w:r>
      <w:r w:rsidR="00625FED">
        <w:rPr>
          <w:rFonts w:asciiTheme="minorHAnsi" w:hAnsiTheme="minorHAnsi" w:cstheme="minorHAnsi"/>
          <w:sz w:val="22"/>
          <w:szCs w:val="22"/>
        </w:rPr>
        <w:instrText xml:space="preserve"> REF _Ref377904128 \h </w:instrText>
      </w:r>
      <w:r w:rsidR="00625FED">
        <w:rPr>
          <w:rFonts w:asciiTheme="minorHAnsi" w:hAnsiTheme="minorHAnsi" w:cstheme="minorHAnsi"/>
          <w:sz w:val="22"/>
          <w:szCs w:val="22"/>
        </w:rPr>
      </w:r>
      <w:r w:rsidR="00625FED">
        <w:rPr>
          <w:rFonts w:asciiTheme="minorHAnsi" w:hAnsiTheme="minorHAnsi" w:cstheme="minorHAnsi"/>
          <w:sz w:val="22"/>
          <w:szCs w:val="22"/>
        </w:rPr>
        <w:fldChar w:fldCharType="separate"/>
      </w:r>
      <w:r w:rsidR="00625FED" w:rsidRPr="00697868">
        <w:rPr>
          <w:rFonts w:asciiTheme="minorHAnsi" w:hAnsiTheme="minorHAnsi" w:cstheme="minorHAnsi"/>
          <w:sz w:val="22"/>
          <w:szCs w:val="22"/>
        </w:rPr>
        <w:t xml:space="preserve">Table </w:t>
      </w:r>
      <w:r w:rsidR="00625FED">
        <w:rPr>
          <w:rFonts w:asciiTheme="minorHAnsi" w:hAnsiTheme="minorHAnsi" w:cstheme="minorHAnsi"/>
          <w:noProof/>
          <w:sz w:val="22"/>
          <w:szCs w:val="22"/>
        </w:rPr>
        <w:t>6</w:t>
      </w:r>
      <w:r w:rsidR="00625FED">
        <w:rPr>
          <w:rFonts w:asciiTheme="minorHAnsi" w:hAnsiTheme="minorHAnsi" w:cstheme="minorHAnsi"/>
          <w:sz w:val="22"/>
          <w:szCs w:val="22"/>
        </w:rPr>
        <w:fldChar w:fldCharType="end"/>
      </w:r>
      <w:r w:rsidR="00625FED">
        <w:rPr>
          <w:rFonts w:asciiTheme="minorHAnsi" w:hAnsiTheme="minorHAnsi" w:cstheme="minorHAnsi"/>
          <w:sz w:val="22"/>
          <w:szCs w:val="22"/>
        </w:rPr>
        <w:t xml:space="preserve"> </w:t>
      </w:r>
      <w:r w:rsidRPr="00697868">
        <w:rPr>
          <w:rFonts w:asciiTheme="minorHAnsi" w:hAnsiTheme="minorHAnsi" w:cstheme="minorHAnsi"/>
          <w:sz w:val="22"/>
          <w:szCs w:val="22"/>
        </w:rPr>
        <w:t>below.</w:t>
      </w:r>
    </w:p>
    <w:p w:rsidR="000968C6" w:rsidRPr="00697868" w:rsidRDefault="000968C6" w:rsidP="000968C6">
      <w:pPr>
        <w:rPr>
          <w:rFonts w:asciiTheme="minorHAnsi" w:hAnsiTheme="minorHAnsi" w:cstheme="minorHAnsi"/>
          <w:sz w:val="22"/>
          <w:szCs w:val="22"/>
        </w:rPr>
      </w:pPr>
    </w:p>
    <w:p w:rsidR="000968C6" w:rsidRPr="00697868" w:rsidRDefault="000968C6" w:rsidP="000968C6">
      <w:pPr>
        <w:pStyle w:val="Caption"/>
        <w:jc w:val="center"/>
        <w:rPr>
          <w:rFonts w:asciiTheme="minorHAnsi" w:hAnsiTheme="minorHAnsi" w:cstheme="minorHAnsi"/>
          <w:sz w:val="22"/>
          <w:szCs w:val="22"/>
        </w:rPr>
      </w:pPr>
      <w:bookmarkStart w:id="24" w:name="_Ref377904128"/>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695199">
        <w:rPr>
          <w:rFonts w:asciiTheme="minorHAnsi" w:hAnsiTheme="minorHAnsi" w:cstheme="minorHAnsi"/>
          <w:noProof/>
          <w:sz w:val="22"/>
          <w:szCs w:val="22"/>
        </w:rPr>
        <w:t>6</w:t>
      </w:r>
      <w:r w:rsidRPr="00697868">
        <w:rPr>
          <w:rFonts w:asciiTheme="minorHAnsi" w:hAnsiTheme="minorHAnsi" w:cstheme="minorHAnsi"/>
          <w:sz w:val="22"/>
          <w:szCs w:val="22"/>
        </w:rPr>
        <w:fldChar w:fldCharType="end"/>
      </w:r>
      <w:bookmarkEnd w:id="24"/>
      <w:r w:rsidRPr="00697868">
        <w:rPr>
          <w:rFonts w:asciiTheme="minorHAnsi" w:hAnsiTheme="minorHAnsi" w:cstheme="minorHAnsi"/>
          <w:sz w:val="22"/>
          <w:szCs w:val="22"/>
        </w:rPr>
        <w:t xml:space="preserve"> Net-to-Gross Ratio</w:t>
      </w:r>
    </w:p>
    <w:tbl>
      <w:tblPr>
        <w:tblStyle w:val="TableContemporary"/>
        <w:tblW w:w="4869" w:type="pct"/>
        <w:jc w:val="center"/>
        <w:tblInd w:w="251" w:type="dxa"/>
        <w:tblLook w:val="01E0" w:firstRow="1" w:lastRow="1" w:firstColumn="1" w:lastColumn="1" w:noHBand="0" w:noVBand="0"/>
      </w:tblPr>
      <w:tblGrid>
        <w:gridCol w:w="1510"/>
        <w:gridCol w:w="3595"/>
        <w:gridCol w:w="987"/>
        <w:gridCol w:w="1190"/>
        <w:gridCol w:w="1295"/>
        <w:gridCol w:w="748"/>
      </w:tblGrid>
      <w:tr w:rsidR="00907697" w:rsidRPr="00697868" w:rsidTr="003F1B30">
        <w:trPr>
          <w:cnfStyle w:val="100000000000" w:firstRow="1" w:lastRow="0" w:firstColumn="0" w:lastColumn="0" w:oddVBand="0" w:evenVBand="0" w:oddHBand="0" w:evenHBand="0" w:firstRowFirstColumn="0" w:firstRowLastColumn="0" w:lastRowFirstColumn="0" w:lastRowLastColumn="0"/>
          <w:jc w:val="center"/>
        </w:trPr>
        <w:tc>
          <w:tcPr>
            <w:tcW w:w="810" w:type="pct"/>
            <w:vAlign w:val="center"/>
          </w:tcPr>
          <w:p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NTGR_ID*</w:t>
            </w:r>
          </w:p>
        </w:tc>
        <w:tc>
          <w:tcPr>
            <w:tcW w:w="1928" w:type="pct"/>
            <w:vAlign w:val="center"/>
          </w:tcPr>
          <w:p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Description*</w:t>
            </w:r>
          </w:p>
        </w:tc>
        <w:tc>
          <w:tcPr>
            <w:tcW w:w="529" w:type="pct"/>
            <w:vAlign w:val="center"/>
          </w:tcPr>
          <w:p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Sector*</w:t>
            </w:r>
          </w:p>
        </w:tc>
        <w:tc>
          <w:tcPr>
            <w:tcW w:w="638" w:type="pct"/>
            <w:vAlign w:val="center"/>
          </w:tcPr>
          <w:p w:rsidR="000968C6" w:rsidRPr="00697868" w:rsidRDefault="000968C6" w:rsidP="009824E9">
            <w:pPr>
              <w:jc w:val="center"/>
              <w:rPr>
                <w:rFonts w:asciiTheme="minorHAnsi" w:hAnsiTheme="minorHAnsi" w:cstheme="minorHAnsi"/>
                <w:sz w:val="20"/>
                <w:szCs w:val="20"/>
              </w:rPr>
            </w:pPr>
            <w:proofErr w:type="spellStart"/>
            <w:r w:rsidRPr="00697868">
              <w:rPr>
                <w:rFonts w:asciiTheme="minorHAnsi" w:hAnsiTheme="minorHAnsi" w:cstheme="minorHAnsi"/>
                <w:sz w:val="20"/>
                <w:szCs w:val="20"/>
              </w:rPr>
              <w:t>BldgType</w:t>
            </w:r>
            <w:proofErr w:type="spellEnd"/>
            <w:r w:rsidRPr="00697868">
              <w:rPr>
                <w:rFonts w:asciiTheme="minorHAnsi" w:hAnsiTheme="minorHAnsi" w:cstheme="minorHAnsi"/>
                <w:sz w:val="20"/>
                <w:szCs w:val="20"/>
              </w:rPr>
              <w:t>*</w:t>
            </w:r>
          </w:p>
        </w:tc>
        <w:tc>
          <w:tcPr>
            <w:tcW w:w="694" w:type="pct"/>
          </w:tcPr>
          <w:p w:rsidR="000968C6" w:rsidRPr="00697868" w:rsidRDefault="000968C6" w:rsidP="009824E9">
            <w:pPr>
              <w:jc w:val="center"/>
              <w:rPr>
                <w:rFonts w:asciiTheme="minorHAnsi" w:hAnsiTheme="minorHAnsi" w:cstheme="minorHAnsi"/>
                <w:sz w:val="20"/>
                <w:szCs w:val="20"/>
              </w:rPr>
            </w:pPr>
            <w:proofErr w:type="spellStart"/>
            <w:r w:rsidRPr="00697868">
              <w:rPr>
                <w:rFonts w:asciiTheme="minorHAnsi" w:hAnsiTheme="minorHAnsi" w:cstheme="minorHAnsi"/>
                <w:sz w:val="20"/>
                <w:szCs w:val="20"/>
              </w:rPr>
              <w:t>ProgDelivID</w:t>
            </w:r>
            <w:proofErr w:type="spellEnd"/>
            <w:r w:rsidR="005C3F23">
              <w:rPr>
                <w:rFonts w:asciiTheme="minorHAnsi" w:hAnsiTheme="minorHAnsi" w:cstheme="minorHAnsi"/>
                <w:sz w:val="20"/>
                <w:szCs w:val="20"/>
              </w:rPr>
              <w:t>*</w:t>
            </w:r>
          </w:p>
        </w:tc>
        <w:tc>
          <w:tcPr>
            <w:tcW w:w="401" w:type="pct"/>
            <w:vAlign w:val="center"/>
          </w:tcPr>
          <w:p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NTG*</w:t>
            </w:r>
          </w:p>
        </w:tc>
      </w:tr>
      <w:tr w:rsidR="00907697" w:rsidRPr="00697868" w:rsidTr="003F1B30">
        <w:trPr>
          <w:cnfStyle w:val="000000100000" w:firstRow="0" w:lastRow="0" w:firstColumn="0" w:lastColumn="0" w:oddVBand="0" w:evenVBand="0" w:oddHBand="1" w:evenHBand="0" w:firstRowFirstColumn="0" w:firstRowLastColumn="0" w:lastRowFirstColumn="0" w:lastRowLastColumn="0"/>
          <w:jc w:val="center"/>
        </w:trPr>
        <w:tc>
          <w:tcPr>
            <w:tcW w:w="810" w:type="pct"/>
            <w:vAlign w:val="center"/>
          </w:tcPr>
          <w:p w:rsidR="00907697" w:rsidRPr="00813A9A" w:rsidRDefault="003F1B30" w:rsidP="003F1B30">
            <w:pPr>
              <w:jc w:val="center"/>
              <w:rPr>
                <w:rFonts w:ascii="Calibri" w:hAnsi="Calibri"/>
                <w:color w:val="000000"/>
                <w:sz w:val="20"/>
                <w:szCs w:val="20"/>
              </w:rPr>
            </w:pPr>
            <w:r w:rsidRPr="003F1B30">
              <w:rPr>
                <w:rFonts w:ascii="Calibri" w:hAnsi="Calibri"/>
                <w:color w:val="000000"/>
                <w:sz w:val="20"/>
                <w:szCs w:val="20"/>
              </w:rPr>
              <w:t>All-Default&lt;=2yrs</w:t>
            </w:r>
          </w:p>
        </w:tc>
        <w:tc>
          <w:tcPr>
            <w:tcW w:w="1928" w:type="pct"/>
            <w:vAlign w:val="center"/>
          </w:tcPr>
          <w:p w:rsidR="00907697" w:rsidRPr="00813A9A" w:rsidRDefault="003F1B30" w:rsidP="003F1B30">
            <w:pPr>
              <w:jc w:val="center"/>
              <w:rPr>
                <w:rFonts w:ascii="Calibri" w:hAnsi="Calibri"/>
                <w:color w:val="000000"/>
                <w:sz w:val="20"/>
                <w:szCs w:val="20"/>
              </w:rPr>
            </w:pPr>
            <w:r w:rsidRPr="003F1B30">
              <w:rPr>
                <w:rFonts w:ascii="Calibri" w:hAnsi="Calibri"/>
                <w:color w:val="000000"/>
                <w:sz w:val="20"/>
                <w:szCs w:val="20"/>
              </w:rPr>
              <w:t>All other EEM with no evaluated NTGR; new technology in program for 2 or fewer years</w:t>
            </w:r>
          </w:p>
        </w:tc>
        <w:tc>
          <w:tcPr>
            <w:tcW w:w="529" w:type="pct"/>
            <w:vAlign w:val="center"/>
          </w:tcPr>
          <w:p w:rsidR="00907697" w:rsidRPr="00813A9A" w:rsidRDefault="003F1B30" w:rsidP="003F1B30">
            <w:pPr>
              <w:jc w:val="center"/>
              <w:rPr>
                <w:rFonts w:ascii="Calibri" w:hAnsi="Calibri"/>
                <w:color w:val="000000"/>
                <w:sz w:val="20"/>
                <w:szCs w:val="20"/>
              </w:rPr>
            </w:pPr>
            <w:r>
              <w:rPr>
                <w:rFonts w:ascii="Calibri" w:hAnsi="Calibri"/>
                <w:color w:val="000000"/>
                <w:sz w:val="20"/>
                <w:szCs w:val="20"/>
              </w:rPr>
              <w:t>All</w:t>
            </w:r>
          </w:p>
        </w:tc>
        <w:tc>
          <w:tcPr>
            <w:tcW w:w="638" w:type="pct"/>
            <w:vAlign w:val="center"/>
          </w:tcPr>
          <w:p w:rsidR="00907697" w:rsidRPr="00813A9A" w:rsidRDefault="003F1B30" w:rsidP="003F1B30">
            <w:pPr>
              <w:jc w:val="center"/>
              <w:rPr>
                <w:rFonts w:ascii="Calibri" w:hAnsi="Calibri"/>
                <w:color w:val="000000"/>
                <w:sz w:val="20"/>
                <w:szCs w:val="20"/>
              </w:rPr>
            </w:pPr>
            <w:r>
              <w:rPr>
                <w:rFonts w:ascii="Calibri" w:hAnsi="Calibri"/>
                <w:color w:val="000000"/>
                <w:sz w:val="20"/>
                <w:szCs w:val="20"/>
              </w:rPr>
              <w:t>Any</w:t>
            </w:r>
          </w:p>
        </w:tc>
        <w:tc>
          <w:tcPr>
            <w:tcW w:w="694" w:type="pct"/>
            <w:vAlign w:val="center"/>
          </w:tcPr>
          <w:p w:rsidR="00907697" w:rsidRPr="00813A9A" w:rsidRDefault="00907697" w:rsidP="003F1B30">
            <w:pPr>
              <w:jc w:val="center"/>
              <w:rPr>
                <w:rFonts w:ascii="Calibri" w:hAnsi="Calibri"/>
                <w:color w:val="000000"/>
                <w:sz w:val="20"/>
                <w:szCs w:val="20"/>
              </w:rPr>
            </w:pPr>
            <w:r w:rsidRPr="00813A9A">
              <w:rPr>
                <w:rFonts w:ascii="Calibri" w:hAnsi="Calibri"/>
                <w:color w:val="000000"/>
                <w:sz w:val="20"/>
                <w:szCs w:val="20"/>
              </w:rPr>
              <w:t>Any</w:t>
            </w:r>
          </w:p>
        </w:tc>
        <w:tc>
          <w:tcPr>
            <w:tcW w:w="401" w:type="pct"/>
            <w:vAlign w:val="center"/>
          </w:tcPr>
          <w:p w:rsidR="00907697" w:rsidRPr="00813A9A" w:rsidRDefault="003F1B30" w:rsidP="003F1B30">
            <w:pPr>
              <w:jc w:val="center"/>
              <w:rPr>
                <w:rFonts w:ascii="Calibri" w:hAnsi="Calibri"/>
                <w:color w:val="000000"/>
                <w:sz w:val="20"/>
                <w:szCs w:val="20"/>
              </w:rPr>
            </w:pPr>
            <w:r>
              <w:rPr>
                <w:rFonts w:ascii="Calibri" w:hAnsi="Calibri"/>
                <w:color w:val="000000"/>
                <w:sz w:val="20"/>
                <w:szCs w:val="20"/>
              </w:rPr>
              <w:t>0.7</w:t>
            </w:r>
          </w:p>
        </w:tc>
      </w:tr>
    </w:tbl>
    <w:p w:rsidR="000968C6" w:rsidRPr="00697868" w:rsidRDefault="000968C6" w:rsidP="000968C6">
      <w:pPr>
        <w:ind w:firstLine="720"/>
        <w:rPr>
          <w:rFonts w:asciiTheme="minorHAnsi" w:hAnsiTheme="minorHAnsi" w:cstheme="minorHAnsi"/>
          <w:sz w:val="20"/>
          <w:szCs w:val="20"/>
        </w:rPr>
      </w:pPr>
      <w:r w:rsidRPr="00697868">
        <w:rPr>
          <w:rFonts w:asciiTheme="minorHAnsi" w:hAnsiTheme="minorHAnsi" w:cstheme="minorHAnsi"/>
          <w:sz w:val="20"/>
          <w:szCs w:val="20"/>
        </w:rPr>
        <w:t>*Denotes that the column is taken from the DEER NTG Table.</w:t>
      </w:r>
    </w:p>
    <w:p w:rsidR="00F1053D" w:rsidRDefault="00F1053D" w:rsidP="000968C6">
      <w:pPr>
        <w:pStyle w:val="Reminders"/>
        <w:rPr>
          <w:rFonts w:ascii="Helv" w:eastAsiaTheme="minorHAnsi" w:hAnsi="Helv" w:cs="Helv"/>
          <w:i w:val="0"/>
          <w:iCs/>
          <w:color w:val="000000"/>
          <w:sz w:val="22"/>
          <w:szCs w:val="22"/>
        </w:rPr>
      </w:pPr>
    </w:p>
    <w:p w:rsidR="000968C6" w:rsidRPr="000968C6" w:rsidRDefault="000968C6" w:rsidP="000968C6">
      <w:pPr>
        <w:pStyle w:val="Reminders"/>
        <w:rPr>
          <w:rFonts w:asciiTheme="minorHAnsi" w:hAnsiTheme="minorHAnsi" w:cstheme="minorHAnsi"/>
          <w:b/>
          <w:i w:val="0"/>
          <w:color w:val="auto"/>
          <w:sz w:val="22"/>
          <w:szCs w:val="22"/>
        </w:rPr>
      </w:pPr>
      <w:r w:rsidRPr="000968C6">
        <w:rPr>
          <w:rFonts w:asciiTheme="minorHAnsi" w:hAnsiTheme="minorHAnsi" w:cstheme="minorHAnsi"/>
          <w:b/>
          <w:i w:val="0"/>
          <w:color w:val="auto"/>
          <w:sz w:val="22"/>
          <w:szCs w:val="22"/>
        </w:rPr>
        <w:t>Installation Rate</w:t>
      </w:r>
    </w:p>
    <w:p w:rsidR="000968C6" w:rsidRDefault="000968C6" w:rsidP="000968C6">
      <w:pPr>
        <w:pStyle w:val="Reminders"/>
        <w:rPr>
          <w:rFonts w:asciiTheme="minorHAnsi" w:hAnsiTheme="minorHAnsi" w:cstheme="minorHAnsi"/>
          <w:i w:val="0"/>
          <w:color w:val="auto"/>
          <w:sz w:val="22"/>
          <w:szCs w:val="22"/>
        </w:rPr>
      </w:pPr>
      <w:r w:rsidRPr="000968C6">
        <w:rPr>
          <w:rFonts w:asciiTheme="minorHAnsi" w:hAnsiTheme="minorHAnsi" w:cstheme="minorHAnsi"/>
          <w:i w:val="0"/>
          <w:color w:val="auto"/>
          <w:sz w:val="22"/>
          <w:szCs w:val="22"/>
        </w:rPr>
        <w:t xml:space="preserve">The installation rate (IR) is identified in the calculation attachment. This value is obtained from </w:t>
      </w:r>
      <w:r w:rsidR="00240B74">
        <w:rPr>
          <w:rFonts w:asciiTheme="minorHAnsi" w:hAnsiTheme="minorHAnsi" w:cstheme="minorHAnsi"/>
          <w:i w:val="0"/>
          <w:color w:val="auto"/>
          <w:sz w:val="22"/>
          <w:szCs w:val="22"/>
        </w:rPr>
        <w:t xml:space="preserve">the support table available in </w:t>
      </w:r>
      <w:proofErr w:type="spellStart"/>
      <w:r w:rsidR="00240B74">
        <w:rPr>
          <w:rFonts w:asciiTheme="minorHAnsi" w:hAnsiTheme="minorHAnsi" w:cstheme="minorHAnsi"/>
          <w:i w:val="0"/>
          <w:color w:val="auto"/>
          <w:sz w:val="22"/>
          <w:szCs w:val="22"/>
        </w:rPr>
        <w:t>READi</w:t>
      </w:r>
      <w:proofErr w:type="spellEnd"/>
      <w:r w:rsidR="00240B74">
        <w:rPr>
          <w:rFonts w:asciiTheme="minorHAnsi" w:hAnsiTheme="minorHAnsi" w:cstheme="minorHAnsi"/>
          <w:i w:val="0"/>
          <w:color w:val="auto"/>
          <w:sz w:val="22"/>
          <w:szCs w:val="22"/>
        </w:rPr>
        <w:t xml:space="preserve">. Currently </w:t>
      </w:r>
      <w:r w:rsidR="00413CDB">
        <w:rPr>
          <w:rFonts w:asciiTheme="minorHAnsi" w:hAnsiTheme="minorHAnsi" w:cstheme="minorHAnsi"/>
          <w:i w:val="0"/>
          <w:color w:val="auto"/>
          <w:sz w:val="22"/>
          <w:szCs w:val="22"/>
        </w:rPr>
        <w:t>there is no versioning on</w:t>
      </w:r>
      <w:r w:rsidR="00240B74">
        <w:rPr>
          <w:rFonts w:asciiTheme="minorHAnsi" w:hAnsiTheme="minorHAnsi" w:cstheme="minorHAnsi"/>
          <w:i w:val="0"/>
          <w:color w:val="auto"/>
          <w:sz w:val="22"/>
          <w:szCs w:val="22"/>
        </w:rPr>
        <w:t xml:space="preserve"> the installation rate table</w:t>
      </w:r>
      <w:r w:rsidR="00413CDB">
        <w:rPr>
          <w:rFonts w:asciiTheme="minorHAnsi" w:hAnsiTheme="minorHAnsi" w:cstheme="minorHAnsi"/>
          <w:i w:val="0"/>
          <w:color w:val="auto"/>
          <w:sz w:val="22"/>
          <w:szCs w:val="22"/>
        </w:rPr>
        <w:t>. To address appropriate selection of the installation rate</w:t>
      </w:r>
      <w:r w:rsidR="00240B74">
        <w:rPr>
          <w:rFonts w:asciiTheme="minorHAnsi" w:hAnsiTheme="minorHAnsi" w:cstheme="minorHAnsi"/>
          <w:i w:val="0"/>
          <w:color w:val="auto"/>
          <w:sz w:val="22"/>
          <w:szCs w:val="22"/>
        </w:rPr>
        <w:t xml:space="preserve"> the date of the </w:t>
      </w:r>
      <w:proofErr w:type="spellStart"/>
      <w:r w:rsidR="00240B74">
        <w:rPr>
          <w:rFonts w:asciiTheme="minorHAnsi" w:hAnsiTheme="minorHAnsi" w:cstheme="minorHAnsi"/>
          <w:i w:val="0"/>
          <w:color w:val="auto"/>
          <w:sz w:val="22"/>
          <w:szCs w:val="22"/>
        </w:rPr>
        <w:t>workpaper</w:t>
      </w:r>
      <w:proofErr w:type="spellEnd"/>
      <w:r w:rsidR="00240B74">
        <w:rPr>
          <w:rFonts w:asciiTheme="minorHAnsi" w:hAnsiTheme="minorHAnsi" w:cstheme="minorHAnsi"/>
          <w:i w:val="0"/>
          <w:color w:val="auto"/>
          <w:sz w:val="22"/>
          <w:szCs w:val="22"/>
        </w:rPr>
        <w:t xml:space="preserve"> will serve as the last date checked for updated IR values.</w:t>
      </w:r>
      <w:r w:rsidRPr="000968C6">
        <w:rPr>
          <w:rFonts w:asciiTheme="minorHAnsi" w:hAnsiTheme="minorHAnsi" w:cstheme="minorHAnsi"/>
          <w:i w:val="0"/>
          <w:color w:val="auto"/>
          <w:sz w:val="22"/>
          <w:szCs w:val="22"/>
        </w:rPr>
        <w:t xml:space="preserve"> The installation rate varies by end use, sector, technology, application, and delivery method.</w:t>
      </w:r>
      <w:r w:rsidR="006B4A48" w:rsidRPr="006B4A48">
        <w:rPr>
          <w:rFonts w:asciiTheme="minorHAnsi" w:hAnsiTheme="minorHAnsi" w:cstheme="minorHAnsi"/>
          <w:i w:val="0"/>
          <w:color w:val="auto"/>
          <w:sz w:val="22"/>
          <w:szCs w:val="22"/>
        </w:rPr>
        <w:t xml:space="preserve"> The relevant </w:t>
      </w:r>
      <w:r w:rsidR="006B4A48">
        <w:rPr>
          <w:rFonts w:asciiTheme="minorHAnsi" w:hAnsiTheme="minorHAnsi" w:cstheme="minorHAnsi"/>
          <w:i w:val="0"/>
          <w:color w:val="auto"/>
          <w:sz w:val="22"/>
          <w:szCs w:val="22"/>
        </w:rPr>
        <w:t>IR values</w:t>
      </w:r>
      <w:r w:rsidR="006B4A48" w:rsidRPr="006B4A48">
        <w:rPr>
          <w:rFonts w:asciiTheme="minorHAnsi" w:hAnsiTheme="minorHAnsi" w:cstheme="minorHAnsi"/>
          <w:i w:val="0"/>
          <w:color w:val="auto"/>
          <w:sz w:val="22"/>
          <w:szCs w:val="22"/>
        </w:rPr>
        <w:t xml:space="preserve"> for this measure are shown in </w:t>
      </w:r>
      <w:r w:rsidR="00625FED" w:rsidRPr="00625FED">
        <w:rPr>
          <w:rFonts w:asciiTheme="minorHAnsi" w:hAnsiTheme="minorHAnsi" w:cstheme="minorHAnsi"/>
          <w:i w:val="0"/>
          <w:color w:val="auto"/>
          <w:sz w:val="22"/>
          <w:szCs w:val="22"/>
        </w:rPr>
        <w:fldChar w:fldCharType="begin"/>
      </w:r>
      <w:r w:rsidR="00625FED" w:rsidRPr="00625FED">
        <w:rPr>
          <w:rFonts w:asciiTheme="minorHAnsi" w:hAnsiTheme="minorHAnsi" w:cstheme="minorHAnsi"/>
          <w:i w:val="0"/>
          <w:color w:val="auto"/>
          <w:sz w:val="22"/>
          <w:szCs w:val="22"/>
        </w:rPr>
        <w:instrText xml:space="preserve"> REF _Ref377965904 \h  \* MERGEFORMAT </w:instrText>
      </w:r>
      <w:r w:rsidR="00625FED" w:rsidRPr="00625FED">
        <w:rPr>
          <w:rFonts w:asciiTheme="minorHAnsi" w:hAnsiTheme="minorHAnsi" w:cstheme="minorHAnsi"/>
          <w:i w:val="0"/>
          <w:color w:val="auto"/>
          <w:sz w:val="22"/>
          <w:szCs w:val="22"/>
        </w:rPr>
      </w:r>
      <w:r w:rsidR="00625FED" w:rsidRPr="00625FED">
        <w:rPr>
          <w:rFonts w:asciiTheme="minorHAnsi" w:hAnsiTheme="minorHAnsi" w:cstheme="minorHAnsi"/>
          <w:i w:val="0"/>
          <w:color w:val="auto"/>
          <w:sz w:val="22"/>
          <w:szCs w:val="22"/>
        </w:rPr>
        <w:fldChar w:fldCharType="separate"/>
      </w:r>
      <w:r w:rsidR="00625FED" w:rsidRPr="00625FED">
        <w:rPr>
          <w:rFonts w:asciiTheme="minorHAnsi" w:hAnsiTheme="minorHAnsi" w:cstheme="minorHAnsi"/>
          <w:i w:val="0"/>
          <w:color w:val="auto"/>
          <w:sz w:val="22"/>
          <w:szCs w:val="22"/>
        </w:rPr>
        <w:t xml:space="preserve">Table </w:t>
      </w:r>
      <w:r w:rsidR="00625FED" w:rsidRPr="00625FED">
        <w:rPr>
          <w:rFonts w:asciiTheme="minorHAnsi" w:hAnsiTheme="minorHAnsi" w:cstheme="minorHAnsi"/>
          <w:i w:val="0"/>
          <w:noProof/>
          <w:color w:val="auto"/>
          <w:sz w:val="22"/>
          <w:szCs w:val="22"/>
        </w:rPr>
        <w:t>7</w:t>
      </w:r>
      <w:r w:rsidR="00625FED" w:rsidRPr="00625FED">
        <w:rPr>
          <w:rFonts w:asciiTheme="minorHAnsi" w:hAnsiTheme="minorHAnsi" w:cstheme="minorHAnsi"/>
          <w:i w:val="0"/>
          <w:color w:val="auto"/>
          <w:sz w:val="22"/>
          <w:szCs w:val="22"/>
        </w:rPr>
        <w:fldChar w:fldCharType="end"/>
      </w:r>
      <w:r w:rsidR="00625FED">
        <w:rPr>
          <w:rFonts w:asciiTheme="minorHAnsi" w:hAnsiTheme="minorHAnsi" w:cstheme="minorHAnsi"/>
          <w:i w:val="0"/>
          <w:color w:val="auto"/>
          <w:sz w:val="22"/>
          <w:szCs w:val="22"/>
        </w:rPr>
        <w:t xml:space="preserve"> </w:t>
      </w:r>
      <w:r w:rsidR="006B4A48" w:rsidRPr="006B4A48">
        <w:rPr>
          <w:rFonts w:asciiTheme="minorHAnsi" w:hAnsiTheme="minorHAnsi" w:cstheme="minorHAnsi"/>
          <w:i w:val="0"/>
          <w:color w:val="auto"/>
          <w:sz w:val="22"/>
          <w:szCs w:val="22"/>
        </w:rPr>
        <w:t>below.</w:t>
      </w:r>
    </w:p>
    <w:p w:rsidR="006B4A48" w:rsidRDefault="006B4A48" w:rsidP="000968C6">
      <w:pPr>
        <w:pStyle w:val="Reminders"/>
        <w:rPr>
          <w:rFonts w:asciiTheme="minorHAnsi" w:hAnsiTheme="minorHAnsi" w:cstheme="minorHAnsi"/>
          <w:i w:val="0"/>
          <w:color w:val="auto"/>
          <w:sz w:val="22"/>
          <w:szCs w:val="22"/>
        </w:rPr>
      </w:pPr>
    </w:p>
    <w:p w:rsidR="00240B74" w:rsidRPr="00240B74" w:rsidRDefault="00240B74" w:rsidP="00240B74">
      <w:pPr>
        <w:pStyle w:val="Caption"/>
        <w:jc w:val="center"/>
        <w:rPr>
          <w:rFonts w:asciiTheme="minorHAnsi" w:hAnsiTheme="minorHAnsi" w:cstheme="minorHAnsi"/>
          <w:sz w:val="22"/>
          <w:szCs w:val="22"/>
        </w:rPr>
      </w:pPr>
      <w:bookmarkStart w:id="25" w:name="_Ref377965904"/>
      <w:r w:rsidRPr="00240B74">
        <w:rPr>
          <w:rFonts w:asciiTheme="minorHAnsi" w:hAnsiTheme="minorHAnsi" w:cstheme="minorHAnsi"/>
          <w:sz w:val="22"/>
          <w:szCs w:val="22"/>
        </w:rPr>
        <w:t xml:space="preserve">Table </w:t>
      </w:r>
      <w:r w:rsidRPr="00240B74">
        <w:rPr>
          <w:rFonts w:asciiTheme="minorHAnsi" w:hAnsiTheme="minorHAnsi" w:cstheme="minorHAnsi"/>
          <w:sz w:val="22"/>
          <w:szCs w:val="22"/>
        </w:rPr>
        <w:fldChar w:fldCharType="begin"/>
      </w:r>
      <w:r w:rsidRPr="00240B74">
        <w:rPr>
          <w:rFonts w:asciiTheme="minorHAnsi" w:hAnsiTheme="minorHAnsi" w:cstheme="minorHAnsi"/>
          <w:sz w:val="22"/>
          <w:szCs w:val="22"/>
        </w:rPr>
        <w:instrText xml:space="preserve"> SEQ Table \* ARABIC </w:instrText>
      </w:r>
      <w:r w:rsidRPr="00240B74">
        <w:rPr>
          <w:rFonts w:asciiTheme="minorHAnsi" w:hAnsiTheme="minorHAnsi" w:cstheme="minorHAnsi"/>
          <w:sz w:val="22"/>
          <w:szCs w:val="22"/>
        </w:rPr>
        <w:fldChar w:fldCharType="separate"/>
      </w:r>
      <w:r w:rsidR="00695199">
        <w:rPr>
          <w:rFonts w:asciiTheme="minorHAnsi" w:hAnsiTheme="minorHAnsi" w:cstheme="minorHAnsi"/>
          <w:noProof/>
          <w:sz w:val="22"/>
          <w:szCs w:val="22"/>
        </w:rPr>
        <w:t>7</w:t>
      </w:r>
      <w:r w:rsidRPr="00240B74">
        <w:rPr>
          <w:rFonts w:asciiTheme="minorHAnsi" w:hAnsiTheme="minorHAnsi" w:cstheme="minorHAnsi"/>
          <w:sz w:val="22"/>
          <w:szCs w:val="22"/>
        </w:rPr>
        <w:fldChar w:fldCharType="end"/>
      </w:r>
      <w:bookmarkEnd w:id="25"/>
      <w:r>
        <w:rPr>
          <w:rFonts w:asciiTheme="minorHAnsi" w:hAnsiTheme="minorHAnsi" w:cstheme="minorHAnsi"/>
          <w:sz w:val="22"/>
          <w:szCs w:val="22"/>
        </w:rPr>
        <w:t xml:space="preserve"> Installation Rate</w:t>
      </w:r>
    </w:p>
    <w:tbl>
      <w:tblPr>
        <w:tblStyle w:val="TableContemporary"/>
        <w:tblW w:w="4381" w:type="pct"/>
        <w:jc w:val="center"/>
        <w:tblInd w:w="1186" w:type="dxa"/>
        <w:tblLook w:val="01E0" w:firstRow="1" w:lastRow="1" w:firstColumn="1" w:lastColumn="1" w:noHBand="0" w:noVBand="0"/>
      </w:tblPr>
      <w:tblGrid>
        <w:gridCol w:w="1328"/>
        <w:gridCol w:w="1691"/>
        <w:gridCol w:w="1285"/>
        <w:gridCol w:w="1604"/>
        <w:gridCol w:w="1295"/>
        <w:gridCol w:w="1187"/>
      </w:tblGrid>
      <w:tr w:rsidR="006B4A48" w:rsidRPr="00697868" w:rsidTr="002F4E34">
        <w:trPr>
          <w:cnfStyle w:val="100000000000" w:firstRow="1" w:lastRow="0" w:firstColumn="0" w:lastColumn="0" w:oddVBand="0" w:evenVBand="0" w:oddHBand="0" w:evenHBand="0" w:firstRowFirstColumn="0" w:firstRowLastColumn="0" w:lastRowFirstColumn="0" w:lastRowLastColumn="0"/>
          <w:jc w:val="center"/>
        </w:trPr>
        <w:tc>
          <w:tcPr>
            <w:tcW w:w="791" w:type="pct"/>
            <w:vAlign w:val="center"/>
          </w:tcPr>
          <w:p w:rsidR="006B4A48" w:rsidRPr="00697868" w:rsidRDefault="006B4A48" w:rsidP="009824E9">
            <w:pPr>
              <w:jc w:val="center"/>
              <w:rPr>
                <w:rFonts w:asciiTheme="minorHAnsi" w:hAnsiTheme="minorHAnsi" w:cstheme="minorHAnsi"/>
                <w:sz w:val="20"/>
                <w:szCs w:val="20"/>
              </w:rPr>
            </w:pPr>
            <w:r w:rsidRPr="006B4A48">
              <w:rPr>
                <w:rFonts w:asciiTheme="minorHAnsi" w:hAnsiTheme="minorHAnsi" w:cstheme="minorHAnsi"/>
                <w:sz w:val="20"/>
                <w:szCs w:val="20"/>
              </w:rPr>
              <w:t>GSIA_ID</w:t>
            </w:r>
            <w:r w:rsidRPr="00697868">
              <w:rPr>
                <w:rFonts w:asciiTheme="minorHAnsi" w:hAnsiTheme="minorHAnsi" w:cstheme="minorHAnsi"/>
                <w:sz w:val="20"/>
                <w:szCs w:val="20"/>
              </w:rPr>
              <w:t>*</w:t>
            </w:r>
          </w:p>
        </w:tc>
        <w:tc>
          <w:tcPr>
            <w:tcW w:w="1008" w:type="pct"/>
            <w:vAlign w:val="center"/>
          </w:tcPr>
          <w:p w:rsidR="006B4A48" w:rsidRPr="00697868" w:rsidRDefault="006B4A48" w:rsidP="009824E9">
            <w:pPr>
              <w:jc w:val="center"/>
              <w:rPr>
                <w:rFonts w:asciiTheme="minorHAnsi" w:hAnsiTheme="minorHAnsi" w:cstheme="minorHAnsi"/>
                <w:sz w:val="20"/>
                <w:szCs w:val="20"/>
              </w:rPr>
            </w:pPr>
            <w:r w:rsidRPr="00697868">
              <w:rPr>
                <w:rFonts w:asciiTheme="minorHAnsi" w:hAnsiTheme="minorHAnsi" w:cstheme="minorHAnsi"/>
                <w:sz w:val="20"/>
                <w:szCs w:val="20"/>
              </w:rPr>
              <w:t>Description*</w:t>
            </w:r>
          </w:p>
        </w:tc>
        <w:tc>
          <w:tcPr>
            <w:tcW w:w="766" w:type="pct"/>
            <w:vAlign w:val="center"/>
          </w:tcPr>
          <w:p w:rsidR="006B4A48" w:rsidRPr="00697868" w:rsidRDefault="006B4A48" w:rsidP="009824E9">
            <w:pPr>
              <w:jc w:val="center"/>
              <w:rPr>
                <w:rFonts w:asciiTheme="minorHAnsi" w:hAnsiTheme="minorHAnsi" w:cstheme="minorHAnsi"/>
                <w:sz w:val="20"/>
                <w:szCs w:val="20"/>
              </w:rPr>
            </w:pPr>
            <w:r w:rsidRPr="00697868">
              <w:rPr>
                <w:rFonts w:asciiTheme="minorHAnsi" w:hAnsiTheme="minorHAnsi" w:cstheme="minorHAnsi"/>
                <w:sz w:val="20"/>
                <w:szCs w:val="20"/>
              </w:rPr>
              <w:t>Sector*</w:t>
            </w:r>
          </w:p>
        </w:tc>
        <w:tc>
          <w:tcPr>
            <w:tcW w:w="956" w:type="pct"/>
            <w:vAlign w:val="center"/>
          </w:tcPr>
          <w:p w:rsidR="006B4A48" w:rsidRPr="00697868" w:rsidRDefault="006B4A48" w:rsidP="009824E9">
            <w:pPr>
              <w:jc w:val="center"/>
              <w:rPr>
                <w:rFonts w:asciiTheme="minorHAnsi" w:hAnsiTheme="minorHAnsi" w:cstheme="minorHAnsi"/>
                <w:sz w:val="20"/>
                <w:szCs w:val="20"/>
              </w:rPr>
            </w:pPr>
            <w:proofErr w:type="spellStart"/>
            <w:r w:rsidRPr="00697868">
              <w:rPr>
                <w:rFonts w:asciiTheme="minorHAnsi" w:hAnsiTheme="minorHAnsi" w:cstheme="minorHAnsi"/>
                <w:sz w:val="20"/>
                <w:szCs w:val="20"/>
              </w:rPr>
              <w:t>BldgType</w:t>
            </w:r>
            <w:proofErr w:type="spellEnd"/>
            <w:r w:rsidRPr="00697868">
              <w:rPr>
                <w:rFonts w:asciiTheme="minorHAnsi" w:hAnsiTheme="minorHAnsi" w:cstheme="minorHAnsi"/>
                <w:sz w:val="20"/>
                <w:szCs w:val="20"/>
              </w:rPr>
              <w:t>*</w:t>
            </w:r>
          </w:p>
        </w:tc>
        <w:tc>
          <w:tcPr>
            <w:tcW w:w="772" w:type="pct"/>
          </w:tcPr>
          <w:p w:rsidR="006B4A48" w:rsidRPr="00697868" w:rsidRDefault="006B4A48" w:rsidP="009824E9">
            <w:pPr>
              <w:jc w:val="center"/>
              <w:rPr>
                <w:rFonts w:asciiTheme="minorHAnsi" w:hAnsiTheme="minorHAnsi" w:cstheme="minorHAnsi"/>
                <w:sz w:val="20"/>
                <w:szCs w:val="20"/>
              </w:rPr>
            </w:pPr>
            <w:proofErr w:type="spellStart"/>
            <w:r w:rsidRPr="00697868">
              <w:rPr>
                <w:rFonts w:asciiTheme="minorHAnsi" w:hAnsiTheme="minorHAnsi" w:cstheme="minorHAnsi"/>
                <w:sz w:val="20"/>
                <w:szCs w:val="20"/>
              </w:rPr>
              <w:t>ProgDelivID</w:t>
            </w:r>
            <w:proofErr w:type="spellEnd"/>
            <w:r w:rsidR="00631157">
              <w:rPr>
                <w:rFonts w:asciiTheme="minorHAnsi" w:hAnsiTheme="minorHAnsi" w:cstheme="minorHAnsi"/>
                <w:sz w:val="20"/>
                <w:szCs w:val="20"/>
              </w:rPr>
              <w:t>*</w:t>
            </w:r>
          </w:p>
        </w:tc>
        <w:tc>
          <w:tcPr>
            <w:tcW w:w="707" w:type="pct"/>
            <w:vAlign w:val="center"/>
          </w:tcPr>
          <w:p w:rsidR="006B4A48" w:rsidRPr="00697868" w:rsidRDefault="006B4A48" w:rsidP="009824E9">
            <w:pPr>
              <w:jc w:val="center"/>
              <w:rPr>
                <w:rFonts w:asciiTheme="minorHAnsi" w:hAnsiTheme="minorHAnsi" w:cstheme="minorHAnsi"/>
                <w:sz w:val="20"/>
                <w:szCs w:val="20"/>
              </w:rPr>
            </w:pPr>
            <w:proofErr w:type="spellStart"/>
            <w:r w:rsidRPr="006B4A48">
              <w:rPr>
                <w:rFonts w:asciiTheme="minorHAnsi" w:hAnsiTheme="minorHAnsi" w:cstheme="minorHAnsi"/>
                <w:sz w:val="20"/>
                <w:szCs w:val="20"/>
              </w:rPr>
              <w:t>GSIAValue</w:t>
            </w:r>
            <w:proofErr w:type="spellEnd"/>
            <w:r w:rsidRPr="00697868">
              <w:rPr>
                <w:rFonts w:asciiTheme="minorHAnsi" w:hAnsiTheme="minorHAnsi" w:cstheme="minorHAnsi"/>
                <w:sz w:val="20"/>
                <w:szCs w:val="20"/>
              </w:rPr>
              <w:t>*</w:t>
            </w:r>
          </w:p>
        </w:tc>
      </w:tr>
      <w:tr w:rsidR="002F4E34" w:rsidRPr="00697868" w:rsidTr="002F4E34">
        <w:trPr>
          <w:cnfStyle w:val="000000100000" w:firstRow="0" w:lastRow="0" w:firstColumn="0" w:lastColumn="0" w:oddVBand="0" w:evenVBand="0" w:oddHBand="1" w:evenHBand="0" w:firstRowFirstColumn="0" w:firstRowLastColumn="0" w:lastRowFirstColumn="0" w:lastRowLastColumn="0"/>
          <w:jc w:val="center"/>
        </w:trPr>
        <w:tc>
          <w:tcPr>
            <w:tcW w:w="791" w:type="pct"/>
            <w:vAlign w:val="center"/>
          </w:tcPr>
          <w:p w:rsidR="002F4E34" w:rsidRPr="00813A9A" w:rsidRDefault="002F4E34" w:rsidP="003F1B30">
            <w:pPr>
              <w:jc w:val="center"/>
              <w:rPr>
                <w:rFonts w:ascii="Calibri" w:hAnsi="Calibri"/>
                <w:color w:val="000000"/>
                <w:sz w:val="20"/>
                <w:szCs w:val="20"/>
              </w:rPr>
            </w:pPr>
            <w:proofErr w:type="spellStart"/>
            <w:r w:rsidRPr="00813A9A">
              <w:rPr>
                <w:rFonts w:ascii="Calibri" w:hAnsi="Calibri"/>
                <w:color w:val="000000"/>
                <w:sz w:val="20"/>
                <w:szCs w:val="20"/>
              </w:rPr>
              <w:t>Def</w:t>
            </w:r>
            <w:proofErr w:type="spellEnd"/>
            <w:r w:rsidRPr="00813A9A">
              <w:rPr>
                <w:rFonts w:ascii="Calibri" w:hAnsi="Calibri"/>
                <w:color w:val="000000"/>
                <w:sz w:val="20"/>
                <w:szCs w:val="20"/>
              </w:rPr>
              <w:t>-GSIA</w:t>
            </w:r>
          </w:p>
        </w:tc>
        <w:tc>
          <w:tcPr>
            <w:tcW w:w="1008" w:type="pct"/>
            <w:vAlign w:val="center"/>
          </w:tcPr>
          <w:p w:rsidR="002F4E34" w:rsidRPr="00813A9A" w:rsidRDefault="002F4E34" w:rsidP="003F1B30">
            <w:pPr>
              <w:jc w:val="center"/>
              <w:rPr>
                <w:rFonts w:ascii="Calibri" w:hAnsi="Calibri"/>
                <w:color w:val="000000"/>
                <w:sz w:val="20"/>
                <w:szCs w:val="20"/>
              </w:rPr>
            </w:pPr>
            <w:r w:rsidRPr="00813A9A">
              <w:rPr>
                <w:rFonts w:ascii="Calibri" w:hAnsi="Calibri"/>
                <w:color w:val="000000"/>
                <w:sz w:val="20"/>
                <w:szCs w:val="20"/>
              </w:rPr>
              <w:t>Default GSIA values</w:t>
            </w:r>
          </w:p>
        </w:tc>
        <w:tc>
          <w:tcPr>
            <w:tcW w:w="766" w:type="pct"/>
            <w:vAlign w:val="center"/>
          </w:tcPr>
          <w:p w:rsidR="002F4E34" w:rsidRPr="00813A9A" w:rsidRDefault="002F4E34" w:rsidP="003F1B30">
            <w:pPr>
              <w:jc w:val="center"/>
              <w:rPr>
                <w:rFonts w:ascii="Calibri" w:hAnsi="Calibri"/>
                <w:color w:val="000000"/>
                <w:sz w:val="20"/>
                <w:szCs w:val="20"/>
              </w:rPr>
            </w:pPr>
            <w:r w:rsidRPr="00813A9A">
              <w:rPr>
                <w:rFonts w:ascii="Calibri" w:hAnsi="Calibri"/>
                <w:color w:val="000000"/>
                <w:sz w:val="20"/>
                <w:szCs w:val="20"/>
              </w:rPr>
              <w:t>Any</w:t>
            </w:r>
          </w:p>
        </w:tc>
        <w:tc>
          <w:tcPr>
            <w:tcW w:w="956" w:type="pct"/>
            <w:vAlign w:val="center"/>
          </w:tcPr>
          <w:p w:rsidR="002F4E34" w:rsidRPr="00813A9A" w:rsidRDefault="002F4E34" w:rsidP="003F1B30">
            <w:pPr>
              <w:jc w:val="center"/>
              <w:rPr>
                <w:rFonts w:ascii="Calibri" w:hAnsi="Calibri"/>
                <w:color w:val="000000"/>
                <w:sz w:val="20"/>
                <w:szCs w:val="20"/>
              </w:rPr>
            </w:pPr>
            <w:r w:rsidRPr="00813A9A">
              <w:rPr>
                <w:rFonts w:ascii="Calibri" w:hAnsi="Calibri"/>
                <w:color w:val="000000"/>
                <w:sz w:val="20"/>
                <w:szCs w:val="20"/>
              </w:rPr>
              <w:t>Any</w:t>
            </w:r>
          </w:p>
        </w:tc>
        <w:tc>
          <w:tcPr>
            <w:tcW w:w="772" w:type="pct"/>
            <w:vAlign w:val="center"/>
          </w:tcPr>
          <w:p w:rsidR="002F4E34" w:rsidRPr="00813A9A" w:rsidRDefault="002F4E34" w:rsidP="003F1B30">
            <w:pPr>
              <w:jc w:val="center"/>
              <w:rPr>
                <w:rFonts w:ascii="Calibri" w:hAnsi="Calibri"/>
                <w:color w:val="000000"/>
                <w:sz w:val="20"/>
                <w:szCs w:val="20"/>
              </w:rPr>
            </w:pPr>
            <w:r w:rsidRPr="00813A9A">
              <w:rPr>
                <w:rFonts w:ascii="Calibri" w:hAnsi="Calibri"/>
                <w:color w:val="000000"/>
                <w:sz w:val="20"/>
                <w:szCs w:val="20"/>
              </w:rPr>
              <w:t>Any</w:t>
            </w:r>
          </w:p>
        </w:tc>
        <w:tc>
          <w:tcPr>
            <w:tcW w:w="707" w:type="pct"/>
            <w:vAlign w:val="center"/>
          </w:tcPr>
          <w:p w:rsidR="002F4E34" w:rsidRPr="00813A9A" w:rsidRDefault="002F4E34" w:rsidP="003F1B30">
            <w:pPr>
              <w:jc w:val="center"/>
              <w:rPr>
                <w:rFonts w:ascii="Calibri" w:hAnsi="Calibri"/>
                <w:color w:val="000000"/>
                <w:sz w:val="20"/>
                <w:szCs w:val="20"/>
              </w:rPr>
            </w:pPr>
            <w:r w:rsidRPr="00813A9A">
              <w:rPr>
                <w:rFonts w:ascii="Calibri" w:hAnsi="Calibri"/>
                <w:color w:val="000000"/>
                <w:sz w:val="20"/>
                <w:szCs w:val="20"/>
              </w:rPr>
              <w:t>1</w:t>
            </w:r>
          </w:p>
        </w:tc>
      </w:tr>
    </w:tbl>
    <w:p w:rsidR="00631157" w:rsidRPr="00A604C8" w:rsidRDefault="00631157" w:rsidP="00631157">
      <w:pPr>
        <w:ind w:firstLine="720"/>
        <w:rPr>
          <w:rFonts w:asciiTheme="minorHAnsi" w:hAnsiTheme="minorHAnsi" w:cstheme="minorHAnsi"/>
          <w:sz w:val="20"/>
          <w:szCs w:val="20"/>
        </w:rPr>
      </w:pPr>
      <w:r w:rsidRPr="00697868">
        <w:rPr>
          <w:rFonts w:asciiTheme="minorHAnsi" w:hAnsiTheme="minorHAnsi" w:cstheme="minorHAnsi"/>
          <w:sz w:val="20"/>
          <w:szCs w:val="20"/>
        </w:rPr>
        <w:t>*Denotes that the</w:t>
      </w:r>
      <w:r>
        <w:rPr>
          <w:rFonts w:asciiTheme="minorHAnsi" w:hAnsiTheme="minorHAnsi" w:cstheme="minorHAnsi"/>
          <w:sz w:val="20"/>
          <w:szCs w:val="20"/>
        </w:rPr>
        <w:t xml:space="preserve"> column is taken from the DEER GSIA</w:t>
      </w:r>
      <w:r w:rsidRPr="00697868">
        <w:rPr>
          <w:rFonts w:asciiTheme="minorHAnsi" w:hAnsiTheme="minorHAnsi" w:cstheme="minorHAnsi"/>
          <w:sz w:val="20"/>
          <w:szCs w:val="20"/>
        </w:rPr>
        <w:t xml:space="preserve"> Table.</w:t>
      </w:r>
    </w:p>
    <w:p w:rsidR="006B4A48" w:rsidRDefault="006B4A48" w:rsidP="000968C6">
      <w:pPr>
        <w:pStyle w:val="Reminders"/>
        <w:rPr>
          <w:rFonts w:asciiTheme="minorHAnsi" w:hAnsiTheme="minorHAnsi" w:cstheme="minorHAnsi"/>
          <w:b/>
          <w:i w:val="0"/>
          <w:color w:val="auto"/>
          <w:sz w:val="22"/>
          <w:szCs w:val="22"/>
        </w:rPr>
      </w:pPr>
    </w:p>
    <w:p w:rsidR="000968C6" w:rsidRDefault="000968C6" w:rsidP="000968C6">
      <w:pPr>
        <w:pStyle w:val="Reminders"/>
        <w:rPr>
          <w:rFonts w:asciiTheme="minorHAnsi" w:hAnsiTheme="minorHAnsi" w:cstheme="minorHAnsi"/>
          <w:i w:val="0"/>
          <w:color w:val="auto"/>
          <w:sz w:val="22"/>
          <w:szCs w:val="22"/>
        </w:rPr>
      </w:pPr>
      <w:r>
        <w:rPr>
          <w:rFonts w:asciiTheme="minorHAnsi" w:hAnsiTheme="minorHAnsi" w:cstheme="minorHAnsi"/>
          <w:b/>
          <w:i w:val="0"/>
          <w:color w:val="auto"/>
          <w:sz w:val="22"/>
          <w:szCs w:val="22"/>
        </w:rPr>
        <w:t>Spillage</w:t>
      </w:r>
      <w:r w:rsidRPr="000968C6">
        <w:rPr>
          <w:rFonts w:asciiTheme="minorHAnsi" w:hAnsiTheme="minorHAnsi" w:cstheme="minorHAnsi"/>
          <w:b/>
          <w:i w:val="0"/>
          <w:color w:val="auto"/>
          <w:sz w:val="22"/>
          <w:szCs w:val="22"/>
        </w:rPr>
        <w:t xml:space="preserve"> Rate</w:t>
      </w:r>
    </w:p>
    <w:p w:rsidR="000968C6" w:rsidRDefault="000968C6" w:rsidP="000968C6">
      <w:pPr>
        <w:pStyle w:val="Reminders"/>
        <w:rPr>
          <w:rFonts w:asciiTheme="minorHAnsi" w:hAnsiTheme="minorHAnsi" w:cstheme="minorHAnsi"/>
          <w:i w:val="0"/>
          <w:color w:val="auto"/>
          <w:sz w:val="22"/>
          <w:szCs w:val="22"/>
        </w:rPr>
      </w:pPr>
      <w:r w:rsidRPr="000968C6">
        <w:rPr>
          <w:rFonts w:asciiTheme="minorHAnsi" w:hAnsiTheme="minorHAnsi" w:cstheme="minorHAnsi"/>
          <w:i w:val="0"/>
          <w:color w:val="auto"/>
          <w:sz w:val="22"/>
          <w:szCs w:val="22"/>
        </w:rPr>
        <w:t xml:space="preserve">Spillage rate will also be applied to measures however the values will not be tracked in the </w:t>
      </w:r>
      <w:proofErr w:type="spellStart"/>
      <w:r w:rsidRPr="000968C6">
        <w:rPr>
          <w:rFonts w:asciiTheme="minorHAnsi" w:hAnsiTheme="minorHAnsi" w:cstheme="minorHAnsi"/>
          <w:i w:val="0"/>
          <w:color w:val="auto"/>
          <w:sz w:val="22"/>
          <w:szCs w:val="22"/>
        </w:rPr>
        <w:t>workpapers</w:t>
      </w:r>
      <w:proofErr w:type="spellEnd"/>
      <w:r w:rsidRPr="000968C6">
        <w:rPr>
          <w:rFonts w:asciiTheme="minorHAnsi" w:hAnsiTheme="minorHAnsi" w:cstheme="minorHAnsi"/>
          <w:i w:val="0"/>
          <w:color w:val="auto"/>
          <w:sz w:val="22"/>
          <w:szCs w:val="22"/>
        </w:rPr>
        <w:t>. The spillage rate will be tracked in an external table to be supplied to the Energy Division</w:t>
      </w:r>
      <w:r w:rsidR="00240B74">
        <w:rPr>
          <w:rFonts w:asciiTheme="minorHAnsi" w:hAnsiTheme="minorHAnsi" w:cstheme="minorHAnsi"/>
          <w:i w:val="0"/>
          <w:color w:val="auto"/>
          <w:sz w:val="22"/>
          <w:szCs w:val="22"/>
        </w:rPr>
        <w:t>.</w:t>
      </w:r>
    </w:p>
    <w:p w:rsidR="00E37F72" w:rsidRDefault="00E37F72" w:rsidP="000968C6">
      <w:pPr>
        <w:pStyle w:val="Reminders"/>
        <w:rPr>
          <w:rFonts w:asciiTheme="minorHAnsi" w:hAnsiTheme="minorHAnsi" w:cstheme="minorHAnsi"/>
          <w:i w:val="0"/>
          <w:color w:val="auto"/>
          <w:sz w:val="22"/>
          <w:szCs w:val="22"/>
        </w:rPr>
      </w:pPr>
    </w:p>
    <w:p w:rsidR="00E37F72" w:rsidRDefault="00E37F72" w:rsidP="000968C6">
      <w:pPr>
        <w:pStyle w:val="Reminders"/>
        <w:rPr>
          <w:rFonts w:asciiTheme="minorHAnsi" w:hAnsiTheme="minorHAnsi" w:cstheme="minorHAnsi"/>
          <w:b/>
          <w:i w:val="0"/>
          <w:color w:val="auto"/>
          <w:sz w:val="22"/>
          <w:szCs w:val="22"/>
        </w:rPr>
      </w:pPr>
      <w:proofErr w:type="spellStart"/>
      <w:r w:rsidRPr="00E37F72">
        <w:rPr>
          <w:rFonts w:asciiTheme="minorHAnsi" w:hAnsiTheme="minorHAnsi" w:cstheme="minorHAnsi"/>
          <w:b/>
          <w:i w:val="0"/>
          <w:color w:val="auto"/>
          <w:sz w:val="22"/>
          <w:szCs w:val="22"/>
        </w:rPr>
        <w:t>READi</w:t>
      </w:r>
      <w:proofErr w:type="spellEnd"/>
      <w:r w:rsidRPr="00E37F72">
        <w:rPr>
          <w:rFonts w:asciiTheme="minorHAnsi" w:hAnsiTheme="minorHAnsi" w:cstheme="minorHAnsi"/>
          <w:b/>
          <w:i w:val="0"/>
          <w:color w:val="auto"/>
          <w:sz w:val="22"/>
          <w:szCs w:val="22"/>
        </w:rPr>
        <w:t xml:space="preserve"> </w:t>
      </w:r>
      <w:r>
        <w:rPr>
          <w:rFonts w:asciiTheme="minorHAnsi" w:hAnsiTheme="minorHAnsi" w:cstheme="minorHAnsi"/>
          <w:b/>
          <w:i w:val="0"/>
          <w:color w:val="auto"/>
          <w:sz w:val="22"/>
          <w:szCs w:val="22"/>
        </w:rPr>
        <w:t>Technology Fields</w:t>
      </w:r>
    </w:p>
    <w:p w:rsidR="00F95FA9" w:rsidRDefault="00240B74" w:rsidP="00F95FA9">
      <w:pPr>
        <w:pStyle w:val="Reminders"/>
        <w:rPr>
          <w:rFonts w:asciiTheme="minorHAnsi" w:hAnsiTheme="minorHAnsi" w:cstheme="minorHAnsi"/>
          <w:sz w:val="22"/>
          <w:szCs w:val="22"/>
        </w:rPr>
      </w:pPr>
      <w:r w:rsidRPr="00240B74">
        <w:rPr>
          <w:rFonts w:asciiTheme="minorHAnsi" w:hAnsiTheme="minorHAnsi" w:cstheme="minorHAnsi"/>
          <w:i w:val="0"/>
          <w:color w:val="auto"/>
          <w:sz w:val="22"/>
          <w:szCs w:val="22"/>
        </w:rPr>
        <w:t xml:space="preserve">To support the development of the ED ex ante tables, select fields from the </w:t>
      </w:r>
      <w:proofErr w:type="spellStart"/>
      <w:r w:rsidRPr="00240B74">
        <w:rPr>
          <w:rFonts w:asciiTheme="minorHAnsi" w:hAnsiTheme="minorHAnsi" w:cstheme="minorHAnsi"/>
          <w:i w:val="0"/>
          <w:color w:val="auto"/>
          <w:sz w:val="22"/>
          <w:szCs w:val="22"/>
        </w:rPr>
        <w:t>ex ante</w:t>
      </w:r>
      <w:proofErr w:type="spellEnd"/>
      <w:r w:rsidRPr="00240B74">
        <w:rPr>
          <w:rFonts w:asciiTheme="minorHAnsi" w:hAnsiTheme="minorHAnsi" w:cstheme="minorHAnsi"/>
          <w:i w:val="0"/>
          <w:color w:val="auto"/>
          <w:sz w:val="22"/>
          <w:szCs w:val="22"/>
        </w:rPr>
        <w:t xml:space="preserve"> database will be identified in the </w:t>
      </w:r>
      <w:proofErr w:type="spellStart"/>
      <w:r w:rsidRPr="00240B74">
        <w:rPr>
          <w:rFonts w:asciiTheme="minorHAnsi" w:hAnsiTheme="minorHAnsi" w:cstheme="minorHAnsi"/>
          <w:i w:val="0"/>
          <w:color w:val="auto"/>
          <w:sz w:val="22"/>
          <w:szCs w:val="22"/>
        </w:rPr>
        <w:t>workpaper</w:t>
      </w:r>
      <w:proofErr w:type="spellEnd"/>
      <w:r w:rsidRPr="00240B74">
        <w:rPr>
          <w:rFonts w:asciiTheme="minorHAnsi" w:hAnsiTheme="minorHAnsi" w:cstheme="minorHAnsi"/>
          <w:i w:val="0"/>
          <w:color w:val="auto"/>
          <w:sz w:val="22"/>
          <w:szCs w:val="22"/>
        </w:rPr>
        <w:t xml:space="preserve">. For a full set of values associated with the measures in the </w:t>
      </w:r>
      <w:proofErr w:type="spellStart"/>
      <w:r w:rsidRPr="00240B74">
        <w:rPr>
          <w:rFonts w:asciiTheme="minorHAnsi" w:hAnsiTheme="minorHAnsi" w:cstheme="minorHAnsi"/>
          <w:i w:val="0"/>
          <w:color w:val="auto"/>
          <w:sz w:val="22"/>
          <w:szCs w:val="22"/>
        </w:rPr>
        <w:t>workpaper</w:t>
      </w:r>
      <w:proofErr w:type="spellEnd"/>
      <w:r w:rsidRPr="00240B74">
        <w:rPr>
          <w:rFonts w:asciiTheme="minorHAnsi" w:hAnsiTheme="minorHAnsi" w:cstheme="minorHAnsi"/>
          <w:i w:val="0"/>
          <w:color w:val="auto"/>
          <w:sz w:val="22"/>
          <w:szCs w:val="22"/>
        </w:rPr>
        <w:t xml:space="preserve"> refer the Excel calculation template. </w:t>
      </w:r>
    </w:p>
    <w:p w:rsidR="00240B74" w:rsidRPr="00240B74" w:rsidRDefault="00240B74" w:rsidP="00240B74">
      <w:pPr>
        <w:pStyle w:val="Caption"/>
        <w:jc w:val="center"/>
        <w:rPr>
          <w:rFonts w:asciiTheme="minorHAnsi" w:hAnsiTheme="minorHAnsi" w:cstheme="minorHAnsi"/>
          <w:sz w:val="22"/>
          <w:szCs w:val="22"/>
        </w:rPr>
      </w:pPr>
      <w:r w:rsidRPr="00240B74">
        <w:rPr>
          <w:rFonts w:asciiTheme="minorHAnsi" w:hAnsiTheme="minorHAnsi" w:cstheme="minorHAnsi"/>
          <w:sz w:val="22"/>
          <w:szCs w:val="22"/>
        </w:rPr>
        <w:t xml:space="preserve">Table </w:t>
      </w:r>
      <w:r w:rsidRPr="00240B74">
        <w:rPr>
          <w:rFonts w:asciiTheme="minorHAnsi" w:hAnsiTheme="minorHAnsi" w:cstheme="minorHAnsi"/>
          <w:sz w:val="22"/>
          <w:szCs w:val="22"/>
        </w:rPr>
        <w:fldChar w:fldCharType="begin"/>
      </w:r>
      <w:r w:rsidRPr="00240B74">
        <w:rPr>
          <w:rFonts w:asciiTheme="minorHAnsi" w:hAnsiTheme="minorHAnsi" w:cstheme="minorHAnsi"/>
          <w:sz w:val="22"/>
          <w:szCs w:val="22"/>
        </w:rPr>
        <w:instrText xml:space="preserve"> SEQ Table \* ARABIC </w:instrText>
      </w:r>
      <w:r w:rsidRPr="00240B74">
        <w:rPr>
          <w:rFonts w:asciiTheme="minorHAnsi" w:hAnsiTheme="minorHAnsi" w:cstheme="minorHAnsi"/>
          <w:sz w:val="22"/>
          <w:szCs w:val="22"/>
        </w:rPr>
        <w:fldChar w:fldCharType="separate"/>
      </w:r>
      <w:r w:rsidR="00695199">
        <w:rPr>
          <w:rFonts w:asciiTheme="minorHAnsi" w:hAnsiTheme="minorHAnsi" w:cstheme="minorHAnsi"/>
          <w:noProof/>
          <w:sz w:val="22"/>
          <w:szCs w:val="22"/>
        </w:rPr>
        <w:t>8</w:t>
      </w:r>
      <w:r w:rsidRPr="00240B74">
        <w:rPr>
          <w:rFonts w:asciiTheme="minorHAnsi" w:hAnsiTheme="minorHAnsi" w:cstheme="minorHAnsi"/>
          <w:sz w:val="22"/>
          <w:szCs w:val="22"/>
        </w:rPr>
        <w:fldChar w:fldCharType="end"/>
      </w:r>
      <w:r w:rsidRPr="00240B74">
        <w:rPr>
          <w:rFonts w:asciiTheme="minorHAnsi" w:hAnsiTheme="minorHAnsi" w:cstheme="minorHAnsi"/>
          <w:sz w:val="22"/>
          <w:szCs w:val="22"/>
        </w:rPr>
        <w:t xml:space="preserve"> </w:t>
      </w:r>
      <w:proofErr w:type="spellStart"/>
      <w:r>
        <w:rPr>
          <w:rFonts w:asciiTheme="minorHAnsi" w:hAnsiTheme="minorHAnsi" w:cstheme="minorHAnsi"/>
          <w:sz w:val="22"/>
          <w:szCs w:val="22"/>
        </w:rPr>
        <w:t>READi</w:t>
      </w:r>
      <w:proofErr w:type="spellEnd"/>
      <w:r>
        <w:rPr>
          <w:rFonts w:asciiTheme="minorHAnsi" w:hAnsiTheme="minorHAnsi" w:cstheme="minorHAnsi"/>
          <w:sz w:val="22"/>
          <w:szCs w:val="22"/>
        </w:rPr>
        <w:t xml:space="preserve"> Tech IDs</w:t>
      </w:r>
    </w:p>
    <w:tbl>
      <w:tblPr>
        <w:tblStyle w:val="TableContemporary"/>
        <w:tblW w:w="0" w:type="auto"/>
        <w:jc w:val="center"/>
        <w:tblLook w:val="04A0" w:firstRow="1" w:lastRow="0" w:firstColumn="1" w:lastColumn="0" w:noHBand="0" w:noVBand="1"/>
      </w:tblPr>
      <w:tblGrid>
        <w:gridCol w:w="2448"/>
        <w:gridCol w:w="6030"/>
      </w:tblGrid>
      <w:tr w:rsidR="00240B74" w:rsidRPr="00240B74" w:rsidTr="00240B74">
        <w:trPr>
          <w:cnfStyle w:val="100000000000" w:firstRow="1" w:lastRow="0" w:firstColumn="0" w:lastColumn="0" w:oddVBand="0" w:evenVBand="0" w:oddHBand="0" w:evenHBand="0"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proofErr w:type="spellStart"/>
            <w:r w:rsidRPr="00240B74">
              <w:rPr>
                <w:rFonts w:asciiTheme="minorHAnsi" w:hAnsiTheme="minorHAnsi" w:cstheme="minorHAnsi"/>
                <w:i w:val="0"/>
                <w:color w:val="auto"/>
                <w:sz w:val="20"/>
                <w:szCs w:val="22"/>
              </w:rPr>
              <w:t>READi</w:t>
            </w:r>
            <w:proofErr w:type="spellEnd"/>
            <w:r w:rsidRPr="00240B74">
              <w:rPr>
                <w:rFonts w:asciiTheme="minorHAnsi" w:hAnsiTheme="minorHAnsi" w:cstheme="minorHAnsi"/>
                <w:i w:val="0"/>
                <w:color w:val="auto"/>
                <w:sz w:val="20"/>
                <w:szCs w:val="22"/>
              </w:rPr>
              <w:t xml:space="preserve"> Field Name</w:t>
            </w:r>
          </w:p>
        </w:tc>
        <w:tc>
          <w:tcPr>
            <w:tcW w:w="6030"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 xml:space="preserve">Values included in this </w:t>
            </w:r>
            <w:proofErr w:type="spellStart"/>
            <w:r w:rsidRPr="00240B74">
              <w:rPr>
                <w:rFonts w:asciiTheme="minorHAnsi" w:hAnsiTheme="minorHAnsi" w:cstheme="minorHAnsi"/>
                <w:i w:val="0"/>
                <w:color w:val="auto"/>
                <w:sz w:val="20"/>
                <w:szCs w:val="22"/>
              </w:rPr>
              <w:t>workpaper</w:t>
            </w:r>
            <w:proofErr w:type="spellEnd"/>
          </w:p>
        </w:tc>
      </w:tr>
      <w:tr w:rsidR="00240B74" w:rsidRPr="00240B74" w:rsidTr="00240B74">
        <w:trPr>
          <w:cnfStyle w:val="000000100000" w:firstRow="0" w:lastRow="0" w:firstColumn="0" w:lastColumn="0" w:oddVBand="0" w:evenVBand="0" w:oddHBand="1" w:evenHBand="0"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Measu</w:t>
            </w:r>
            <w:r w:rsidR="00A11800">
              <w:rPr>
                <w:rFonts w:asciiTheme="minorHAnsi" w:hAnsiTheme="minorHAnsi" w:cstheme="minorHAnsi"/>
                <w:i w:val="0"/>
                <w:color w:val="auto"/>
                <w:sz w:val="20"/>
                <w:szCs w:val="22"/>
              </w:rPr>
              <w:t>r</w:t>
            </w:r>
            <w:r w:rsidRPr="00240B74">
              <w:rPr>
                <w:rFonts w:asciiTheme="minorHAnsi" w:hAnsiTheme="minorHAnsi" w:cstheme="minorHAnsi"/>
                <w:i w:val="0"/>
                <w:color w:val="auto"/>
                <w:sz w:val="20"/>
                <w:szCs w:val="22"/>
              </w:rPr>
              <w:t xml:space="preserve">e Case </w:t>
            </w:r>
            <w:proofErr w:type="spellStart"/>
            <w:r w:rsidRPr="00240B74">
              <w:rPr>
                <w:rFonts w:asciiTheme="minorHAnsi" w:hAnsiTheme="minorHAnsi" w:cstheme="minorHAnsi"/>
                <w:i w:val="0"/>
                <w:color w:val="auto"/>
                <w:sz w:val="20"/>
                <w:szCs w:val="22"/>
              </w:rPr>
              <w:t>UseCategory</w:t>
            </w:r>
            <w:proofErr w:type="spellEnd"/>
          </w:p>
        </w:tc>
        <w:tc>
          <w:tcPr>
            <w:tcW w:w="6030" w:type="dxa"/>
          </w:tcPr>
          <w:p w:rsidR="00240B74" w:rsidRPr="00240B74" w:rsidRDefault="003F1B30" w:rsidP="000968C6">
            <w:pPr>
              <w:pStyle w:val="Reminders"/>
              <w:rPr>
                <w:rFonts w:asciiTheme="minorHAnsi" w:hAnsiTheme="minorHAnsi" w:cstheme="minorHAnsi"/>
                <w:i w:val="0"/>
                <w:color w:val="auto"/>
                <w:sz w:val="20"/>
                <w:szCs w:val="22"/>
              </w:rPr>
            </w:pPr>
            <w:r>
              <w:rPr>
                <w:rFonts w:asciiTheme="minorHAnsi" w:hAnsiTheme="minorHAnsi" w:cstheme="minorHAnsi"/>
                <w:i w:val="0"/>
                <w:color w:val="auto"/>
                <w:sz w:val="20"/>
                <w:szCs w:val="22"/>
              </w:rPr>
              <w:t>HVAC</w:t>
            </w:r>
          </w:p>
        </w:tc>
      </w:tr>
      <w:tr w:rsidR="00240B74" w:rsidRPr="00240B74" w:rsidTr="00240B74">
        <w:trPr>
          <w:cnfStyle w:val="000000010000" w:firstRow="0" w:lastRow="0" w:firstColumn="0" w:lastColumn="0" w:oddVBand="0" w:evenVBand="0" w:oddHBand="0" w:evenHBand="1"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 xml:space="preserve">Measure Case </w:t>
            </w:r>
            <w:proofErr w:type="spellStart"/>
            <w:r w:rsidRPr="00240B74">
              <w:rPr>
                <w:rFonts w:asciiTheme="minorHAnsi" w:hAnsiTheme="minorHAnsi" w:cstheme="minorHAnsi"/>
                <w:i w:val="0"/>
                <w:color w:val="auto"/>
                <w:sz w:val="20"/>
                <w:szCs w:val="22"/>
              </w:rPr>
              <w:t>UseSubCats</w:t>
            </w:r>
            <w:proofErr w:type="spellEnd"/>
          </w:p>
        </w:tc>
        <w:tc>
          <w:tcPr>
            <w:tcW w:w="6030" w:type="dxa"/>
          </w:tcPr>
          <w:p w:rsidR="00240B74" w:rsidRPr="00240B74" w:rsidRDefault="003F1B30" w:rsidP="000968C6">
            <w:pPr>
              <w:pStyle w:val="Reminders"/>
              <w:rPr>
                <w:rFonts w:asciiTheme="minorHAnsi" w:hAnsiTheme="minorHAnsi" w:cstheme="minorHAnsi"/>
                <w:i w:val="0"/>
                <w:color w:val="auto"/>
                <w:sz w:val="20"/>
                <w:szCs w:val="22"/>
              </w:rPr>
            </w:pPr>
            <w:r w:rsidRPr="003F1B30">
              <w:rPr>
                <w:rFonts w:asciiTheme="minorHAnsi" w:hAnsiTheme="minorHAnsi" w:cstheme="minorHAnsi"/>
                <w:i w:val="0"/>
                <w:color w:val="auto"/>
                <w:sz w:val="20"/>
                <w:szCs w:val="22"/>
              </w:rPr>
              <w:t>Ventilation and Air Distribution</w:t>
            </w:r>
          </w:p>
        </w:tc>
      </w:tr>
      <w:tr w:rsidR="00240B74" w:rsidRPr="00240B74" w:rsidTr="00240B74">
        <w:trPr>
          <w:cnfStyle w:val="000000100000" w:firstRow="0" w:lastRow="0" w:firstColumn="0" w:lastColumn="0" w:oddVBand="0" w:evenVBand="0" w:oddHBand="1" w:evenHBand="0"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 xml:space="preserve">Measure Case </w:t>
            </w:r>
            <w:proofErr w:type="spellStart"/>
            <w:r w:rsidRPr="00240B74">
              <w:rPr>
                <w:rFonts w:asciiTheme="minorHAnsi" w:hAnsiTheme="minorHAnsi" w:cstheme="minorHAnsi"/>
                <w:i w:val="0"/>
                <w:color w:val="auto"/>
                <w:sz w:val="20"/>
                <w:szCs w:val="22"/>
              </w:rPr>
              <w:t>TechGroups</w:t>
            </w:r>
            <w:proofErr w:type="spellEnd"/>
          </w:p>
        </w:tc>
        <w:tc>
          <w:tcPr>
            <w:tcW w:w="6030" w:type="dxa"/>
          </w:tcPr>
          <w:p w:rsidR="00240B74" w:rsidRPr="00240B74" w:rsidRDefault="000013B1" w:rsidP="000968C6">
            <w:pPr>
              <w:pStyle w:val="Reminders"/>
              <w:rPr>
                <w:rFonts w:asciiTheme="minorHAnsi" w:hAnsiTheme="minorHAnsi" w:cstheme="minorHAnsi"/>
                <w:i w:val="0"/>
                <w:color w:val="auto"/>
                <w:sz w:val="20"/>
                <w:szCs w:val="22"/>
              </w:rPr>
            </w:pPr>
            <w:r w:rsidRPr="000013B1">
              <w:rPr>
                <w:rFonts w:asciiTheme="minorHAnsi" w:hAnsiTheme="minorHAnsi" w:cstheme="minorHAnsi"/>
                <w:i w:val="0"/>
                <w:color w:val="auto"/>
                <w:sz w:val="20"/>
                <w:szCs w:val="22"/>
              </w:rPr>
              <w:t>HVAC Air Distribution</w:t>
            </w:r>
          </w:p>
        </w:tc>
      </w:tr>
      <w:tr w:rsidR="00240B74" w:rsidRPr="00240B74" w:rsidTr="00240B74">
        <w:trPr>
          <w:cnfStyle w:val="000000010000" w:firstRow="0" w:lastRow="0" w:firstColumn="0" w:lastColumn="0" w:oddVBand="0" w:evenVBand="0" w:oddHBand="0" w:evenHBand="1"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 xml:space="preserve">Measure Case </w:t>
            </w:r>
            <w:proofErr w:type="spellStart"/>
            <w:r w:rsidRPr="00240B74">
              <w:rPr>
                <w:rFonts w:asciiTheme="minorHAnsi" w:hAnsiTheme="minorHAnsi" w:cstheme="minorHAnsi"/>
                <w:i w:val="0"/>
                <w:color w:val="auto"/>
                <w:sz w:val="20"/>
                <w:szCs w:val="22"/>
              </w:rPr>
              <w:t>TechTypes</w:t>
            </w:r>
            <w:proofErr w:type="spellEnd"/>
          </w:p>
        </w:tc>
        <w:tc>
          <w:tcPr>
            <w:tcW w:w="6030" w:type="dxa"/>
          </w:tcPr>
          <w:p w:rsidR="00240B74" w:rsidRPr="00240B74" w:rsidRDefault="000013B1" w:rsidP="000968C6">
            <w:pPr>
              <w:pStyle w:val="Reminders"/>
              <w:rPr>
                <w:rFonts w:asciiTheme="minorHAnsi" w:hAnsiTheme="minorHAnsi" w:cstheme="minorHAnsi"/>
                <w:i w:val="0"/>
                <w:color w:val="auto"/>
                <w:sz w:val="20"/>
                <w:szCs w:val="22"/>
              </w:rPr>
            </w:pPr>
            <w:r w:rsidRPr="000013B1">
              <w:rPr>
                <w:rFonts w:asciiTheme="minorHAnsi" w:hAnsiTheme="minorHAnsi" w:cstheme="minorHAnsi"/>
                <w:i w:val="0"/>
                <w:color w:val="auto"/>
                <w:sz w:val="20"/>
                <w:szCs w:val="22"/>
              </w:rPr>
              <w:t>Non-DEER</w:t>
            </w:r>
          </w:p>
        </w:tc>
      </w:tr>
      <w:tr w:rsidR="000013B1" w:rsidRPr="00240B74" w:rsidTr="00240B74">
        <w:trPr>
          <w:cnfStyle w:val="000000100000" w:firstRow="0" w:lastRow="0" w:firstColumn="0" w:lastColumn="0" w:oddVBand="0" w:evenVBand="0" w:oddHBand="1" w:evenHBand="0" w:firstRowFirstColumn="0" w:firstRowLastColumn="0" w:lastRowFirstColumn="0" w:lastRowLastColumn="0"/>
          <w:jc w:val="center"/>
        </w:trPr>
        <w:tc>
          <w:tcPr>
            <w:tcW w:w="2448" w:type="dxa"/>
          </w:tcPr>
          <w:p w:rsidR="000013B1" w:rsidRPr="00240B74" w:rsidRDefault="000013B1"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 xml:space="preserve">Base Case </w:t>
            </w:r>
            <w:proofErr w:type="spellStart"/>
            <w:r w:rsidRPr="00240B74">
              <w:rPr>
                <w:rFonts w:asciiTheme="minorHAnsi" w:hAnsiTheme="minorHAnsi" w:cstheme="minorHAnsi"/>
                <w:i w:val="0"/>
                <w:color w:val="auto"/>
                <w:sz w:val="20"/>
                <w:szCs w:val="22"/>
              </w:rPr>
              <w:t>TechGroups</w:t>
            </w:r>
            <w:proofErr w:type="spellEnd"/>
          </w:p>
        </w:tc>
        <w:tc>
          <w:tcPr>
            <w:tcW w:w="6030" w:type="dxa"/>
          </w:tcPr>
          <w:p w:rsidR="000013B1" w:rsidRPr="00240B74" w:rsidRDefault="000013B1" w:rsidP="003C1B72">
            <w:pPr>
              <w:pStyle w:val="Reminders"/>
              <w:rPr>
                <w:rFonts w:asciiTheme="minorHAnsi" w:hAnsiTheme="minorHAnsi" w:cstheme="minorHAnsi"/>
                <w:i w:val="0"/>
                <w:color w:val="auto"/>
                <w:sz w:val="20"/>
                <w:szCs w:val="22"/>
              </w:rPr>
            </w:pPr>
            <w:r w:rsidRPr="000013B1">
              <w:rPr>
                <w:rFonts w:asciiTheme="minorHAnsi" w:hAnsiTheme="minorHAnsi" w:cstheme="minorHAnsi"/>
                <w:i w:val="0"/>
                <w:color w:val="auto"/>
                <w:sz w:val="20"/>
                <w:szCs w:val="22"/>
              </w:rPr>
              <w:t>HVAC Air Distribution</w:t>
            </w:r>
          </w:p>
        </w:tc>
      </w:tr>
      <w:tr w:rsidR="000013B1" w:rsidRPr="00240B74" w:rsidTr="00240B74">
        <w:trPr>
          <w:cnfStyle w:val="000000010000" w:firstRow="0" w:lastRow="0" w:firstColumn="0" w:lastColumn="0" w:oddVBand="0" w:evenVBand="0" w:oddHBand="0" w:evenHBand="1" w:firstRowFirstColumn="0" w:firstRowLastColumn="0" w:lastRowFirstColumn="0" w:lastRowLastColumn="0"/>
          <w:jc w:val="center"/>
        </w:trPr>
        <w:tc>
          <w:tcPr>
            <w:tcW w:w="2448" w:type="dxa"/>
          </w:tcPr>
          <w:p w:rsidR="000013B1" w:rsidRPr="00240B74" w:rsidRDefault="000013B1"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 xml:space="preserve">Base Case </w:t>
            </w:r>
            <w:proofErr w:type="spellStart"/>
            <w:r w:rsidRPr="00240B74">
              <w:rPr>
                <w:rFonts w:asciiTheme="minorHAnsi" w:hAnsiTheme="minorHAnsi" w:cstheme="minorHAnsi"/>
                <w:i w:val="0"/>
                <w:color w:val="auto"/>
                <w:sz w:val="20"/>
                <w:szCs w:val="22"/>
              </w:rPr>
              <w:t>TechTypes</w:t>
            </w:r>
            <w:proofErr w:type="spellEnd"/>
          </w:p>
        </w:tc>
        <w:tc>
          <w:tcPr>
            <w:tcW w:w="6030" w:type="dxa"/>
          </w:tcPr>
          <w:p w:rsidR="000013B1" w:rsidRPr="00240B74" w:rsidRDefault="000013B1" w:rsidP="003C1B72">
            <w:pPr>
              <w:pStyle w:val="Reminders"/>
              <w:rPr>
                <w:rFonts w:asciiTheme="minorHAnsi" w:hAnsiTheme="minorHAnsi" w:cstheme="minorHAnsi"/>
                <w:i w:val="0"/>
                <w:color w:val="auto"/>
                <w:sz w:val="20"/>
                <w:szCs w:val="22"/>
              </w:rPr>
            </w:pPr>
            <w:r w:rsidRPr="000013B1">
              <w:rPr>
                <w:rFonts w:asciiTheme="minorHAnsi" w:hAnsiTheme="minorHAnsi" w:cstheme="minorHAnsi"/>
                <w:i w:val="0"/>
                <w:color w:val="auto"/>
                <w:sz w:val="20"/>
                <w:szCs w:val="22"/>
              </w:rPr>
              <w:t>Air Economizer</w:t>
            </w:r>
          </w:p>
        </w:tc>
      </w:tr>
    </w:tbl>
    <w:p w:rsidR="00240B74" w:rsidRPr="00240B74" w:rsidRDefault="00240B74" w:rsidP="000968C6">
      <w:pPr>
        <w:pStyle w:val="Reminders"/>
        <w:rPr>
          <w:rFonts w:asciiTheme="minorHAnsi" w:hAnsiTheme="minorHAnsi" w:cstheme="minorHAnsi"/>
          <w:i w:val="0"/>
          <w:color w:val="auto"/>
          <w:sz w:val="22"/>
          <w:szCs w:val="22"/>
        </w:rPr>
      </w:pPr>
    </w:p>
    <w:p w:rsidR="00E16609" w:rsidRPr="00F06CCF" w:rsidRDefault="00F06CCF" w:rsidP="00F06CCF">
      <w:pPr>
        <w:pStyle w:val="Heading3"/>
        <w:rPr>
          <w:rFonts w:asciiTheme="minorHAnsi" w:hAnsiTheme="minorHAnsi"/>
        </w:rPr>
      </w:pPr>
      <w:r>
        <w:rPr>
          <w:rFonts w:asciiTheme="minorHAnsi" w:hAnsiTheme="minorHAnsi"/>
        </w:rPr>
        <w:t>1.4.2</w:t>
      </w:r>
      <w:r w:rsidR="00824F1C" w:rsidRPr="00F06CCF">
        <w:rPr>
          <w:rFonts w:asciiTheme="minorHAnsi" w:hAnsiTheme="minorHAnsi"/>
        </w:rPr>
        <w:t xml:space="preserve"> </w:t>
      </w:r>
      <w:r w:rsidR="00E16609" w:rsidRPr="00F06CCF">
        <w:rPr>
          <w:rFonts w:asciiTheme="minorHAnsi" w:hAnsiTheme="minorHAnsi"/>
        </w:rPr>
        <w:t>Code</w:t>
      </w:r>
      <w:r w:rsidR="00B26778">
        <w:rPr>
          <w:rFonts w:asciiTheme="minorHAnsi" w:hAnsiTheme="minorHAnsi"/>
        </w:rPr>
        <w:t xml:space="preserve">s and Standards </w:t>
      </w:r>
      <w:r w:rsidR="00E16609" w:rsidRPr="00F06CCF">
        <w:rPr>
          <w:rFonts w:asciiTheme="minorHAnsi" w:hAnsiTheme="minorHAnsi"/>
        </w:rPr>
        <w:t xml:space="preserve">Analysis </w:t>
      </w:r>
      <w:bookmarkEnd w:id="23"/>
    </w:p>
    <w:p w:rsidR="003D5F8F" w:rsidRDefault="003D5F8F" w:rsidP="00E16609">
      <w:pPr>
        <w:pStyle w:val="Reminders"/>
        <w:rPr>
          <w:rFonts w:asciiTheme="minorHAnsi" w:hAnsiTheme="minorHAnsi"/>
          <w:i w:val="0"/>
          <w:color w:val="auto"/>
          <w:sz w:val="22"/>
          <w:szCs w:val="22"/>
        </w:rPr>
      </w:pPr>
      <w:r w:rsidRPr="003D5F8F">
        <w:rPr>
          <w:rFonts w:asciiTheme="minorHAnsi" w:hAnsiTheme="minorHAnsi"/>
          <w:i w:val="0"/>
          <w:color w:val="auto"/>
          <w:sz w:val="22"/>
          <w:szCs w:val="22"/>
        </w:rPr>
        <w:t xml:space="preserve">This measure is a retrofit to an existing system, and is not governed by </w:t>
      </w:r>
      <w:proofErr w:type="gramStart"/>
      <w:r w:rsidRPr="003D5F8F">
        <w:rPr>
          <w:rFonts w:asciiTheme="minorHAnsi" w:hAnsiTheme="minorHAnsi"/>
          <w:i w:val="0"/>
          <w:color w:val="auto"/>
          <w:sz w:val="22"/>
          <w:szCs w:val="22"/>
        </w:rPr>
        <w:t>either state or federal codes and</w:t>
      </w:r>
      <w:proofErr w:type="gramEnd"/>
      <w:r w:rsidRPr="003D5F8F">
        <w:rPr>
          <w:rFonts w:asciiTheme="minorHAnsi" w:hAnsiTheme="minorHAnsi"/>
          <w:i w:val="0"/>
          <w:color w:val="auto"/>
          <w:sz w:val="22"/>
          <w:szCs w:val="22"/>
        </w:rPr>
        <w:t xml:space="preserve"> standards as long as the project does not include other code-triggering activities such as replacement of HVAC systems. However, Title 24 2013</w:t>
      </w:r>
      <w:r>
        <w:rPr>
          <w:rFonts w:asciiTheme="minorHAnsi" w:hAnsiTheme="minorHAnsi"/>
          <w:i w:val="0"/>
          <w:color w:val="auto"/>
          <w:sz w:val="22"/>
          <w:szCs w:val="22"/>
        </w:rPr>
        <w:t xml:space="preserve"> [355]</w:t>
      </w:r>
      <w:r w:rsidRPr="003D5F8F">
        <w:rPr>
          <w:rFonts w:asciiTheme="minorHAnsi" w:hAnsiTheme="minorHAnsi"/>
          <w:i w:val="0"/>
          <w:color w:val="auto"/>
          <w:sz w:val="22"/>
          <w:szCs w:val="22"/>
        </w:rPr>
        <w:t xml:space="preserve"> provides economizer control and general ventilation that are considered to be best practice and are provided here for reference. </w:t>
      </w:r>
    </w:p>
    <w:p w:rsidR="003D5F8F" w:rsidRPr="003D5F8F" w:rsidRDefault="003D5F8F" w:rsidP="00E16609">
      <w:pPr>
        <w:pStyle w:val="Reminders"/>
        <w:rPr>
          <w:rFonts w:asciiTheme="minorHAnsi" w:hAnsiTheme="minorHAnsi"/>
          <w:i w:val="0"/>
          <w:color w:val="auto"/>
          <w:sz w:val="22"/>
          <w:szCs w:val="22"/>
        </w:rPr>
      </w:pPr>
    </w:p>
    <w:p w:rsidR="00625FED" w:rsidRPr="00625FED" w:rsidRDefault="00625FED" w:rsidP="00625FED">
      <w:pPr>
        <w:pStyle w:val="Caption"/>
        <w:keepNext/>
        <w:jc w:val="center"/>
        <w:rPr>
          <w:rFonts w:asciiTheme="minorHAnsi" w:hAnsiTheme="minorHAnsi"/>
          <w:sz w:val="22"/>
          <w:szCs w:val="22"/>
        </w:rPr>
      </w:pPr>
      <w:r w:rsidRPr="00625FED">
        <w:rPr>
          <w:rFonts w:asciiTheme="minorHAnsi" w:hAnsiTheme="minorHAnsi"/>
          <w:sz w:val="22"/>
          <w:szCs w:val="22"/>
        </w:rPr>
        <w:t xml:space="preserve">Table </w:t>
      </w:r>
      <w:r w:rsidRPr="00625FED">
        <w:rPr>
          <w:rFonts w:asciiTheme="minorHAnsi" w:hAnsiTheme="minorHAnsi"/>
          <w:sz w:val="22"/>
          <w:szCs w:val="22"/>
        </w:rPr>
        <w:fldChar w:fldCharType="begin"/>
      </w:r>
      <w:r w:rsidRPr="00625FED">
        <w:rPr>
          <w:rFonts w:asciiTheme="minorHAnsi" w:hAnsiTheme="minorHAnsi"/>
          <w:sz w:val="22"/>
          <w:szCs w:val="22"/>
        </w:rPr>
        <w:instrText xml:space="preserve"> SEQ Table \* ARABIC </w:instrText>
      </w:r>
      <w:r w:rsidRPr="00625FED">
        <w:rPr>
          <w:rFonts w:asciiTheme="minorHAnsi" w:hAnsiTheme="minorHAnsi"/>
          <w:sz w:val="22"/>
          <w:szCs w:val="22"/>
        </w:rPr>
        <w:fldChar w:fldCharType="separate"/>
      </w:r>
      <w:r w:rsidR="00695199">
        <w:rPr>
          <w:rFonts w:asciiTheme="minorHAnsi" w:hAnsiTheme="minorHAnsi"/>
          <w:noProof/>
          <w:sz w:val="22"/>
          <w:szCs w:val="22"/>
        </w:rPr>
        <w:t>9</w:t>
      </w:r>
      <w:r w:rsidRPr="00625FED">
        <w:rPr>
          <w:rFonts w:asciiTheme="minorHAnsi" w:hAnsiTheme="minorHAnsi"/>
          <w:sz w:val="22"/>
          <w:szCs w:val="22"/>
        </w:rPr>
        <w:fldChar w:fldCharType="end"/>
      </w:r>
      <w:r w:rsidRPr="00625FED">
        <w:rPr>
          <w:rFonts w:asciiTheme="minorHAnsi" w:hAnsiTheme="minorHAnsi"/>
          <w:sz w:val="22"/>
          <w:szCs w:val="22"/>
        </w:rPr>
        <w:t xml:space="preserve"> 2013 Title 24</w:t>
      </w:r>
      <w:r>
        <w:rPr>
          <w:rFonts w:asciiTheme="minorHAnsi" w:hAnsiTheme="minorHAnsi"/>
          <w:sz w:val="22"/>
          <w:szCs w:val="22"/>
        </w:rPr>
        <w:t xml:space="preserve"> Economizer Control Requirements</w:t>
      </w:r>
    </w:p>
    <w:tbl>
      <w:tblPr>
        <w:tblStyle w:val="TableContemporary"/>
        <w:tblW w:w="8640" w:type="dxa"/>
        <w:jc w:val="center"/>
        <w:tblInd w:w="-5293" w:type="dxa"/>
        <w:tblLook w:val="04A0" w:firstRow="1" w:lastRow="0" w:firstColumn="1" w:lastColumn="0" w:noHBand="0" w:noVBand="1"/>
      </w:tblPr>
      <w:tblGrid>
        <w:gridCol w:w="1800"/>
        <w:gridCol w:w="1620"/>
        <w:gridCol w:w="2250"/>
        <w:gridCol w:w="1530"/>
        <w:gridCol w:w="1440"/>
      </w:tblGrid>
      <w:tr w:rsidR="003D5F8F" w:rsidRPr="00697868" w:rsidTr="003D5F8F">
        <w:trPr>
          <w:cnfStyle w:val="100000000000" w:firstRow="1" w:lastRow="0" w:firstColumn="0" w:lastColumn="0" w:oddVBand="0" w:evenVBand="0" w:oddHBand="0" w:evenHBand="0" w:firstRowFirstColumn="0" w:firstRowLastColumn="0" w:lastRowFirstColumn="0" w:lastRowLastColumn="0"/>
          <w:jc w:val="center"/>
        </w:trPr>
        <w:tc>
          <w:tcPr>
            <w:tcW w:w="1800" w:type="dxa"/>
            <w:vAlign w:val="center"/>
          </w:tcPr>
          <w:p w:rsidR="003D5F8F" w:rsidRPr="003D5F8F" w:rsidRDefault="003D5F8F" w:rsidP="003D5F8F">
            <w:pPr>
              <w:jc w:val="center"/>
              <w:rPr>
                <w:rFonts w:asciiTheme="minorHAnsi" w:hAnsiTheme="minorHAnsi"/>
                <w:sz w:val="20"/>
                <w:szCs w:val="20"/>
              </w:rPr>
            </w:pPr>
            <w:r w:rsidRPr="003D5F8F">
              <w:rPr>
                <w:rFonts w:asciiTheme="minorHAnsi" w:hAnsiTheme="minorHAnsi"/>
                <w:sz w:val="20"/>
                <w:szCs w:val="20"/>
              </w:rPr>
              <w:t>Title 24 Std. Description</w:t>
            </w:r>
          </w:p>
        </w:tc>
        <w:tc>
          <w:tcPr>
            <w:tcW w:w="1620" w:type="dxa"/>
            <w:vAlign w:val="center"/>
          </w:tcPr>
          <w:p w:rsidR="003D5F8F" w:rsidRPr="003D5F8F" w:rsidRDefault="003D5F8F" w:rsidP="003D5F8F">
            <w:pPr>
              <w:jc w:val="center"/>
              <w:rPr>
                <w:rFonts w:asciiTheme="minorHAnsi" w:hAnsiTheme="minorHAnsi"/>
                <w:sz w:val="20"/>
                <w:szCs w:val="20"/>
              </w:rPr>
            </w:pPr>
            <w:r w:rsidRPr="003D5F8F">
              <w:rPr>
                <w:rFonts w:asciiTheme="minorHAnsi" w:hAnsiTheme="minorHAnsi"/>
                <w:sz w:val="20"/>
                <w:szCs w:val="20"/>
              </w:rPr>
              <w:t>Base or Measure Case</w:t>
            </w:r>
          </w:p>
        </w:tc>
        <w:tc>
          <w:tcPr>
            <w:tcW w:w="2250" w:type="dxa"/>
            <w:vAlign w:val="center"/>
          </w:tcPr>
          <w:p w:rsidR="003D5F8F" w:rsidRPr="003D5F8F" w:rsidRDefault="003D5F8F" w:rsidP="003D5F8F">
            <w:pPr>
              <w:jc w:val="center"/>
              <w:rPr>
                <w:rFonts w:asciiTheme="minorHAnsi" w:hAnsiTheme="minorHAnsi"/>
                <w:sz w:val="20"/>
                <w:szCs w:val="20"/>
              </w:rPr>
            </w:pPr>
            <w:r w:rsidRPr="003D5F8F">
              <w:rPr>
                <w:rFonts w:asciiTheme="minorHAnsi" w:hAnsiTheme="minorHAnsi"/>
                <w:sz w:val="20"/>
                <w:szCs w:val="20"/>
              </w:rPr>
              <w:t>Value</w:t>
            </w:r>
          </w:p>
        </w:tc>
        <w:tc>
          <w:tcPr>
            <w:tcW w:w="1530" w:type="dxa"/>
            <w:vAlign w:val="center"/>
          </w:tcPr>
          <w:p w:rsidR="003D5F8F" w:rsidRPr="003D5F8F" w:rsidRDefault="003D5F8F" w:rsidP="003D5F8F">
            <w:pPr>
              <w:jc w:val="center"/>
              <w:rPr>
                <w:rFonts w:asciiTheme="minorHAnsi" w:hAnsiTheme="minorHAnsi"/>
                <w:sz w:val="20"/>
                <w:szCs w:val="20"/>
              </w:rPr>
            </w:pPr>
            <w:r w:rsidRPr="003D5F8F">
              <w:rPr>
                <w:rFonts w:asciiTheme="minorHAnsi" w:hAnsiTheme="minorHAnsi"/>
                <w:sz w:val="20"/>
                <w:szCs w:val="20"/>
              </w:rPr>
              <w:t>Units</w:t>
            </w:r>
          </w:p>
        </w:tc>
        <w:tc>
          <w:tcPr>
            <w:tcW w:w="1440" w:type="dxa"/>
            <w:vAlign w:val="center"/>
          </w:tcPr>
          <w:p w:rsidR="003D5F8F" w:rsidRPr="003D5F8F" w:rsidRDefault="003D5F8F" w:rsidP="003D5F8F">
            <w:pPr>
              <w:jc w:val="center"/>
              <w:rPr>
                <w:rFonts w:asciiTheme="minorHAnsi" w:hAnsiTheme="minorHAnsi"/>
                <w:sz w:val="20"/>
                <w:szCs w:val="20"/>
              </w:rPr>
            </w:pPr>
            <w:r w:rsidRPr="003D5F8F">
              <w:rPr>
                <w:rFonts w:asciiTheme="minorHAnsi" w:hAnsiTheme="minorHAnsi"/>
                <w:sz w:val="20"/>
                <w:szCs w:val="20"/>
              </w:rPr>
              <w:t>Code Source or Reference</w:t>
            </w:r>
          </w:p>
        </w:tc>
      </w:tr>
      <w:tr w:rsidR="003D5F8F" w:rsidRPr="00697868" w:rsidTr="003D5F8F">
        <w:trPr>
          <w:cnfStyle w:val="000000100000" w:firstRow="0" w:lastRow="0" w:firstColumn="0" w:lastColumn="0" w:oddVBand="0" w:evenVBand="0" w:oddHBand="1" w:evenHBand="0" w:firstRowFirstColumn="0" w:firstRowLastColumn="0" w:lastRowFirstColumn="0" w:lastRowLastColumn="0"/>
          <w:trHeight w:val="243"/>
          <w:jc w:val="center"/>
        </w:trPr>
        <w:tc>
          <w:tcPr>
            <w:tcW w:w="1800" w:type="dxa"/>
            <w:vAlign w:val="center"/>
          </w:tcPr>
          <w:p w:rsidR="003D5F8F" w:rsidRPr="003D5F8F" w:rsidRDefault="003D5F8F" w:rsidP="003D5F8F">
            <w:pPr>
              <w:jc w:val="center"/>
              <w:rPr>
                <w:rFonts w:asciiTheme="minorHAnsi" w:hAnsiTheme="minorHAnsi"/>
                <w:sz w:val="20"/>
                <w:szCs w:val="20"/>
              </w:rPr>
            </w:pPr>
            <w:r w:rsidRPr="003D5F8F">
              <w:rPr>
                <w:rFonts w:asciiTheme="minorHAnsi" w:hAnsiTheme="minorHAnsi"/>
                <w:sz w:val="20"/>
                <w:szCs w:val="20"/>
              </w:rPr>
              <w:t>Economizer high limit control</w:t>
            </w:r>
          </w:p>
        </w:tc>
        <w:tc>
          <w:tcPr>
            <w:tcW w:w="1620" w:type="dxa"/>
            <w:vAlign w:val="center"/>
          </w:tcPr>
          <w:p w:rsidR="003D5F8F" w:rsidRPr="003D5F8F" w:rsidRDefault="003D5F8F" w:rsidP="003D5F8F">
            <w:pPr>
              <w:jc w:val="center"/>
              <w:rPr>
                <w:rFonts w:asciiTheme="minorHAnsi" w:hAnsiTheme="minorHAnsi"/>
                <w:sz w:val="20"/>
                <w:szCs w:val="20"/>
              </w:rPr>
            </w:pPr>
            <w:r w:rsidRPr="003D5F8F">
              <w:rPr>
                <w:rFonts w:asciiTheme="minorHAnsi" w:hAnsiTheme="minorHAnsi"/>
                <w:sz w:val="20"/>
                <w:szCs w:val="20"/>
              </w:rPr>
              <w:t>Base Case</w:t>
            </w:r>
          </w:p>
        </w:tc>
        <w:tc>
          <w:tcPr>
            <w:tcW w:w="2250" w:type="dxa"/>
            <w:vAlign w:val="center"/>
          </w:tcPr>
          <w:p w:rsidR="003D5F8F" w:rsidRPr="003D5F8F" w:rsidRDefault="003D5F8F" w:rsidP="003D5F8F">
            <w:pPr>
              <w:jc w:val="center"/>
              <w:rPr>
                <w:rFonts w:asciiTheme="minorHAnsi" w:hAnsiTheme="minorHAnsi"/>
                <w:sz w:val="20"/>
                <w:szCs w:val="20"/>
              </w:rPr>
            </w:pPr>
            <w:r w:rsidRPr="003D5F8F">
              <w:rPr>
                <w:rFonts w:asciiTheme="minorHAnsi" w:hAnsiTheme="minorHAnsi"/>
                <w:sz w:val="20"/>
                <w:szCs w:val="20"/>
              </w:rPr>
              <w:t>High limit shut-off control requirements by device type and climate zone</w:t>
            </w:r>
          </w:p>
        </w:tc>
        <w:tc>
          <w:tcPr>
            <w:tcW w:w="1530" w:type="dxa"/>
            <w:vAlign w:val="center"/>
          </w:tcPr>
          <w:p w:rsidR="003D5F8F" w:rsidRPr="003D5F8F" w:rsidRDefault="003D5F8F" w:rsidP="003D5F8F">
            <w:pPr>
              <w:jc w:val="center"/>
              <w:rPr>
                <w:rFonts w:asciiTheme="minorHAnsi" w:hAnsiTheme="minorHAnsi"/>
                <w:sz w:val="20"/>
                <w:szCs w:val="20"/>
              </w:rPr>
            </w:pPr>
            <w:r w:rsidRPr="003D5F8F">
              <w:rPr>
                <w:rFonts w:asciiTheme="minorHAnsi" w:hAnsiTheme="minorHAnsi"/>
                <w:sz w:val="20"/>
                <w:szCs w:val="20"/>
              </w:rPr>
              <w:t>°F, Btu/</w:t>
            </w:r>
            <w:proofErr w:type="spellStart"/>
            <w:r w:rsidRPr="003D5F8F">
              <w:rPr>
                <w:rFonts w:asciiTheme="minorHAnsi" w:hAnsiTheme="minorHAnsi"/>
                <w:sz w:val="20"/>
                <w:szCs w:val="20"/>
              </w:rPr>
              <w:t>lb</w:t>
            </w:r>
            <w:proofErr w:type="spellEnd"/>
          </w:p>
        </w:tc>
        <w:tc>
          <w:tcPr>
            <w:tcW w:w="1440" w:type="dxa"/>
            <w:vAlign w:val="center"/>
          </w:tcPr>
          <w:p w:rsidR="003D5F8F" w:rsidRPr="003D5F8F" w:rsidRDefault="003D5F8F" w:rsidP="003D5F8F">
            <w:pPr>
              <w:jc w:val="center"/>
              <w:rPr>
                <w:rFonts w:asciiTheme="minorHAnsi" w:hAnsiTheme="minorHAnsi"/>
                <w:sz w:val="20"/>
                <w:szCs w:val="20"/>
              </w:rPr>
            </w:pPr>
            <w:r w:rsidRPr="003D5F8F">
              <w:rPr>
                <w:rFonts w:asciiTheme="minorHAnsi" w:hAnsiTheme="minorHAnsi"/>
                <w:sz w:val="20"/>
                <w:szCs w:val="20"/>
              </w:rPr>
              <w:t>Title 24 2013 Table 140.4-B</w:t>
            </w:r>
          </w:p>
        </w:tc>
      </w:tr>
    </w:tbl>
    <w:p w:rsidR="003D5F8F" w:rsidRPr="003D5F8F" w:rsidRDefault="003D5F8F" w:rsidP="00E16609">
      <w:pPr>
        <w:pStyle w:val="Reminders"/>
        <w:rPr>
          <w:rFonts w:asciiTheme="minorHAnsi" w:hAnsiTheme="minorHAnsi"/>
          <w:i w:val="0"/>
          <w:color w:val="auto"/>
          <w:sz w:val="22"/>
          <w:szCs w:val="22"/>
        </w:rPr>
      </w:pPr>
    </w:p>
    <w:p w:rsidR="00B07EE5" w:rsidRPr="00697868" w:rsidRDefault="00B07EE5" w:rsidP="00B07EE5">
      <w:pPr>
        <w:rPr>
          <w:rFonts w:asciiTheme="minorHAnsi" w:hAnsiTheme="minorHAnsi" w:cstheme="minorHAnsi"/>
          <w:sz w:val="22"/>
          <w:szCs w:val="22"/>
        </w:rPr>
      </w:pPr>
    </w:p>
    <w:p w:rsidR="00B07EE5" w:rsidRPr="00697868" w:rsidRDefault="00B07EE5" w:rsidP="00B07EE5">
      <w:pPr>
        <w:pStyle w:val="Caption"/>
        <w:keepNext/>
        <w:jc w:val="center"/>
        <w:rPr>
          <w:rFonts w:asciiTheme="minorHAnsi" w:hAnsiTheme="minorHAnsi" w:cstheme="minorHAnsi"/>
          <w:sz w:val="22"/>
          <w:szCs w:val="22"/>
        </w:rPr>
      </w:pPr>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695199">
        <w:rPr>
          <w:rFonts w:asciiTheme="minorHAnsi" w:hAnsiTheme="minorHAnsi" w:cstheme="minorHAnsi"/>
          <w:noProof/>
          <w:sz w:val="22"/>
          <w:szCs w:val="22"/>
        </w:rPr>
        <w:t>10</w: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 </w:t>
      </w:r>
      <w:r w:rsidR="005A1078" w:rsidRPr="00697868">
        <w:rPr>
          <w:rFonts w:asciiTheme="minorHAnsi" w:hAnsiTheme="minorHAnsi" w:cstheme="minorHAnsi"/>
          <w:sz w:val="22"/>
          <w:szCs w:val="22"/>
        </w:rPr>
        <w:t>Code Summary</w:t>
      </w:r>
    </w:p>
    <w:tbl>
      <w:tblPr>
        <w:tblStyle w:val="TableContemporary"/>
        <w:tblW w:w="8027" w:type="dxa"/>
        <w:jc w:val="center"/>
        <w:tblInd w:w="-4933" w:type="dxa"/>
        <w:tblLook w:val="04A0" w:firstRow="1" w:lastRow="0" w:firstColumn="1" w:lastColumn="0" w:noHBand="0" w:noVBand="1"/>
      </w:tblPr>
      <w:tblGrid>
        <w:gridCol w:w="1854"/>
        <w:gridCol w:w="4352"/>
        <w:gridCol w:w="1821"/>
      </w:tblGrid>
      <w:tr w:rsidR="00881A42" w:rsidRPr="00697868" w:rsidTr="00C25E61">
        <w:trPr>
          <w:cnfStyle w:val="100000000000" w:firstRow="1" w:lastRow="0" w:firstColumn="0" w:lastColumn="0" w:oddVBand="0" w:evenVBand="0" w:oddHBand="0" w:evenHBand="0" w:firstRowFirstColumn="0" w:firstRowLastColumn="0" w:lastRowFirstColumn="0" w:lastRowLastColumn="0"/>
          <w:jc w:val="center"/>
        </w:trPr>
        <w:tc>
          <w:tcPr>
            <w:tcW w:w="1854" w:type="dxa"/>
          </w:tcPr>
          <w:p w:rsidR="00881A42" w:rsidRPr="00697868" w:rsidRDefault="00881A42" w:rsidP="00283DE8">
            <w:pPr>
              <w:jc w:val="center"/>
              <w:rPr>
                <w:rFonts w:asciiTheme="minorHAnsi" w:hAnsiTheme="minorHAnsi" w:cstheme="minorHAnsi"/>
                <w:sz w:val="20"/>
                <w:szCs w:val="20"/>
              </w:rPr>
            </w:pPr>
            <w:r w:rsidRPr="00697868">
              <w:rPr>
                <w:rFonts w:asciiTheme="minorHAnsi" w:hAnsiTheme="minorHAnsi" w:cstheme="minorHAnsi"/>
                <w:sz w:val="20"/>
                <w:szCs w:val="20"/>
              </w:rPr>
              <w:t>Code</w:t>
            </w:r>
          </w:p>
        </w:tc>
        <w:tc>
          <w:tcPr>
            <w:tcW w:w="4352" w:type="dxa"/>
          </w:tcPr>
          <w:p w:rsidR="00881A42" w:rsidRPr="00697868" w:rsidRDefault="00CB0100" w:rsidP="00283DE8">
            <w:pPr>
              <w:jc w:val="center"/>
              <w:rPr>
                <w:rFonts w:asciiTheme="minorHAnsi" w:hAnsiTheme="minorHAnsi" w:cstheme="minorHAnsi"/>
                <w:sz w:val="20"/>
                <w:szCs w:val="20"/>
              </w:rPr>
            </w:pPr>
            <w:r w:rsidRPr="00697868">
              <w:rPr>
                <w:rFonts w:asciiTheme="minorHAnsi" w:hAnsiTheme="minorHAnsi" w:cstheme="minorHAnsi"/>
                <w:sz w:val="20"/>
                <w:szCs w:val="20"/>
              </w:rPr>
              <w:t xml:space="preserve">Applicable </w:t>
            </w:r>
            <w:r w:rsidR="00881A42" w:rsidRPr="00697868">
              <w:rPr>
                <w:rFonts w:asciiTheme="minorHAnsi" w:hAnsiTheme="minorHAnsi" w:cstheme="minorHAnsi"/>
                <w:sz w:val="20"/>
                <w:szCs w:val="20"/>
              </w:rPr>
              <w:t>Code Reference</w:t>
            </w:r>
          </w:p>
        </w:tc>
        <w:tc>
          <w:tcPr>
            <w:tcW w:w="1821" w:type="dxa"/>
          </w:tcPr>
          <w:p w:rsidR="00881A42" w:rsidRPr="00697868" w:rsidRDefault="00881A42" w:rsidP="00283DE8">
            <w:pPr>
              <w:jc w:val="center"/>
              <w:rPr>
                <w:rFonts w:asciiTheme="minorHAnsi" w:hAnsiTheme="minorHAnsi" w:cstheme="minorHAnsi"/>
                <w:sz w:val="20"/>
                <w:szCs w:val="20"/>
              </w:rPr>
            </w:pPr>
            <w:r w:rsidRPr="00697868">
              <w:rPr>
                <w:rFonts w:asciiTheme="minorHAnsi" w:hAnsiTheme="minorHAnsi" w:cstheme="minorHAnsi"/>
                <w:sz w:val="20"/>
                <w:szCs w:val="20"/>
              </w:rPr>
              <w:t>Effective Dates</w:t>
            </w:r>
          </w:p>
        </w:tc>
      </w:tr>
      <w:tr w:rsidR="00881A42" w:rsidRPr="00697868" w:rsidTr="00C25E61">
        <w:trPr>
          <w:cnfStyle w:val="000000100000" w:firstRow="0" w:lastRow="0" w:firstColumn="0" w:lastColumn="0" w:oddVBand="0" w:evenVBand="0" w:oddHBand="1" w:evenHBand="0" w:firstRowFirstColumn="0" w:firstRowLastColumn="0" w:lastRowFirstColumn="0" w:lastRowLastColumn="0"/>
          <w:trHeight w:val="243"/>
          <w:jc w:val="center"/>
        </w:trPr>
        <w:tc>
          <w:tcPr>
            <w:tcW w:w="1854" w:type="dxa"/>
            <w:vAlign w:val="center"/>
          </w:tcPr>
          <w:p w:rsidR="00881A42" w:rsidRPr="00011EAC" w:rsidRDefault="00881A42" w:rsidP="00011EAC">
            <w:pPr>
              <w:jc w:val="center"/>
              <w:rPr>
                <w:rFonts w:asciiTheme="minorHAnsi" w:hAnsiTheme="minorHAnsi" w:cstheme="minorHAnsi"/>
                <w:sz w:val="20"/>
                <w:szCs w:val="20"/>
              </w:rPr>
            </w:pPr>
            <w:r w:rsidRPr="00011EAC">
              <w:rPr>
                <w:rFonts w:asciiTheme="minorHAnsi" w:hAnsiTheme="minorHAnsi" w:cstheme="minorHAnsi"/>
                <w:sz w:val="20"/>
                <w:szCs w:val="20"/>
              </w:rPr>
              <w:t>Title 24 (20</w:t>
            </w:r>
            <w:r w:rsidR="00011EAC">
              <w:rPr>
                <w:rFonts w:asciiTheme="minorHAnsi" w:hAnsiTheme="minorHAnsi" w:cstheme="minorHAnsi"/>
                <w:sz w:val="20"/>
                <w:szCs w:val="20"/>
              </w:rPr>
              <w:t>13</w:t>
            </w:r>
            <w:r w:rsidRPr="00011EAC">
              <w:rPr>
                <w:rFonts w:asciiTheme="minorHAnsi" w:hAnsiTheme="minorHAnsi" w:cstheme="minorHAnsi"/>
                <w:sz w:val="20"/>
                <w:szCs w:val="20"/>
              </w:rPr>
              <w:t>)</w:t>
            </w:r>
          </w:p>
        </w:tc>
        <w:tc>
          <w:tcPr>
            <w:tcW w:w="4352" w:type="dxa"/>
            <w:vAlign w:val="center"/>
          </w:tcPr>
          <w:p w:rsidR="00881A42" w:rsidRPr="00011EAC" w:rsidRDefault="00881A42" w:rsidP="00011EAC">
            <w:pPr>
              <w:jc w:val="center"/>
              <w:rPr>
                <w:rFonts w:asciiTheme="minorHAnsi" w:hAnsiTheme="minorHAnsi" w:cstheme="minorHAnsi"/>
                <w:sz w:val="20"/>
                <w:szCs w:val="20"/>
              </w:rPr>
            </w:pPr>
            <w:r w:rsidRPr="00011EAC">
              <w:rPr>
                <w:rFonts w:asciiTheme="minorHAnsi" w:hAnsiTheme="minorHAnsi" w:cstheme="minorHAnsi"/>
                <w:sz w:val="20"/>
                <w:szCs w:val="20"/>
              </w:rPr>
              <w:t>20</w:t>
            </w:r>
            <w:r w:rsidR="00011EAC">
              <w:rPr>
                <w:rFonts w:asciiTheme="minorHAnsi" w:hAnsiTheme="minorHAnsi" w:cstheme="minorHAnsi"/>
                <w:sz w:val="20"/>
                <w:szCs w:val="20"/>
              </w:rPr>
              <w:t>13</w:t>
            </w:r>
            <w:r w:rsidRPr="00011EAC">
              <w:rPr>
                <w:rFonts w:asciiTheme="minorHAnsi" w:hAnsiTheme="minorHAnsi" w:cstheme="minorHAnsi"/>
                <w:sz w:val="20"/>
                <w:szCs w:val="20"/>
              </w:rPr>
              <w:t xml:space="preserve"> </w:t>
            </w:r>
            <w:r w:rsidR="00011EAC">
              <w:rPr>
                <w:rFonts w:asciiTheme="minorHAnsi" w:hAnsiTheme="minorHAnsi" w:cstheme="minorHAnsi"/>
                <w:sz w:val="20"/>
                <w:szCs w:val="20"/>
              </w:rPr>
              <w:t>Building Energy Efficiency Standards for Residential and Nonresidential buildings</w:t>
            </w:r>
            <w:r w:rsidRPr="00011EAC">
              <w:rPr>
                <w:rFonts w:asciiTheme="minorHAnsi" w:hAnsiTheme="minorHAnsi" w:cstheme="minorHAnsi"/>
                <w:sz w:val="20"/>
                <w:szCs w:val="20"/>
              </w:rPr>
              <w:t xml:space="preserve">, Table </w:t>
            </w:r>
            <w:r w:rsidR="00011EAC">
              <w:rPr>
                <w:rFonts w:asciiTheme="minorHAnsi" w:hAnsiTheme="minorHAnsi" w:cstheme="minorHAnsi"/>
                <w:sz w:val="20"/>
                <w:szCs w:val="20"/>
              </w:rPr>
              <w:t>140.4 – B Air Economizer High Limit Shut Off Control Requirements</w:t>
            </w:r>
          </w:p>
        </w:tc>
        <w:tc>
          <w:tcPr>
            <w:tcW w:w="1821" w:type="dxa"/>
            <w:vAlign w:val="center"/>
          </w:tcPr>
          <w:p w:rsidR="00881A42" w:rsidRPr="00011EAC" w:rsidRDefault="00011EAC" w:rsidP="007E43F8">
            <w:pPr>
              <w:jc w:val="center"/>
              <w:rPr>
                <w:rFonts w:asciiTheme="minorHAnsi" w:hAnsiTheme="minorHAnsi" w:cstheme="minorHAnsi"/>
                <w:sz w:val="20"/>
                <w:szCs w:val="20"/>
              </w:rPr>
            </w:pPr>
            <w:r>
              <w:rPr>
                <w:rFonts w:asciiTheme="minorHAnsi" w:hAnsiTheme="minorHAnsi" w:cstheme="minorHAnsi"/>
                <w:sz w:val="20"/>
                <w:szCs w:val="20"/>
              </w:rPr>
              <w:t>7/1/2014</w:t>
            </w:r>
          </w:p>
        </w:tc>
      </w:tr>
    </w:tbl>
    <w:p w:rsidR="00B07EE5" w:rsidRPr="00697868" w:rsidRDefault="00B07EE5" w:rsidP="00E16609">
      <w:pPr>
        <w:pStyle w:val="Reminders"/>
        <w:rPr>
          <w:rFonts w:asciiTheme="minorHAnsi" w:hAnsiTheme="minorHAnsi" w:cstheme="minorHAnsi"/>
          <w:sz w:val="22"/>
          <w:szCs w:val="22"/>
        </w:rPr>
      </w:pPr>
    </w:p>
    <w:p w:rsidR="00AB21F5" w:rsidRDefault="00AB21F5" w:rsidP="00F06CCF">
      <w:pPr>
        <w:pStyle w:val="Heading3"/>
        <w:rPr>
          <w:rFonts w:asciiTheme="minorHAnsi" w:hAnsiTheme="minorHAnsi"/>
        </w:rPr>
      </w:pPr>
      <w:bookmarkStart w:id="26" w:name="_Toc214003088"/>
      <w:r w:rsidRPr="00AB21F5">
        <w:rPr>
          <w:rFonts w:asciiTheme="minorHAnsi" w:hAnsiTheme="minorHAnsi"/>
        </w:rPr>
        <w:t>1.4.3 Non-DEER Study Review</w:t>
      </w:r>
    </w:p>
    <w:p w:rsidR="000C1107" w:rsidRDefault="000C1107" w:rsidP="00AB21F5">
      <w:pPr>
        <w:pStyle w:val="Reminder"/>
        <w:rPr>
          <w:rFonts w:asciiTheme="minorHAnsi" w:hAnsiTheme="minorHAnsi" w:cstheme="minorHAnsi"/>
          <w:i w:val="0"/>
          <w:color w:val="auto"/>
          <w:sz w:val="22"/>
          <w:szCs w:val="22"/>
        </w:rPr>
      </w:pPr>
      <w:r w:rsidRPr="000C1107">
        <w:rPr>
          <w:rFonts w:asciiTheme="minorHAnsi" w:hAnsiTheme="minorHAnsi" w:cstheme="minorHAnsi"/>
          <w:i w:val="0"/>
          <w:color w:val="auto"/>
          <w:sz w:val="22"/>
          <w:szCs w:val="22"/>
        </w:rPr>
        <w:t>Data currently being f</w:t>
      </w:r>
      <w:r>
        <w:rPr>
          <w:rFonts w:asciiTheme="minorHAnsi" w:hAnsiTheme="minorHAnsi" w:cstheme="minorHAnsi"/>
          <w:i w:val="0"/>
          <w:color w:val="auto"/>
          <w:sz w:val="22"/>
          <w:szCs w:val="22"/>
        </w:rPr>
        <w:t>inalized in Work Order 32 EM&amp;V</w:t>
      </w:r>
      <w:r w:rsidR="004B118A">
        <w:rPr>
          <w:rFonts w:asciiTheme="minorHAnsi" w:hAnsiTheme="minorHAnsi" w:cstheme="minorHAnsi"/>
          <w:i w:val="0"/>
          <w:color w:val="auto"/>
          <w:sz w:val="22"/>
          <w:szCs w:val="22"/>
        </w:rPr>
        <w:t xml:space="preserve"> [</w:t>
      </w:r>
      <w:r w:rsidR="00155022">
        <w:rPr>
          <w:rFonts w:asciiTheme="minorHAnsi" w:hAnsiTheme="minorHAnsi" w:cstheme="minorHAnsi"/>
          <w:i w:val="0"/>
          <w:color w:val="auto"/>
          <w:sz w:val="22"/>
          <w:szCs w:val="22"/>
        </w:rPr>
        <w:t>B</w:t>
      </w:r>
      <w:r w:rsidR="004B118A">
        <w:rPr>
          <w:rFonts w:asciiTheme="minorHAnsi" w:hAnsiTheme="minorHAnsi" w:cstheme="minorHAnsi"/>
          <w:i w:val="0"/>
          <w:color w:val="auto"/>
          <w:sz w:val="22"/>
          <w:szCs w:val="22"/>
        </w:rPr>
        <w:t>]</w:t>
      </w:r>
      <w:r>
        <w:rPr>
          <w:rFonts w:asciiTheme="minorHAnsi" w:hAnsiTheme="minorHAnsi" w:cstheme="minorHAnsi"/>
          <w:i w:val="0"/>
          <w:color w:val="auto"/>
          <w:sz w:val="22"/>
          <w:szCs w:val="22"/>
        </w:rPr>
        <w:t xml:space="preserve"> </w:t>
      </w:r>
      <w:r w:rsidRPr="000C1107">
        <w:rPr>
          <w:rFonts w:asciiTheme="minorHAnsi" w:hAnsiTheme="minorHAnsi" w:cstheme="minorHAnsi"/>
          <w:i w:val="0"/>
          <w:color w:val="auto"/>
          <w:sz w:val="22"/>
          <w:szCs w:val="22"/>
        </w:rPr>
        <w:t>research of HVAC programs informed assumptions for economizer minimum and maximum outside air rate assumptions discussed in 1.4.1.</w:t>
      </w:r>
    </w:p>
    <w:p w:rsidR="004B118A" w:rsidRDefault="004B118A" w:rsidP="00AB21F5">
      <w:pPr>
        <w:pStyle w:val="Reminder"/>
        <w:rPr>
          <w:rFonts w:asciiTheme="minorHAnsi" w:hAnsiTheme="minorHAnsi" w:cstheme="minorHAnsi"/>
          <w:i w:val="0"/>
          <w:color w:val="auto"/>
          <w:sz w:val="22"/>
          <w:szCs w:val="22"/>
        </w:rPr>
      </w:pPr>
    </w:p>
    <w:p w:rsidR="004B118A" w:rsidRPr="000C1107" w:rsidRDefault="004B118A" w:rsidP="00AB21F5">
      <w:pPr>
        <w:pStyle w:val="Reminder"/>
        <w:rPr>
          <w:rFonts w:asciiTheme="minorHAnsi" w:hAnsiTheme="minorHAnsi" w:cstheme="minorHAnsi"/>
          <w:i w:val="0"/>
          <w:color w:val="auto"/>
          <w:sz w:val="22"/>
          <w:szCs w:val="22"/>
        </w:rPr>
      </w:pPr>
      <w:r w:rsidRPr="004B118A">
        <w:rPr>
          <w:rFonts w:asciiTheme="minorHAnsi" w:hAnsiTheme="minorHAnsi" w:cstheme="minorHAnsi"/>
          <w:i w:val="0"/>
          <w:color w:val="auto"/>
          <w:sz w:val="22"/>
          <w:szCs w:val="22"/>
        </w:rPr>
        <w:t xml:space="preserve">There are no further data or calculations provided for the support of the measures in this </w:t>
      </w:r>
      <w:proofErr w:type="spellStart"/>
      <w:r w:rsidRPr="004B118A">
        <w:rPr>
          <w:rFonts w:asciiTheme="minorHAnsi" w:hAnsiTheme="minorHAnsi" w:cstheme="minorHAnsi"/>
          <w:i w:val="0"/>
          <w:color w:val="auto"/>
          <w:sz w:val="22"/>
          <w:szCs w:val="22"/>
        </w:rPr>
        <w:t>workpaper</w:t>
      </w:r>
      <w:proofErr w:type="spellEnd"/>
      <w:r w:rsidRPr="004B118A">
        <w:rPr>
          <w:rFonts w:asciiTheme="minorHAnsi" w:hAnsiTheme="minorHAnsi" w:cstheme="minorHAnsi"/>
          <w:i w:val="0"/>
          <w:color w:val="auto"/>
          <w:sz w:val="22"/>
          <w:szCs w:val="22"/>
        </w:rPr>
        <w:t>.</w:t>
      </w:r>
    </w:p>
    <w:p w:rsidR="00E16609" w:rsidRPr="00F06CCF" w:rsidRDefault="00824F1C" w:rsidP="00F06CCF">
      <w:pPr>
        <w:pStyle w:val="Heading3"/>
        <w:rPr>
          <w:rFonts w:asciiTheme="minorHAnsi" w:hAnsiTheme="minorHAnsi"/>
        </w:rPr>
      </w:pPr>
      <w:proofErr w:type="gramStart"/>
      <w:r w:rsidRPr="00F06CCF">
        <w:rPr>
          <w:rFonts w:asciiTheme="minorHAnsi" w:hAnsiTheme="minorHAnsi"/>
        </w:rPr>
        <w:t>1.4</w:t>
      </w:r>
      <w:r w:rsidR="00F06CCF">
        <w:rPr>
          <w:rFonts w:asciiTheme="minorHAnsi" w:hAnsiTheme="minorHAnsi"/>
        </w:rPr>
        <w:t>.</w:t>
      </w:r>
      <w:r w:rsidR="00AB21F5">
        <w:rPr>
          <w:rFonts w:asciiTheme="minorHAnsi" w:hAnsiTheme="minorHAnsi"/>
        </w:rPr>
        <w:t>4</w:t>
      </w:r>
      <w:r w:rsidRPr="00F06CCF">
        <w:rPr>
          <w:rFonts w:asciiTheme="minorHAnsi" w:hAnsiTheme="minorHAnsi"/>
        </w:rPr>
        <w:t xml:space="preserve">  </w:t>
      </w:r>
      <w:r w:rsidR="00E16609" w:rsidRPr="00F06CCF">
        <w:rPr>
          <w:rFonts w:asciiTheme="minorHAnsi" w:hAnsiTheme="minorHAnsi"/>
        </w:rPr>
        <w:t>Measure</w:t>
      </w:r>
      <w:proofErr w:type="gramEnd"/>
      <w:r w:rsidR="00F06CCF">
        <w:rPr>
          <w:rFonts w:asciiTheme="minorHAnsi" w:hAnsiTheme="minorHAnsi"/>
        </w:rPr>
        <w:t xml:space="preserve"> and Base Case</w:t>
      </w:r>
      <w:r w:rsidR="00E16609" w:rsidRPr="00F06CCF">
        <w:rPr>
          <w:rFonts w:asciiTheme="minorHAnsi" w:hAnsiTheme="minorHAnsi"/>
        </w:rPr>
        <w:t xml:space="preserve"> Effective Useful Life</w:t>
      </w:r>
      <w:bookmarkEnd w:id="26"/>
    </w:p>
    <w:p w:rsidR="000E6CD0" w:rsidRDefault="000F130A" w:rsidP="000F130A">
      <w:pPr>
        <w:rPr>
          <w:rFonts w:asciiTheme="minorHAnsi" w:hAnsiTheme="minorHAnsi" w:cstheme="minorHAnsi"/>
          <w:sz w:val="22"/>
          <w:szCs w:val="22"/>
        </w:rPr>
      </w:pPr>
      <w:r w:rsidRPr="00697868">
        <w:rPr>
          <w:rFonts w:asciiTheme="minorHAnsi" w:hAnsiTheme="minorHAnsi" w:cstheme="minorHAnsi"/>
          <w:sz w:val="22"/>
          <w:szCs w:val="22"/>
        </w:rPr>
        <w:t>DEER</w:t>
      </w:r>
      <w:r w:rsidR="00F06CCF">
        <w:rPr>
          <w:rFonts w:asciiTheme="minorHAnsi" w:hAnsiTheme="minorHAnsi" w:cstheme="minorHAnsi"/>
          <w:sz w:val="22"/>
          <w:szCs w:val="22"/>
        </w:rPr>
        <w:t>14 update</w:t>
      </w:r>
      <w:r w:rsidRPr="00697868">
        <w:rPr>
          <w:rFonts w:asciiTheme="minorHAnsi" w:hAnsiTheme="minorHAnsi" w:cstheme="minorHAnsi"/>
          <w:sz w:val="22"/>
          <w:szCs w:val="22"/>
        </w:rPr>
        <w:t xml:space="preserve"> documentation provides EUL and RUL information to be used for the </w:t>
      </w:r>
      <w:r w:rsidR="00F06CCF">
        <w:rPr>
          <w:rFonts w:asciiTheme="minorHAnsi" w:hAnsiTheme="minorHAnsi" w:cstheme="minorHAnsi"/>
          <w:sz w:val="22"/>
          <w:szCs w:val="22"/>
        </w:rPr>
        <w:t>201</w:t>
      </w:r>
      <w:r w:rsidR="00A24520">
        <w:rPr>
          <w:rFonts w:asciiTheme="minorHAnsi" w:hAnsiTheme="minorHAnsi" w:cstheme="minorHAnsi"/>
          <w:sz w:val="22"/>
          <w:szCs w:val="22"/>
        </w:rPr>
        <w:t>3-14</w:t>
      </w:r>
      <w:r w:rsidRPr="00697868">
        <w:rPr>
          <w:rFonts w:asciiTheme="minorHAnsi" w:hAnsiTheme="minorHAnsi" w:cstheme="minorHAnsi"/>
          <w:sz w:val="22"/>
          <w:szCs w:val="22"/>
        </w:rPr>
        <w:t xml:space="preserve"> program cycle</w:t>
      </w:r>
      <w:r w:rsidR="00F06CCF">
        <w:rPr>
          <w:rFonts w:asciiTheme="minorHAnsi" w:hAnsiTheme="minorHAnsi" w:cstheme="minorHAnsi"/>
          <w:sz w:val="22"/>
          <w:szCs w:val="22"/>
        </w:rPr>
        <w:t xml:space="preserve"> </w:t>
      </w:r>
      <w:r w:rsidRPr="00697868">
        <w:rPr>
          <w:rFonts w:asciiTheme="minorHAnsi" w:hAnsiTheme="minorHAnsi" w:cstheme="minorHAnsi"/>
          <w:sz w:val="22"/>
          <w:szCs w:val="22"/>
        </w:rPr>
        <w:t xml:space="preserve">on </w:t>
      </w:r>
      <w:hyperlink r:id="rId11" w:history="1">
        <w:r w:rsidRPr="00697868">
          <w:rPr>
            <w:rFonts w:asciiTheme="minorHAnsi" w:hAnsiTheme="minorHAnsi" w:cstheme="minorHAnsi"/>
            <w:sz w:val="22"/>
            <w:szCs w:val="22"/>
          </w:rPr>
          <w:t>www.deeresources.com</w:t>
        </w:r>
      </w:hyperlink>
      <w:r w:rsidR="00056947" w:rsidRPr="00697868">
        <w:rPr>
          <w:rFonts w:asciiTheme="minorHAnsi" w:hAnsiTheme="minorHAnsi" w:cstheme="minorHAnsi"/>
          <w:sz w:val="22"/>
          <w:szCs w:val="22"/>
        </w:rPr>
        <w:t xml:space="preserve">. </w:t>
      </w:r>
      <w:r w:rsidRPr="00697868">
        <w:rPr>
          <w:rFonts w:asciiTheme="minorHAnsi" w:hAnsiTheme="minorHAnsi" w:cstheme="minorHAnsi"/>
          <w:sz w:val="22"/>
          <w:szCs w:val="22"/>
        </w:rPr>
        <w:t xml:space="preserve">The DEER documentation </w:t>
      </w:r>
      <w:r w:rsidR="00685D5C" w:rsidRPr="00BD3931">
        <w:rPr>
          <w:rFonts w:ascii="Calibri" w:hAnsi="Calibri" w:cs="Calibri"/>
          <w:sz w:val="22"/>
          <w:szCs w:val="22"/>
        </w:rPr>
        <w:t>“</w:t>
      </w:r>
      <w:r w:rsidR="00E86B70" w:rsidRPr="00E86B70">
        <w:rPr>
          <w:rFonts w:asciiTheme="minorHAnsi" w:hAnsiTheme="minorHAnsi" w:cstheme="minorHAnsi"/>
          <w:sz w:val="22"/>
          <w:szCs w:val="22"/>
        </w:rPr>
        <w:t>DEER2014-EUL-table-update_2014-02-05.xlsx</w:t>
      </w:r>
      <w:r w:rsidR="00685D5C" w:rsidRPr="00BD3931">
        <w:rPr>
          <w:rFonts w:ascii="Calibri" w:hAnsi="Calibri" w:cs="Calibri"/>
          <w:sz w:val="22"/>
          <w:szCs w:val="22"/>
        </w:rPr>
        <w:t>”</w:t>
      </w:r>
      <w:r w:rsidRPr="00697868">
        <w:rPr>
          <w:rFonts w:asciiTheme="minorHAnsi" w:hAnsiTheme="minorHAnsi" w:cstheme="minorHAnsi"/>
          <w:sz w:val="22"/>
          <w:szCs w:val="22"/>
        </w:rPr>
        <w:t xml:space="preserve"> provides the RUL value as a flat 1/3 of the EUL value.</w:t>
      </w:r>
      <w:r w:rsidR="009D0753" w:rsidRPr="00697868">
        <w:rPr>
          <w:rFonts w:asciiTheme="minorHAnsi" w:hAnsiTheme="minorHAnsi" w:cstheme="minorHAnsi"/>
          <w:sz w:val="22"/>
          <w:szCs w:val="22"/>
        </w:rPr>
        <w:t xml:space="preserve"> The RUL value will only be applied to the first baseline period for retrofit measures that have applicable code that will affect the energy savings. In all other installation types and retrofit with no applicable code that affects the energy savings, the RUL is not applicable to either the first or second baseline period.</w:t>
      </w:r>
      <w:r w:rsidR="000E6CD0">
        <w:rPr>
          <w:rFonts w:asciiTheme="minorHAnsi" w:hAnsiTheme="minorHAnsi" w:cstheme="minorHAnsi"/>
          <w:sz w:val="22"/>
          <w:szCs w:val="22"/>
        </w:rPr>
        <w:t xml:space="preserve"> </w:t>
      </w:r>
    </w:p>
    <w:p w:rsidR="000E6CD0" w:rsidRDefault="000E6CD0" w:rsidP="000F130A">
      <w:pPr>
        <w:rPr>
          <w:rFonts w:asciiTheme="minorHAnsi" w:hAnsiTheme="minorHAnsi" w:cstheme="minorHAnsi"/>
          <w:sz w:val="22"/>
          <w:szCs w:val="22"/>
        </w:rPr>
      </w:pPr>
    </w:p>
    <w:p w:rsidR="005B28C1" w:rsidRDefault="005B28C1" w:rsidP="000F130A">
      <w:pPr>
        <w:rPr>
          <w:rFonts w:asciiTheme="minorHAnsi" w:hAnsiTheme="minorHAnsi" w:cstheme="minorHAnsi"/>
          <w:sz w:val="22"/>
          <w:szCs w:val="22"/>
        </w:rPr>
      </w:pPr>
      <w:r w:rsidRPr="00697868">
        <w:rPr>
          <w:rFonts w:asciiTheme="minorHAnsi" w:hAnsiTheme="minorHAnsi" w:cstheme="minorHAnsi"/>
          <w:sz w:val="22"/>
          <w:szCs w:val="22"/>
        </w:rPr>
        <w:t>To obtain the EUL value the DEER</w:t>
      </w:r>
      <w:r w:rsidR="00F06CCF">
        <w:rPr>
          <w:rFonts w:asciiTheme="minorHAnsi" w:hAnsiTheme="minorHAnsi" w:cstheme="minorHAnsi"/>
          <w:sz w:val="22"/>
          <w:szCs w:val="22"/>
        </w:rPr>
        <w:t>14 update</w:t>
      </w:r>
      <w:r w:rsidRPr="00697868">
        <w:rPr>
          <w:rFonts w:asciiTheme="minorHAnsi" w:hAnsiTheme="minorHAnsi" w:cstheme="minorHAnsi"/>
          <w:sz w:val="22"/>
          <w:szCs w:val="22"/>
        </w:rPr>
        <w:t xml:space="preserve"> documentation, </w:t>
      </w:r>
      <w:r w:rsidR="00E86B70">
        <w:rPr>
          <w:rFonts w:asciiTheme="minorHAnsi" w:hAnsiTheme="minorHAnsi" w:cstheme="minorHAnsi"/>
          <w:sz w:val="22"/>
          <w:szCs w:val="22"/>
        </w:rPr>
        <w:t>“</w:t>
      </w:r>
      <w:r w:rsidR="00E86B70" w:rsidRPr="00E86B70">
        <w:rPr>
          <w:rFonts w:asciiTheme="minorHAnsi" w:hAnsiTheme="minorHAnsi" w:cstheme="minorHAnsi"/>
          <w:sz w:val="22"/>
          <w:szCs w:val="22"/>
        </w:rPr>
        <w:t>DEER2014-EUL-table-update_2014-02-05.xlsx</w:t>
      </w:r>
      <w:r w:rsidR="00E86B70">
        <w:rPr>
          <w:rFonts w:asciiTheme="minorHAnsi" w:hAnsiTheme="minorHAnsi" w:cstheme="minorHAnsi"/>
          <w:sz w:val="22"/>
          <w:szCs w:val="22"/>
        </w:rPr>
        <w:t>” [436</w:t>
      </w:r>
      <w:r w:rsidR="00685D5C" w:rsidRPr="00BD3931">
        <w:rPr>
          <w:rFonts w:asciiTheme="minorHAnsi" w:hAnsiTheme="minorHAnsi" w:cstheme="minorHAnsi"/>
          <w:sz w:val="22"/>
          <w:szCs w:val="22"/>
        </w:rPr>
        <w:t>]</w:t>
      </w:r>
      <w:r w:rsidR="00685D5C">
        <w:rPr>
          <w:rFonts w:asciiTheme="minorHAnsi" w:hAnsiTheme="minorHAnsi" w:cstheme="minorHAnsi"/>
          <w:sz w:val="22"/>
          <w:szCs w:val="22"/>
        </w:rPr>
        <w:t xml:space="preserve">, </w:t>
      </w:r>
      <w:r w:rsidR="00056947" w:rsidRPr="00697868">
        <w:rPr>
          <w:rFonts w:asciiTheme="minorHAnsi" w:hAnsiTheme="minorHAnsi" w:cstheme="minorHAnsi"/>
          <w:sz w:val="22"/>
          <w:szCs w:val="22"/>
        </w:rPr>
        <w:t>was consulted.</w:t>
      </w:r>
      <w:r w:rsidRPr="00697868">
        <w:rPr>
          <w:rFonts w:asciiTheme="minorHAnsi" w:hAnsiTheme="minorHAnsi" w:cstheme="minorHAnsi"/>
          <w:sz w:val="22"/>
          <w:szCs w:val="22"/>
        </w:rPr>
        <w:t xml:space="preserv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REF _Ref296591307 \h </w:instrText>
      </w:r>
      <w:r w:rsidR="00BD3931" w:rsidRPr="00697868">
        <w:rPr>
          <w:rFonts w:asciiTheme="minorHAnsi" w:hAnsiTheme="minorHAnsi" w:cstheme="minorHAnsi"/>
          <w:sz w:val="22"/>
          <w:szCs w:val="22"/>
        </w:rPr>
        <w:instrText xml:space="preserve"> \* MERGEFORMAT </w:instrText>
      </w:r>
      <w:r w:rsidRPr="00697868">
        <w:rPr>
          <w:rFonts w:asciiTheme="minorHAnsi" w:hAnsiTheme="minorHAnsi" w:cstheme="minorHAnsi"/>
          <w:sz w:val="22"/>
          <w:szCs w:val="22"/>
        </w:rPr>
      </w:r>
      <w:r w:rsidRPr="00697868">
        <w:rPr>
          <w:rFonts w:asciiTheme="minorHAnsi" w:hAnsiTheme="minorHAnsi" w:cstheme="minorHAnsi"/>
          <w:sz w:val="22"/>
          <w:szCs w:val="22"/>
        </w:rPr>
        <w:fldChar w:fldCharType="separate"/>
      </w:r>
      <w:r w:rsidR="00695199" w:rsidRPr="00697868">
        <w:rPr>
          <w:rFonts w:asciiTheme="minorHAnsi" w:hAnsiTheme="minorHAnsi" w:cstheme="minorHAnsi"/>
          <w:sz w:val="22"/>
          <w:szCs w:val="22"/>
        </w:rPr>
        <w:t xml:space="preserve">Table </w:t>
      </w:r>
      <w:r w:rsidR="00695199">
        <w:rPr>
          <w:rFonts w:asciiTheme="minorHAnsi" w:hAnsiTheme="minorHAnsi" w:cstheme="minorHAnsi"/>
          <w:noProof/>
          <w:sz w:val="22"/>
          <w:szCs w:val="22"/>
        </w:rPr>
        <w:t>11</w: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 below identifies the value/methodology used for the measures in this work paper.</w:t>
      </w:r>
    </w:p>
    <w:p w:rsidR="000E6CD0" w:rsidRDefault="000E6CD0" w:rsidP="000F130A">
      <w:pPr>
        <w:rPr>
          <w:rFonts w:asciiTheme="minorHAnsi" w:hAnsiTheme="minorHAnsi" w:cstheme="minorHAnsi"/>
          <w:sz w:val="22"/>
          <w:szCs w:val="22"/>
        </w:rPr>
      </w:pPr>
    </w:p>
    <w:p w:rsidR="000E6CD0" w:rsidRPr="00697868" w:rsidRDefault="000E6CD0" w:rsidP="000E6CD0">
      <w:pPr>
        <w:rPr>
          <w:rFonts w:asciiTheme="minorHAnsi" w:hAnsiTheme="minorHAnsi" w:cstheme="minorHAnsi"/>
          <w:sz w:val="22"/>
          <w:szCs w:val="22"/>
        </w:rPr>
      </w:pPr>
      <w:r>
        <w:rPr>
          <w:rFonts w:asciiTheme="minorHAnsi" w:hAnsiTheme="minorHAnsi" w:cstheme="minorHAnsi"/>
          <w:sz w:val="22"/>
          <w:szCs w:val="22"/>
        </w:rPr>
        <w:t>Please note that s</w:t>
      </w:r>
      <w:r w:rsidRPr="000E6CD0">
        <w:rPr>
          <w:rFonts w:asciiTheme="minorHAnsi" w:hAnsiTheme="minorHAnsi" w:cstheme="minorHAnsi"/>
          <w:sz w:val="22"/>
          <w:szCs w:val="22"/>
        </w:rPr>
        <w:t xml:space="preserve">ince this measure is a </w:t>
      </w:r>
      <w:r w:rsidRPr="00D93385">
        <w:rPr>
          <w:rFonts w:asciiTheme="minorHAnsi" w:hAnsiTheme="minorHAnsi" w:cstheme="minorHAnsi"/>
          <w:sz w:val="22"/>
          <w:szCs w:val="22"/>
        </w:rPr>
        <w:t>retrofit</w:t>
      </w:r>
      <w:r w:rsidR="00695199" w:rsidRPr="00D93385">
        <w:rPr>
          <w:rFonts w:asciiTheme="minorHAnsi" w:hAnsiTheme="minorHAnsi" w:cstheme="minorHAnsi"/>
          <w:sz w:val="22"/>
          <w:szCs w:val="22"/>
        </w:rPr>
        <w:t xml:space="preserve"> add on</w:t>
      </w:r>
      <w:r w:rsidRPr="000E6CD0">
        <w:rPr>
          <w:rFonts w:asciiTheme="minorHAnsi" w:hAnsiTheme="minorHAnsi" w:cstheme="minorHAnsi"/>
          <w:sz w:val="22"/>
          <w:szCs w:val="22"/>
        </w:rPr>
        <w:t xml:space="preserve"> on</w:t>
      </w:r>
      <w:r w:rsidR="00695199">
        <w:rPr>
          <w:rFonts w:asciiTheme="minorHAnsi" w:hAnsiTheme="minorHAnsi" w:cstheme="minorHAnsi"/>
          <w:sz w:val="22"/>
          <w:szCs w:val="22"/>
        </w:rPr>
        <w:t>to</w:t>
      </w:r>
      <w:r w:rsidRPr="000E6CD0">
        <w:rPr>
          <w:rFonts w:asciiTheme="minorHAnsi" w:hAnsiTheme="minorHAnsi" w:cstheme="minorHAnsi"/>
          <w:sz w:val="22"/>
          <w:szCs w:val="22"/>
        </w:rPr>
        <w:t xml:space="preserve"> an existing system the RUL of the existing system is used as the EUL for the measure. The EUL for the measure is 5 years. </w:t>
      </w:r>
      <w:r>
        <w:rPr>
          <w:rFonts w:asciiTheme="minorHAnsi" w:hAnsiTheme="minorHAnsi" w:cstheme="minorHAnsi"/>
          <w:sz w:val="22"/>
          <w:szCs w:val="22"/>
        </w:rPr>
        <w:fldChar w:fldCharType="begin"/>
      </w:r>
      <w:r>
        <w:rPr>
          <w:rFonts w:asciiTheme="minorHAnsi" w:hAnsiTheme="minorHAnsi" w:cstheme="minorHAnsi"/>
          <w:sz w:val="22"/>
          <w:szCs w:val="22"/>
        </w:rPr>
        <w:instrText xml:space="preserve"> REF _Ref296591307 \h </w:instrText>
      </w:r>
      <w:r>
        <w:rPr>
          <w:rFonts w:asciiTheme="minorHAnsi" w:hAnsiTheme="minorHAnsi" w:cstheme="minorHAnsi"/>
          <w:sz w:val="22"/>
          <w:szCs w:val="22"/>
        </w:rPr>
      </w:r>
      <w:r>
        <w:rPr>
          <w:rFonts w:asciiTheme="minorHAnsi" w:hAnsiTheme="minorHAnsi" w:cstheme="minorHAnsi"/>
          <w:sz w:val="22"/>
          <w:szCs w:val="22"/>
        </w:rPr>
        <w:fldChar w:fldCharType="separate"/>
      </w:r>
      <w:r w:rsidR="00D93385" w:rsidRPr="00697868">
        <w:rPr>
          <w:rFonts w:asciiTheme="minorHAnsi" w:hAnsiTheme="minorHAnsi" w:cstheme="minorHAnsi"/>
          <w:sz w:val="22"/>
          <w:szCs w:val="22"/>
        </w:rPr>
        <w:t xml:space="preserve">Table </w:t>
      </w:r>
      <w:r w:rsidR="00D93385">
        <w:rPr>
          <w:rFonts w:asciiTheme="minorHAnsi" w:hAnsiTheme="minorHAnsi" w:cstheme="minorHAnsi"/>
          <w:noProof/>
          <w:sz w:val="22"/>
          <w:szCs w:val="22"/>
        </w:rPr>
        <w:t>11</w:t>
      </w:r>
      <w:r>
        <w:rPr>
          <w:rFonts w:asciiTheme="minorHAnsi" w:hAnsiTheme="minorHAnsi" w:cstheme="minorHAnsi"/>
          <w:sz w:val="22"/>
          <w:szCs w:val="22"/>
        </w:rPr>
        <w:fldChar w:fldCharType="end"/>
      </w:r>
      <w:r w:rsidRPr="000E6CD0">
        <w:rPr>
          <w:rFonts w:asciiTheme="minorHAnsi" w:hAnsiTheme="minorHAnsi" w:cstheme="minorHAnsi"/>
          <w:sz w:val="22"/>
          <w:szCs w:val="22"/>
        </w:rPr>
        <w:t xml:space="preserve"> provides DEER EUL and RUL data for packaged HVAC systems.</w:t>
      </w:r>
    </w:p>
    <w:p w:rsidR="00BD3931" w:rsidRPr="00697868" w:rsidRDefault="00BD3931" w:rsidP="000F130A">
      <w:pPr>
        <w:rPr>
          <w:rFonts w:asciiTheme="minorHAnsi" w:hAnsiTheme="minorHAnsi" w:cstheme="minorHAnsi"/>
          <w:sz w:val="22"/>
          <w:szCs w:val="22"/>
        </w:rPr>
      </w:pPr>
    </w:p>
    <w:p w:rsidR="005B28C1" w:rsidRPr="00697868" w:rsidRDefault="005B28C1" w:rsidP="005B28C1">
      <w:pPr>
        <w:pStyle w:val="Caption"/>
        <w:jc w:val="center"/>
        <w:rPr>
          <w:rFonts w:asciiTheme="minorHAnsi" w:hAnsiTheme="minorHAnsi" w:cstheme="minorHAnsi"/>
          <w:sz w:val="22"/>
          <w:szCs w:val="22"/>
        </w:rPr>
      </w:pPr>
      <w:bookmarkStart w:id="27" w:name="_Ref296591307"/>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D93385">
        <w:rPr>
          <w:rFonts w:asciiTheme="minorHAnsi" w:hAnsiTheme="minorHAnsi" w:cstheme="minorHAnsi"/>
          <w:noProof/>
          <w:sz w:val="22"/>
          <w:szCs w:val="22"/>
        </w:rPr>
        <w:t>11</w:t>
      </w:r>
      <w:r w:rsidRPr="00697868">
        <w:rPr>
          <w:rFonts w:asciiTheme="minorHAnsi" w:hAnsiTheme="minorHAnsi" w:cstheme="minorHAnsi"/>
          <w:sz w:val="22"/>
          <w:szCs w:val="22"/>
        </w:rPr>
        <w:fldChar w:fldCharType="end"/>
      </w:r>
      <w:bookmarkEnd w:id="27"/>
      <w:r w:rsidRPr="00697868">
        <w:rPr>
          <w:rFonts w:asciiTheme="minorHAnsi" w:hAnsiTheme="minorHAnsi" w:cstheme="minorHAnsi"/>
          <w:sz w:val="22"/>
          <w:szCs w:val="22"/>
        </w:rPr>
        <w:t xml:space="preserve"> DEER</w:t>
      </w:r>
      <w:r w:rsidR="003832D2">
        <w:rPr>
          <w:rFonts w:asciiTheme="minorHAnsi" w:hAnsiTheme="minorHAnsi" w:cstheme="minorHAnsi"/>
          <w:sz w:val="22"/>
          <w:szCs w:val="22"/>
        </w:rPr>
        <w:t>14</w:t>
      </w:r>
      <w:r w:rsidRPr="00697868">
        <w:rPr>
          <w:rFonts w:asciiTheme="minorHAnsi" w:hAnsiTheme="minorHAnsi" w:cstheme="minorHAnsi"/>
          <w:sz w:val="22"/>
          <w:szCs w:val="22"/>
        </w:rPr>
        <w:t xml:space="preserve"> EUL Value/Methodology</w:t>
      </w:r>
    </w:p>
    <w:tbl>
      <w:tblPr>
        <w:tblStyle w:val="TableContemporary"/>
        <w:tblW w:w="9146" w:type="dxa"/>
        <w:jc w:val="center"/>
        <w:tblLook w:val="04A0" w:firstRow="1" w:lastRow="0" w:firstColumn="1" w:lastColumn="0" w:noHBand="0" w:noVBand="1"/>
      </w:tblPr>
      <w:tblGrid>
        <w:gridCol w:w="1461"/>
        <w:gridCol w:w="1731"/>
        <w:gridCol w:w="1731"/>
        <w:gridCol w:w="10"/>
        <w:gridCol w:w="1204"/>
        <w:gridCol w:w="1566"/>
        <w:gridCol w:w="1443"/>
      </w:tblGrid>
      <w:tr w:rsidR="005C3F23" w:rsidRPr="00697868" w:rsidTr="005C3F23">
        <w:trPr>
          <w:cnfStyle w:val="100000000000" w:firstRow="1" w:lastRow="0" w:firstColumn="0" w:lastColumn="0" w:oddVBand="0" w:evenVBand="0" w:oddHBand="0" w:evenHBand="0" w:firstRowFirstColumn="0" w:firstRowLastColumn="0" w:lastRowFirstColumn="0" w:lastRowLastColumn="0"/>
          <w:jc w:val="center"/>
        </w:trPr>
        <w:tc>
          <w:tcPr>
            <w:tcW w:w="1461" w:type="dxa"/>
          </w:tcPr>
          <w:p w:rsidR="005C3F23" w:rsidRPr="00697868" w:rsidRDefault="005C3F23" w:rsidP="000F130A">
            <w:pPr>
              <w:rPr>
                <w:rFonts w:asciiTheme="minorHAnsi" w:hAnsiTheme="minorHAnsi" w:cstheme="minorHAnsi"/>
                <w:sz w:val="20"/>
                <w:szCs w:val="20"/>
              </w:rPr>
            </w:pPr>
            <w:proofErr w:type="spellStart"/>
            <w:r>
              <w:rPr>
                <w:rFonts w:asciiTheme="minorHAnsi" w:hAnsiTheme="minorHAnsi" w:cstheme="minorHAnsi"/>
                <w:sz w:val="20"/>
                <w:szCs w:val="20"/>
              </w:rPr>
              <w:t>READi</w:t>
            </w:r>
            <w:proofErr w:type="spellEnd"/>
            <w:r>
              <w:rPr>
                <w:rFonts w:asciiTheme="minorHAnsi" w:hAnsiTheme="minorHAnsi" w:cstheme="minorHAnsi"/>
                <w:sz w:val="20"/>
                <w:szCs w:val="20"/>
              </w:rPr>
              <w:t xml:space="preserve"> EUL ID</w:t>
            </w:r>
          </w:p>
        </w:tc>
        <w:tc>
          <w:tcPr>
            <w:tcW w:w="1731" w:type="dxa"/>
          </w:tcPr>
          <w:p w:rsidR="005C3F23" w:rsidRPr="00697868" w:rsidRDefault="003557E9" w:rsidP="003F1B30">
            <w:pPr>
              <w:rPr>
                <w:rFonts w:asciiTheme="minorHAnsi" w:hAnsiTheme="minorHAnsi" w:cstheme="minorHAnsi"/>
                <w:sz w:val="20"/>
                <w:szCs w:val="20"/>
              </w:rPr>
            </w:pPr>
            <w:r>
              <w:rPr>
                <w:rFonts w:asciiTheme="minorHAnsi" w:hAnsiTheme="minorHAnsi" w:cstheme="minorHAnsi"/>
                <w:sz w:val="20"/>
                <w:szCs w:val="20"/>
              </w:rPr>
              <w:t>Description</w:t>
            </w:r>
          </w:p>
        </w:tc>
        <w:tc>
          <w:tcPr>
            <w:tcW w:w="1731" w:type="dxa"/>
          </w:tcPr>
          <w:p w:rsidR="005C3F23" w:rsidRPr="00697868" w:rsidRDefault="005C3F23" w:rsidP="000F130A">
            <w:pPr>
              <w:rPr>
                <w:rFonts w:asciiTheme="minorHAnsi" w:hAnsiTheme="minorHAnsi" w:cstheme="minorHAnsi"/>
                <w:sz w:val="20"/>
                <w:szCs w:val="20"/>
              </w:rPr>
            </w:pPr>
            <w:r>
              <w:rPr>
                <w:rFonts w:asciiTheme="minorHAnsi" w:hAnsiTheme="minorHAnsi" w:cstheme="minorHAnsi"/>
                <w:sz w:val="20"/>
                <w:szCs w:val="20"/>
              </w:rPr>
              <w:t>Sector</w:t>
            </w:r>
          </w:p>
        </w:tc>
        <w:tc>
          <w:tcPr>
            <w:tcW w:w="1214" w:type="dxa"/>
            <w:gridSpan w:val="2"/>
          </w:tcPr>
          <w:p w:rsidR="005C3F23" w:rsidRPr="00697868" w:rsidRDefault="005C3F23" w:rsidP="000F130A">
            <w:pPr>
              <w:rPr>
                <w:rFonts w:asciiTheme="minorHAnsi" w:hAnsiTheme="minorHAnsi" w:cstheme="minorHAnsi"/>
                <w:sz w:val="20"/>
                <w:szCs w:val="20"/>
              </w:rPr>
            </w:pPr>
            <w:proofErr w:type="spellStart"/>
            <w:r w:rsidRPr="00697868">
              <w:rPr>
                <w:rFonts w:asciiTheme="minorHAnsi" w:hAnsiTheme="minorHAnsi" w:cstheme="minorHAnsi"/>
                <w:sz w:val="20"/>
                <w:szCs w:val="20"/>
              </w:rPr>
              <w:t>Enduse</w:t>
            </w:r>
            <w:proofErr w:type="spellEnd"/>
          </w:p>
        </w:tc>
        <w:tc>
          <w:tcPr>
            <w:tcW w:w="1566" w:type="dxa"/>
          </w:tcPr>
          <w:p w:rsidR="005C3F23" w:rsidRPr="00697868" w:rsidRDefault="005C3F23" w:rsidP="000F130A">
            <w:pPr>
              <w:rPr>
                <w:rFonts w:asciiTheme="minorHAnsi" w:hAnsiTheme="minorHAnsi" w:cstheme="minorHAnsi"/>
                <w:sz w:val="20"/>
                <w:szCs w:val="20"/>
              </w:rPr>
            </w:pPr>
            <w:r w:rsidRPr="00697868">
              <w:rPr>
                <w:rFonts w:asciiTheme="minorHAnsi" w:hAnsiTheme="minorHAnsi" w:cstheme="minorHAnsi"/>
                <w:sz w:val="20"/>
                <w:szCs w:val="20"/>
              </w:rPr>
              <w:t>EUL (Years)</w:t>
            </w:r>
          </w:p>
        </w:tc>
        <w:tc>
          <w:tcPr>
            <w:tcW w:w="1443" w:type="dxa"/>
          </w:tcPr>
          <w:p w:rsidR="005C3F23" w:rsidRPr="00697868" w:rsidRDefault="005C3F23" w:rsidP="000F130A">
            <w:pPr>
              <w:rPr>
                <w:rFonts w:asciiTheme="minorHAnsi" w:hAnsiTheme="minorHAnsi" w:cstheme="minorHAnsi"/>
                <w:sz w:val="20"/>
                <w:szCs w:val="20"/>
              </w:rPr>
            </w:pPr>
            <w:r w:rsidRPr="00697868">
              <w:rPr>
                <w:rFonts w:asciiTheme="minorHAnsi" w:hAnsiTheme="minorHAnsi" w:cstheme="minorHAnsi"/>
                <w:sz w:val="20"/>
                <w:szCs w:val="20"/>
              </w:rPr>
              <w:t>RUL (Years)</w:t>
            </w:r>
          </w:p>
        </w:tc>
      </w:tr>
      <w:tr w:rsidR="005C3F23" w:rsidRPr="00697868" w:rsidTr="000E6CD0">
        <w:trPr>
          <w:cnfStyle w:val="000000100000" w:firstRow="0" w:lastRow="0" w:firstColumn="0" w:lastColumn="0" w:oddVBand="0" w:evenVBand="0" w:oddHBand="1" w:evenHBand="0" w:firstRowFirstColumn="0" w:firstRowLastColumn="0" w:lastRowFirstColumn="0" w:lastRowLastColumn="0"/>
          <w:trHeight w:val="243"/>
          <w:jc w:val="center"/>
        </w:trPr>
        <w:tc>
          <w:tcPr>
            <w:tcW w:w="1461" w:type="dxa"/>
          </w:tcPr>
          <w:p w:rsidR="000E6CD0" w:rsidRPr="000E6CD0" w:rsidRDefault="000E6CD0" w:rsidP="000E6CD0">
            <w:pPr>
              <w:rPr>
                <w:rFonts w:asciiTheme="minorHAnsi" w:hAnsiTheme="minorHAnsi" w:cstheme="minorHAnsi"/>
                <w:sz w:val="20"/>
                <w:szCs w:val="20"/>
              </w:rPr>
            </w:pPr>
            <w:r w:rsidRPr="000E6CD0">
              <w:rPr>
                <w:rFonts w:asciiTheme="minorHAnsi" w:hAnsiTheme="minorHAnsi" w:cstheme="minorHAnsi"/>
                <w:sz w:val="20"/>
                <w:szCs w:val="20"/>
              </w:rPr>
              <w:t>HVAC-</w:t>
            </w:r>
            <w:proofErr w:type="spellStart"/>
            <w:r w:rsidRPr="000E6CD0">
              <w:rPr>
                <w:rFonts w:asciiTheme="minorHAnsi" w:hAnsiTheme="minorHAnsi" w:cstheme="minorHAnsi"/>
                <w:sz w:val="20"/>
                <w:szCs w:val="20"/>
              </w:rPr>
              <w:t>airHP</w:t>
            </w:r>
            <w:proofErr w:type="spellEnd"/>
            <w:r w:rsidRPr="000E6CD0">
              <w:rPr>
                <w:rFonts w:asciiTheme="minorHAnsi" w:hAnsiTheme="minorHAnsi" w:cstheme="minorHAnsi"/>
                <w:sz w:val="20"/>
                <w:szCs w:val="20"/>
              </w:rPr>
              <w:t xml:space="preserve">, </w:t>
            </w:r>
          </w:p>
          <w:p w:rsidR="005C3F23" w:rsidRPr="00697868" w:rsidRDefault="000E6CD0" w:rsidP="000E6CD0">
            <w:pPr>
              <w:rPr>
                <w:rFonts w:asciiTheme="minorHAnsi" w:hAnsiTheme="minorHAnsi" w:cstheme="minorHAnsi"/>
                <w:sz w:val="20"/>
                <w:szCs w:val="20"/>
              </w:rPr>
            </w:pPr>
            <w:r w:rsidRPr="000E6CD0">
              <w:rPr>
                <w:rFonts w:asciiTheme="minorHAnsi" w:hAnsiTheme="minorHAnsi" w:cstheme="minorHAnsi"/>
                <w:sz w:val="20"/>
                <w:szCs w:val="20"/>
              </w:rPr>
              <w:t>HVAC-</w:t>
            </w:r>
            <w:proofErr w:type="spellStart"/>
            <w:r w:rsidRPr="000E6CD0">
              <w:rPr>
                <w:rFonts w:asciiTheme="minorHAnsi" w:hAnsiTheme="minorHAnsi" w:cstheme="minorHAnsi"/>
                <w:sz w:val="20"/>
                <w:szCs w:val="20"/>
              </w:rPr>
              <w:t>airAC</w:t>
            </w:r>
            <w:proofErr w:type="spellEnd"/>
          </w:p>
        </w:tc>
        <w:tc>
          <w:tcPr>
            <w:tcW w:w="1731" w:type="dxa"/>
          </w:tcPr>
          <w:p w:rsidR="005C3F23" w:rsidRDefault="000E6CD0" w:rsidP="003F1B30">
            <w:pPr>
              <w:rPr>
                <w:rFonts w:asciiTheme="minorHAnsi" w:hAnsiTheme="minorHAnsi" w:cstheme="minorHAnsi"/>
                <w:sz w:val="20"/>
                <w:szCs w:val="20"/>
              </w:rPr>
            </w:pPr>
            <w:r w:rsidRPr="000E6CD0">
              <w:rPr>
                <w:rFonts w:asciiTheme="minorHAnsi" w:hAnsiTheme="minorHAnsi" w:cstheme="minorHAnsi"/>
                <w:sz w:val="20"/>
                <w:szCs w:val="20"/>
              </w:rPr>
              <w:t>Heat Pumps (split and unitary)</w:t>
            </w:r>
            <w:r>
              <w:rPr>
                <w:rFonts w:asciiTheme="minorHAnsi" w:hAnsiTheme="minorHAnsi" w:cstheme="minorHAnsi"/>
                <w:sz w:val="20"/>
                <w:szCs w:val="20"/>
              </w:rPr>
              <w:t>,</w:t>
            </w:r>
          </w:p>
          <w:p w:rsidR="000E6CD0" w:rsidRPr="00697868" w:rsidRDefault="000E6CD0" w:rsidP="003F1B30">
            <w:pPr>
              <w:rPr>
                <w:rFonts w:asciiTheme="minorHAnsi" w:hAnsiTheme="minorHAnsi" w:cstheme="minorHAnsi"/>
                <w:sz w:val="20"/>
                <w:szCs w:val="20"/>
              </w:rPr>
            </w:pPr>
            <w:r w:rsidRPr="000E6CD0">
              <w:rPr>
                <w:rFonts w:asciiTheme="minorHAnsi" w:hAnsiTheme="minorHAnsi" w:cstheme="minorHAnsi"/>
                <w:sz w:val="20"/>
                <w:szCs w:val="20"/>
              </w:rPr>
              <w:t>Air Conditioners (split and unitary)</w:t>
            </w:r>
          </w:p>
        </w:tc>
        <w:tc>
          <w:tcPr>
            <w:tcW w:w="1741" w:type="dxa"/>
            <w:gridSpan w:val="2"/>
          </w:tcPr>
          <w:p w:rsidR="005C3F23" w:rsidRPr="00697868" w:rsidRDefault="005C3F23" w:rsidP="000F130A">
            <w:pPr>
              <w:rPr>
                <w:rFonts w:asciiTheme="minorHAnsi" w:hAnsiTheme="minorHAnsi" w:cstheme="minorHAnsi"/>
                <w:sz w:val="20"/>
                <w:szCs w:val="20"/>
              </w:rPr>
            </w:pPr>
            <w:r>
              <w:rPr>
                <w:rFonts w:asciiTheme="minorHAnsi" w:hAnsiTheme="minorHAnsi" w:cstheme="minorHAnsi"/>
                <w:sz w:val="20"/>
                <w:szCs w:val="20"/>
              </w:rPr>
              <w:t>Com</w:t>
            </w:r>
          </w:p>
        </w:tc>
        <w:tc>
          <w:tcPr>
            <w:tcW w:w="1204" w:type="dxa"/>
          </w:tcPr>
          <w:p w:rsidR="005C3F23" w:rsidRPr="00697868" w:rsidRDefault="000E6CD0" w:rsidP="000F130A">
            <w:pPr>
              <w:rPr>
                <w:rFonts w:asciiTheme="minorHAnsi" w:hAnsiTheme="minorHAnsi" w:cstheme="minorHAnsi"/>
                <w:sz w:val="20"/>
                <w:szCs w:val="20"/>
              </w:rPr>
            </w:pPr>
            <w:r>
              <w:rPr>
                <w:rFonts w:asciiTheme="minorHAnsi" w:hAnsiTheme="minorHAnsi" w:cstheme="minorHAnsi"/>
                <w:sz w:val="20"/>
                <w:szCs w:val="20"/>
              </w:rPr>
              <w:t>HVAC</w:t>
            </w:r>
          </w:p>
        </w:tc>
        <w:tc>
          <w:tcPr>
            <w:tcW w:w="1566" w:type="dxa"/>
          </w:tcPr>
          <w:p w:rsidR="005C3F23" w:rsidRPr="00697868" w:rsidRDefault="005C3F23" w:rsidP="000E6CD0">
            <w:pPr>
              <w:rPr>
                <w:rFonts w:asciiTheme="minorHAnsi" w:hAnsiTheme="minorHAnsi" w:cstheme="minorHAnsi"/>
                <w:sz w:val="20"/>
                <w:szCs w:val="20"/>
              </w:rPr>
            </w:pPr>
            <w:r w:rsidRPr="00697868">
              <w:rPr>
                <w:rFonts w:asciiTheme="minorHAnsi" w:hAnsiTheme="minorHAnsi" w:cstheme="minorHAnsi"/>
                <w:sz w:val="20"/>
                <w:szCs w:val="20"/>
              </w:rPr>
              <w:t>1</w:t>
            </w:r>
            <w:r w:rsidR="000E6CD0">
              <w:rPr>
                <w:rFonts w:asciiTheme="minorHAnsi" w:hAnsiTheme="minorHAnsi" w:cstheme="minorHAnsi"/>
                <w:sz w:val="20"/>
                <w:szCs w:val="20"/>
              </w:rPr>
              <w:t>5</w:t>
            </w:r>
          </w:p>
        </w:tc>
        <w:tc>
          <w:tcPr>
            <w:tcW w:w="1443" w:type="dxa"/>
          </w:tcPr>
          <w:p w:rsidR="005C3F23" w:rsidRPr="00697868" w:rsidRDefault="000E6CD0" w:rsidP="000F130A">
            <w:pPr>
              <w:rPr>
                <w:rFonts w:asciiTheme="minorHAnsi" w:hAnsiTheme="minorHAnsi" w:cstheme="minorHAnsi"/>
                <w:sz w:val="20"/>
                <w:szCs w:val="20"/>
              </w:rPr>
            </w:pPr>
            <w:r>
              <w:rPr>
                <w:rFonts w:asciiTheme="minorHAnsi" w:hAnsiTheme="minorHAnsi" w:cstheme="minorHAnsi"/>
                <w:sz w:val="20"/>
                <w:szCs w:val="20"/>
              </w:rPr>
              <w:t>5</w:t>
            </w:r>
          </w:p>
        </w:tc>
      </w:tr>
    </w:tbl>
    <w:p w:rsidR="00E16609" w:rsidRPr="00697868" w:rsidRDefault="00E16609" w:rsidP="00560934">
      <w:pPr>
        <w:pStyle w:val="Heading1"/>
        <w:keepNext w:val="0"/>
        <w:rPr>
          <w:rFonts w:asciiTheme="minorHAnsi" w:hAnsiTheme="minorHAnsi" w:cstheme="minorHAnsi"/>
        </w:rPr>
      </w:pPr>
      <w:bookmarkStart w:id="28" w:name="_Toc214003090"/>
      <w:proofErr w:type="gramStart"/>
      <w:r w:rsidRPr="00697868">
        <w:rPr>
          <w:rFonts w:asciiTheme="minorHAnsi" w:hAnsiTheme="minorHAnsi" w:cstheme="minorHAnsi"/>
        </w:rPr>
        <w:t>Section 2.</w:t>
      </w:r>
      <w:proofErr w:type="gramEnd"/>
      <w:r w:rsidRPr="00697868">
        <w:rPr>
          <w:rFonts w:asciiTheme="minorHAnsi" w:hAnsiTheme="minorHAnsi" w:cstheme="minorHAnsi"/>
        </w:rPr>
        <w:t xml:space="preserve"> Energy Savings &amp; Demand Reduction Calculations</w:t>
      </w:r>
      <w:bookmarkEnd w:id="28"/>
    </w:p>
    <w:p w:rsidR="001F53EC" w:rsidRPr="001F53EC" w:rsidRDefault="001F53EC" w:rsidP="001F53EC">
      <w:pPr>
        <w:pStyle w:val="Heading2"/>
        <w:rPr>
          <w:rFonts w:asciiTheme="minorHAnsi" w:hAnsiTheme="minorHAnsi"/>
          <w:sz w:val="22"/>
          <w:szCs w:val="22"/>
        </w:rPr>
      </w:pPr>
      <w:bookmarkStart w:id="29" w:name="_Toc389119871"/>
      <w:r w:rsidRPr="001F53EC">
        <w:rPr>
          <w:rFonts w:asciiTheme="minorHAnsi" w:hAnsiTheme="minorHAnsi"/>
          <w:sz w:val="22"/>
          <w:szCs w:val="22"/>
        </w:rPr>
        <w:t>2.1 Electric Energy Savings Estimation Methodologies</w:t>
      </w:r>
      <w:bookmarkEnd w:id="29"/>
    </w:p>
    <w:p w:rsidR="001F53EC" w:rsidRPr="001F53EC" w:rsidRDefault="001F53EC" w:rsidP="001F53EC">
      <w:pPr>
        <w:rPr>
          <w:rFonts w:asciiTheme="minorHAnsi" w:hAnsiTheme="minorHAnsi"/>
          <w:sz w:val="22"/>
          <w:szCs w:val="22"/>
        </w:rPr>
      </w:pPr>
      <w:r w:rsidRPr="001F53EC">
        <w:rPr>
          <w:rFonts w:asciiTheme="minorHAnsi" w:hAnsiTheme="minorHAnsi"/>
          <w:sz w:val="22"/>
          <w:szCs w:val="22"/>
        </w:rPr>
        <w:t xml:space="preserve">Energy savings and demand reductions were calculated by modeling a base case scenario and a measure case scenario for each of the measures using </w:t>
      </w:r>
      <w:proofErr w:type="spellStart"/>
      <w:r w:rsidRPr="001F53EC">
        <w:rPr>
          <w:rFonts w:asciiTheme="minorHAnsi" w:hAnsiTheme="minorHAnsi"/>
          <w:sz w:val="22"/>
          <w:szCs w:val="22"/>
        </w:rPr>
        <w:t>eQUEST</w:t>
      </w:r>
      <w:proofErr w:type="spellEnd"/>
      <w:r w:rsidRPr="001F53EC">
        <w:rPr>
          <w:rFonts w:asciiTheme="minorHAnsi" w:hAnsiTheme="minorHAnsi"/>
          <w:sz w:val="22"/>
          <w:szCs w:val="22"/>
        </w:rPr>
        <w:t xml:space="preserve">. The savings is the difference in annual electric energy usage, annual gas energy usage, and peak electric power demand between the base case and the measure case. </w:t>
      </w:r>
    </w:p>
    <w:p w:rsidR="001F53EC" w:rsidRPr="001F53EC" w:rsidRDefault="001F53EC" w:rsidP="001F53EC">
      <w:pPr>
        <w:rPr>
          <w:rFonts w:asciiTheme="minorHAnsi" w:hAnsiTheme="minorHAnsi"/>
          <w:sz w:val="22"/>
          <w:szCs w:val="22"/>
        </w:rPr>
      </w:pPr>
    </w:p>
    <w:p w:rsidR="001F53EC" w:rsidRPr="001F53EC" w:rsidRDefault="001F53EC" w:rsidP="001F53EC">
      <w:pPr>
        <w:rPr>
          <w:rFonts w:asciiTheme="minorHAnsi" w:hAnsiTheme="minorHAnsi"/>
          <w:sz w:val="22"/>
          <w:szCs w:val="22"/>
        </w:rPr>
      </w:pPr>
      <w:r w:rsidRPr="001F53EC">
        <w:rPr>
          <w:rFonts w:asciiTheme="minorHAnsi" w:hAnsiTheme="minorHAnsi"/>
          <w:sz w:val="22"/>
          <w:szCs w:val="22"/>
        </w:rPr>
        <w:t xml:space="preserve">Enhanced Ventilation and VFD savings may be applied to any unit that meets the program restrictions and guidelines. For units serving building types that are not explicitly included in this work paper, or for units serving a space type that is inconsistent with the building type, the building type whose occupant density and typical schedule most nearly represents it should be selected to estimate savings. For example, a fast food restaurant within a large retail building should claim savings for a fast food restaurant rather than for a large retail building. This ensures that the most accurate savings are applied for a given unit. </w:t>
      </w:r>
    </w:p>
    <w:p w:rsidR="001F53EC" w:rsidRPr="001F53EC" w:rsidRDefault="001F53EC" w:rsidP="001F53EC">
      <w:pPr>
        <w:rPr>
          <w:rFonts w:asciiTheme="minorHAnsi" w:hAnsiTheme="minorHAnsi"/>
          <w:sz w:val="22"/>
          <w:szCs w:val="22"/>
        </w:rPr>
      </w:pPr>
    </w:p>
    <w:p w:rsidR="001F53EC" w:rsidRPr="001F53EC" w:rsidRDefault="001F53EC" w:rsidP="001F53EC">
      <w:pPr>
        <w:rPr>
          <w:rFonts w:asciiTheme="minorHAnsi" w:hAnsiTheme="minorHAnsi"/>
          <w:sz w:val="22"/>
          <w:szCs w:val="22"/>
        </w:rPr>
      </w:pPr>
      <w:r w:rsidRPr="001F53EC">
        <w:rPr>
          <w:rFonts w:asciiTheme="minorHAnsi" w:hAnsiTheme="minorHAnsi"/>
          <w:sz w:val="22"/>
          <w:szCs w:val="22"/>
        </w:rPr>
        <w:t>The savings calculations represent the average savings per ton of cooling capacity across the population of buildings of a certain type in a given climate zone.</w:t>
      </w:r>
    </w:p>
    <w:p w:rsidR="001F53EC" w:rsidRPr="001F53EC" w:rsidRDefault="001F53EC" w:rsidP="001F53EC">
      <w:pPr>
        <w:rPr>
          <w:rFonts w:asciiTheme="minorHAnsi" w:hAnsiTheme="minorHAnsi"/>
          <w:sz w:val="22"/>
          <w:szCs w:val="22"/>
        </w:rPr>
      </w:pPr>
    </w:p>
    <w:p w:rsidR="001F53EC" w:rsidRPr="001F53EC" w:rsidRDefault="001F53EC" w:rsidP="001F53EC">
      <w:pPr>
        <w:rPr>
          <w:rFonts w:asciiTheme="minorHAnsi" w:hAnsiTheme="minorHAnsi"/>
          <w:b/>
          <w:sz w:val="22"/>
          <w:szCs w:val="22"/>
        </w:rPr>
      </w:pPr>
      <w:r w:rsidRPr="001F53EC">
        <w:rPr>
          <w:rFonts w:asciiTheme="minorHAnsi" w:hAnsiTheme="minorHAnsi"/>
          <w:sz w:val="22"/>
          <w:szCs w:val="22"/>
        </w:rPr>
        <w:t xml:space="preserve">DEER Prototype Models were developed to represent a “customer average” building for each building type, climate zone, and vintage. These models were extracted from the </w:t>
      </w:r>
      <w:proofErr w:type="spellStart"/>
      <w:r w:rsidRPr="001F53EC">
        <w:rPr>
          <w:rFonts w:asciiTheme="minorHAnsi" w:hAnsiTheme="minorHAnsi"/>
          <w:sz w:val="22"/>
          <w:szCs w:val="22"/>
        </w:rPr>
        <w:t>eQUEST</w:t>
      </w:r>
      <w:proofErr w:type="spellEnd"/>
      <w:r w:rsidRPr="001F53EC">
        <w:rPr>
          <w:rFonts w:asciiTheme="minorHAnsi" w:hAnsiTheme="minorHAnsi"/>
          <w:sz w:val="22"/>
          <w:szCs w:val="22"/>
        </w:rPr>
        <w:t xml:space="preserve"> DEER model database using the DEER batch processing capability in </w:t>
      </w:r>
      <w:proofErr w:type="spellStart"/>
      <w:r w:rsidRPr="001F53EC">
        <w:rPr>
          <w:rFonts w:asciiTheme="minorHAnsi" w:hAnsiTheme="minorHAnsi"/>
          <w:sz w:val="22"/>
          <w:szCs w:val="22"/>
        </w:rPr>
        <w:t>eQUEST</w:t>
      </w:r>
      <w:proofErr w:type="spellEnd"/>
      <w:r w:rsidRPr="001F53EC">
        <w:rPr>
          <w:rFonts w:asciiTheme="minorHAnsi" w:hAnsiTheme="minorHAnsi"/>
          <w:sz w:val="22"/>
          <w:szCs w:val="22"/>
        </w:rPr>
        <w:t>.</w:t>
      </w:r>
    </w:p>
    <w:p w:rsidR="001F53EC" w:rsidRPr="001F53EC" w:rsidRDefault="001F53EC" w:rsidP="001F53EC">
      <w:pPr>
        <w:rPr>
          <w:rFonts w:asciiTheme="minorHAnsi" w:hAnsiTheme="minorHAnsi"/>
          <w:sz w:val="22"/>
          <w:szCs w:val="22"/>
        </w:rPr>
      </w:pPr>
    </w:p>
    <w:p w:rsidR="001F53EC" w:rsidRPr="001F53EC" w:rsidRDefault="001F53EC" w:rsidP="001F53EC">
      <w:pPr>
        <w:rPr>
          <w:rFonts w:asciiTheme="minorHAnsi" w:hAnsiTheme="minorHAnsi"/>
          <w:sz w:val="22"/>
          <w:szCs w:val="22"/>
        </w:rPr>
      </w:pPr>
      <w:r w:rsidRPr="001F53EC">
        <w:rPr>
          <w:rFonts w:asciiTheme="minorHAnsi" w:hAnsiTheme="minorHAnsi"/>
          <w:sz w:val="22"/>
          <w:szCs w:val="22"/>
        </w:rPr>
        <w:t xml:space="preserve">Modeling was performed for all climate zones for the six building vintages shown in </w:t>
      </w:r>
      <w:r w:rsidRPr="001F53EC">
        <w:rPr>
          <w:rFonts w:asciiTheme="minorHAnsi" w:hAnsiTheme="minorHAnsi"/>
          <w:sz w:val="22"/>
          <w:szCs w:val="22"/>
        </w:rPr>
        <w:fldChar w:fldCharType="begin"/>
      </w:r>
      <w:r w:rsidRPr="001F53EC">
        <w:rPr>
          <w:rFonts w:asciiTheme="minorHAnsi" w:hAnsiTheme="minorHAnsi"/>
          <w:sz w:val="22"/>
          <w:szCs w:val="22"/>
        </w:rPr>
        <w:instrText xml:space="preserve"> REF _Ref312844185 \h  \* MERGEFORMAT </w:instrText>
      </w:r>
      <w:r w:rsidRPr="001F53EC">
        <w:rPr>
          <w:rFonts w:asciiTheme="minorHAnsi" w:hAnsiTheme="minorHAnsi"/>
          <w:sz w:val="22"/>
          <w:szCs w:val="22"/>
        </w:rPr>
      </w:r>
      <w:r w:rsidRPr="001F53EC">
        <w:rPr>
          <w:rFonts w:asciiTheme="minorHAnsi" w:hAnsiTheme="minorHAnsi"/>
          <w:sz w:val="22"/>
          <w:szCs w:val="22"/>
        </w:rPr>
        <w:fldChar w:fldCharType="separate"/>
      </w:r>
      <w:r w:rsidR="00695199" w:rsidRPr="00695199">
        <w:rPr>
          <w:rFonts w:asciiTheme="minorHAnsi" w:hAnsiTheme="minorHAnsi"/>
          <w:sz w:val="22"/>
          <w:szCs w:val="22"/>
        </w:rPr>
        <w:t>Table 12</w:t>
      </w:r>
      <w:r w:rsidRPr="001F53EC">
        <w:rPr>
          <w:rFonts w:asciiTheme="minorHAnsi" w:hAnsiTheme="minorHAnsi"/>
          <w:sz w:val="22"/>
          <w:szCs w:val="22"/>
        </w:rPr>
        <w:fldChar w:fldCharType="end"/>
      </w:r>
      <w:r w:rsidRPr="001F53EC">
        <w:rPr>
          <w:rFonts w:asciiTheme="minorHAnsi" w:hAnsiTheme="minorHAnsi"/>
          <w:sz w:val="22"/>
          <w:szCs w:val="22"/>
        </w:rPr>
        <w:t xml:space="preserve">, and for each of the building types listed in </w:t>
      </w:r>
      <w:r w:rsidRPr="001F53EC">
        <w:rPr>
          <w:rFonts w:asciiTheme="minorHAnsi" w:hAnsiTheme="minorHAnsi"/>
          <w:sz w:val="22"/>
          <w:szCs w:val="22"/>
        </w:rPr>
        <w:fldChar w:fldCharType="begin"/>
      </w:r>
      <w:r w:rsidRPr="001F53EC">
        <w:rPr>
          <w:rFonts w:asciiTheme="minorHAnsi" w:hAnsiTheme="minorHAnsi"/>
          <w:sz w:val="22"/>
          <w:szCs w:val="22"/>
        </w:rPr>
        <w:instrText xml:space="preserve"> REF _Ref312845034 \h  \* MERGEFORMAT </w:instrText>
      </w:r>
      <w:r w:rsidRPr="001F53EC">
        <w:rPr>
          <w:rFonts w:asciiTheme="minorHAnsi" w:hAnsiTheme="minorHAnsi"/>
          <w:sz w:val="22"/>
          <w:szCs w:val="22"/>
        </w:rPr>
      </w:r>
      <w:r w:rsidRPr="001F53EC">
        <w:rPr>
          <w:rFonts w:asciiTheme="minorHAnsi" w:hAnsiTheme="minorHAnsi"/>
          <w:sz w:val="22"/>
          <w:szCs w:val="22"/>
        </w:rPr>
        <w:fldChar w:fldCharType="separate"/>
      </w:r>
      <w:r w:rsidR="00695199" w:rsidRPr="00695199">
        <w:rPr>
          <w:rFonts w:asciiTheme="minorHAnsi" w:hAnsiTheme="minorHAnsi"/>
          <w:sz w:val="22"/>
          <w:szCs w:val="22"/>
        </w:rPr>
        <w:t>Table 13</w:t>
      </w:r>
      <w:r w:rsidRPr="001F53EC">
        <w:rPr>
          <w:rFonts w:asciiTheme="minorHAnsi" w:hAnsiTheme="minorHAnsi"/>
          <w:sz w:val="22"/>
          <w:szCs w:val="22"/>
        </w:rPr>
        <w:fldChar w:fldCharType="end"/>
      </w:r>
      <w:r w:rsidRPr="001F53EC">
        <w:rPr>
          <w:rFonts w:asciiTheme="minorHAnsi" w:hAnsiTheme="minorHAnsi"/>
          <w:b/>
          <w:sz w:val="22"/>
          <w:szCs w:val="22"/>
        </w:rPr>
        <w:t>.</w:t>
      </w:r>
      <w:r w:rsidRPr="001F53EC">
        <w:rPr>
          <w:rFonts w:asciiTheme="minorHAnsi" w:hAnsiTheme="minorHAnsi"/>
          <w:sz w:val="22"/>
          <w:szCs w:val="22"/>
        </w:rPr>
        <w:t xml:space="preserve"> Savings were calculated for each vintage and were weighted by the vintage weights in </w:t>
      </w:r>
      <w:r w:rsidRPr="001F53EC">
        <w:rPr>
          <w:rFonts w:asciiTheme="minorHAnsi" w:hAnsiTheme="minorHAnsi"/>
          <w:i/>
          <w:sz w:val="22"/>
          <w:szCs w:val="22"/>
        </w:rPr>
        <w:t>DEER08 Building Weights.xls</w:t>
      </w:r>
      <w:r w:rsidR="00155022">
        <w:rPr>
          <w:rFonts w:asciiTheme="minorHAnsi" w:hAnsiTheme="minorHAnsi"/>
          <w:i/>
          <w:sz w:val="22"/>
          <w:szCs w:val="22"/>
        </w:rPr>
        <w:t xml:space="preserve"> </w:t>
      </w:r>
      <w:r w:rsidR="00155022" w:rsidRPr="00155022">
        <w:rPr>
          <w:rFonts w:asciiTheme="minorHAnsi" w:hAnsiTheme="minorHAnsi"/>
          <w:sz w:val="22"/>
          <w:szCs w:val="22"/>
        </w:rPr>
        <w:t>[C]</w:t>
      </w:r>
      <w:r w:rsidR="00155022">
        <w:rPr>
          <w:rFonts w:asciiTheme="minorHAnsi" w:hAnsiTheme="minorHAnsi"/>
          <w:sz w:val="22"/>
          <w:szCs w:val="22"/>
        </w:rPr>
        <w:t xml:space="preserve">. </w:t>
      </w:r>
      <w:r w:rsidRPr="001F53EC">
        <w:rPr>
          <w:rFonts w:asciiTheme="minorHAnsi" w:hAnsiTheme="minorHAnsi"/>
          <w:sz w:val="22"/>
          <w:szCs w:val="22"/>
        </w:rPr>
        <w:t xml:space="preserve">In order to model the large volume of discrete cases considered, </w:t>
      </w:r>
      <w:proofErr w:type="spellStart"/>
      <w:r w:rsidRPr="001F53EC">
        <w:rPr>
          <w:rFonts w:asciiTheme="minorHAnsi" w:hAnsiTheme="minorHAnsi"/>
          <w:sz w:val="22"/>
          <w:szCs w:val="22"/>
        </w:rPr>
        <w:t>eQUEST</w:t>
      </w:r>
      <w:proofErr w:type="spellEnd"/>
      <w:r w:rsidRPr="001F53EC">
        <w:rPr>
          <w:rFonts w:asciiTheme="minorHAnsi" w:hAnsiTheme="minorHAnsi"/>
          <w:sz w:val="22"/>
          <w:szCs w:val="22"/>
        </w:rPr>
        <w:t xml:space="preserve"> batch processing was used. </w:t>
      </w:r>
    </w:p>
    <w:p w:rsidR="001F53EC" w:rsidRPr="001F53EC" w:rsidRDefault="001F53EC" w:rsidP="001F53EC">
      <w:pPr>
        <w:rPr>
          <w:rFonts w:asciiTheme="minorHAnsi" w:hAnsiTheme="minorHAnsi"/>
          <w:b/>
          <w:sz w:val="22"/>
          <w:szCs w:val="22"/>
        </w:rPr>
      </w:pPr>
    </w:p>
    <w:p w:rsidR="001F53EC" w:rsidRPr="001F53EC" w:rsidRDefault="001F53EC" w:rsidP="001F53EC">
      <w:pPr>
        <w:pStyle w:val="Caption"/>
        <w:jc w:val="center"/>
        <w:rPr>
          <w:rFonts w:asciiTheme="minorHAnsi" w:eastAsia="Calibri" w:hAnsiTheme="minorHAnsi"/>
          <w:sz w:val="22"/>
          <w:szCs w:val="22"/>
        </w:rPr>
      </w:pPr>
      <w:bookmarkStart w:id="30" w:name="_Ref312844185"/>
      <w:bookmarkStart w:id="31" w:name="_Toc327883662"/>
      <w:bookmarkStart w:id="32" w:name="_Toc389119895"/>
      <w:r w:rsidRPr="001F53EC">
        <w:rPr>
          <w:rFonts w:asciiTheme="minorHAnsi" w:eastAsia="Calibri" w:hAnsiTheme="minorHAnsi"/>
          <w:sz w:val="22"/>
          <w:szCs w:val="22"/>
        </w:rPr>
        <w:t xml:space="preserve">Table </w:t>
      </w:r>
      <w:r w:rsidRPr="001F53EC">
        <w:rPr>
          <w:rFonts w:asciiTheme="minorHAnsi" w:eastAsia="Calibri" w:hAnsiTheme="minorHAnsi"/>
          <w:sz w:val="22"/>
          <w:szCs w:val="22"/>
        </w:rPr>
        <w:fldChar w:fldCharType="begin"/>
      </w:r>
      <w:r w:rsidRPr="001F53EC">
        <w:rPr>
          <w:rFonts w:asciiTheme="minorHAnsi" w:eastAsia="Calibri" w:hAnsiTheme="minorHAnsi"/>
          <w:sz w:val="22"/>
          <w:szCs w:val="22"/>
        </w:rPr>
        <w:instrText xml:space="preserve"> SEQ Table \* ARABIC </w:instrText>
      </w:r>
      <w:r w:rsidRPr="001F53EC">
        <w:rPr>
          <w:rFonts w:asciiTheme="minorHAnsi" w:eastAsia="Calibri" w:hAnsiTheme="minorHAnsi"/>
          <w:sz w:val="22"/>
          <w:szCs w:val="22"/>
        </w:rPr>
        <w:fldChar w:fldCharType="separate"/>
      </w:r>
      <w:r w:rsidR="00695199">
        <w:rPr>
          <w:rFonts w:asciiTheme="minorHAnsi" w:eastAsia="Calibri" w:hAnsiTheme="minorHAnsi"/>
          <w:noProof/>
          <w:sz w:val="22"/>
          <w:szCs w:val="22"/>
        </w:rPr>
        <w:t>12</w:t>
      </w:r>
      <w:r w:rsidRPr="001F53EC">
        <w:rPr>
          <w:rFonts w:asciiTheme="minorHAnsi" w:eastAsia="Calibri" w:hAnsiTheme="minorHAnsi"/>
          <w:sz w:val="22"/>
          <w:szCs w:val="22"/>
        </w:rPr>
        <w:fldChar w:fldCharType="end"/>
      </w:r>
      <w:bookmarkEnd w:id="30"/>
      <w:r w:rsidRPr="001F53EC">
        <w:rPr>
          <w:rFonts w:asciiTheme="minorHAnsi" w:eastAsia="Calibri" w:hAnsiTheme="minorHAnsi"/>
          <w:sz w:val="22"/>
          <w:szCs w:val="22"/>
        </w:rPr>
        <w:t xml:space="preserve"> DEER Prototype Building Vintages and Abbreviations</w:t>
      </w:r>
      <w:bookmarkEnd w:id="31"/>
      <w:bookmarkEnd w:id="32"/>
    </w:p>
    <w:tbl>
      <w:tblPr>
        <w:tblW w:w="0" w:type="auto"/>
        <w:jc w:val="center"/>
        <w:tblBorders>
          <w:insideH w:val="single" w:sz="18" w:space="0" w:color="FFFFFF"/>
          <w:insideV w:val="single" w:sz="18" w:space="0" w:color="FFFFFF"/>
        </w:tblBorders>
        <w:tblLook w:val="00A0" w:firstRow="1" w:lastRow="0" w:firstColumn="1" w:lastColumn="0" w:noHBand="0" w:noVBand="0"/>
      </w:tblPr>
      <w:tblGrid>
        <w:gridCol w:w="1217"/>
        <w:gridCol w:w="2466"/>
      </w:tblGrid>
      <w:tr w:rsidR="001F53EC" w:rsidRPr="001F53EC" w:rsidTr="003C1B72">
        <w:trPr>
          <w:trHeight w:val="210"/>
          <w:jc w:val="center"/>
        </w:trPr>
        <w:tc>
          <w:tcPr>
            <w:tcW w:w="0" w:type="auto"/>
            <w:shd w:val="pct20" w:color="000000" w:fill="FFFFFF"/>
            <w:noWrap/>
          </w:tcPr>
          <w:p w:rsidR="001F53EC" w:rsidRPr="001F53EC" w:rsidRDefault="001F53EC" w:rsidP="003C1B72">
            <w:pPr>
              <w:rPr>
                <w:rFonts w:asciiTheme="minorHAnsi" w:hAnsiTheme="minorHAnsi" w:cs="Arial"/>
                <w:b/>
                <w:bCs/>
                <w:sz w:val="20"/>
                <w:szCs w:val="20"/>
              </w:rPr>
            </w:pPr>
            <w:r w:rsidRPr="001F53EC">
              <w:rPr>
                <w:rFonts w:asciiTheme="minorHAnsi" w:hAnsiTheme="minorHAnsi" w:cs="Arial"/>
                <w:b/>
                <w:bCs/>
                <w:sz w:val="20"/>
                <w:szCs w:val="20"/>
              </w:rPr>
              <w:t>Vintage</w:t>
            </w:r>
          </w:p>
        </w:tc>
        <w:tc>
          <w:tcPr>
            <w:tcW w:w="0" w:type="auto"/>
            <w:shd w:val="pct20" w:color="000000" w:fill="FFFFFF"/>
            <w:noWrap/>
          </w:tcPr>
          <w:p w:rsidR="001F53EC" w:rsidRPr="001F53EC" w:rsidRDefault="001F53EC" w:rsidP="003C1B72">
            <w:pPr>
              <w:jc w:val="center"/>
              <w:rPr>
                <w:rFonts w:asciiTheme="minorHAnsi" w:hAnsiTheme="minorHAnsi" w:cs="Arial"/>
                <w:b/>
                <w:bCs/>
                <w:sz w:val="20"/>
                <w:szCs w:val="20"/>
              </w:rPr>
            </w:pPr>
            <w:r w:rsidRPr="001F53EC">
              <w:rPr>
                <w:rFonts w:asciiTheme="minorHAnsi" w:hAnsiTheme="minorHAnsi" w:cs="Arial"/>
                <w:b/>
                <w:bCs/>
                <w:sz w:val="20"/>
                <w:szCs w:val="20"/>
              </w:rPr>
              <w:t>Abbreviated Vintage Name</w:t>
            </w:r>
          </w:p>
        </w:tc>
      </w:tr>
      <w:tr w:rsidR="001F53EC" w:rsidRPr="001F53EC" w:rsidTr="003C1B72">
        <w:trPr>
          <w:trHeight w:val="210"/>
          <w:jc w:val="center"/>
        </w:trPr>
        <w:tc>
          <w:tcPr>
            <w:tcW w:w="0" w:type="auto"/>
            <w:shd w:val="pct5" w:color="000000" w:fill="FFFFFF"/>
            <w:noWrap/>
            <w:vAlign w:val="center"/>
          </w:tcPr>
          <w:p w:rsidR="001F53EC" w:rsidRPr="001F53EC" w:rsidRDefault="001F53EC" w:rsidP="003C1B72">
            <w:pPr>
              <w:jc w:val="center"/>
              <w:rPr>
                <w:rFonts w:asciiTheme="minorHAnsi" w:hAnsiTheme="minorHAnsi" w:cs="Arial"/>
                <w:sz w:val="20"/>
                <w:szCs w:val="20"/>
              </w:rPr>
            </w:pPr>
            <w:r w:rsidRPr="001F53EC">
              <w:rPr>
                <w:rFonts w:asciiTheme="minorHAnsi" w:hAnsiTheme="minorHAnsi" w:cs="Arial"/>
                <w:sz w:val="20"/>
                <w:szCs w:val="20"/>
              </w:rPr>
              <w:t>Before 1978</w:t>
            </w:r>
          </w:p>
        </w:tc>
        <w:tc>
          <w:tcPr>
            <w:tcW w:w="0" w:type="auto"/>
            <w:shd w:val="pct5" w:color="000000" w:fill="FFFFFF"/>
            <w:noWrap/>
            <w:vAlign w:val="center"/>
          </w:tcPr>
          <w:p w:rsidR="001F53EC" w:rsidRPr="001F53EC" w:rsidRDefault="001F53EC" w:rsidP="003C1B72">
            <w:pPr>
              <w:jc w:val="center"/>
              <w:rPr>
                <w:rFonts w:asciiTheme="minorHAnsi" w:hAnsiTheme="minorHAnsi" w:cs="Arial"/>
                <w:sz w:val="20"/>
                <w:szCs w:val="20"/>
              </w:rPr>
            </w:pPr>
            <w:r w:rsidRPr="001F53EC">
              <w:rPr>
                <w:rFonts w:asciiTheme="minorHAnsi" w:hAnsiTheme="minorHAnsi" w:cs="Arial"/>
                <w:sz w:val="20"/>
                <w:szCs w:val="20"/>
              </w:rPr>
              <w:t>v75</w:t>
            </w:r>
          </w:p>
        </w:tc>
      </w:tr>
      <w:tr w:rsidR="001F53EC" w:rsidRPr="001F53EC" w:rsidTr="003C1B72">
        <w:trPr>
          <w:trHeight w:val="210"/>
          <w:jc w:val="center"/>
        </w:trPr>
        <w:tc>
          <w:tcPr>
            <w:tcW w:w="0" w:type="auto"/>
            <w:shd w:val="pct20" w:color="000000" w:fill="FFFFFF"/>
            <w:noWrap/>
            <w:vAlign w:val="center"/>
          </w:tcPr>
          <w:p w:rsidR="001F53EC" w:rsidRPr="001F53EC" w:rsidRDefault="001F53EC" w:rsidP="003C1B72">
            <w:pPr>
              <w:jc w:val="center"/>
              <w:rPr>
                <w:rFonts w:asciiTheme="minorHAnsi" w:hAnsiTheme="minorHAnsi" w:cs="Arial"/>
                <w:sz w:val="20"/>
                <w:szCs w:val="20"/>
              </w:rPr>
            </w:pPr>
            <w:r w:rsidRPr="001F53EC">
              <w:rPr>
                <w:rFonts w:asciiTheme="minorHAnsi" w:hAnsiTheme="minorHAnsi" w:cs="Arial"/>
                <w:sz w:val="20"/>
                <w:szCs w:val="20"/>
              </w:rPr>
              <w:t>1978 - 1992</w:t>
            </w:r>
          </w:p>
        </w:tc>
        <w:tc>
          <w:tcPr>
            <w:tcW w:w="0" w:type="auto"/>
            <w:shd w:val="pct20" w:color="000000" w:fill="FFFFFF"/>
            <w:noWrap/>
            <w:vAlign w:val="center"/>
          </w:tcPr>
          <w:p w:rsidR="001F53EC" w:rsidRPr="001F53EC" w:rsidRDefault="001F53EC" w:rsidP="003C1B72">
            <w:pPr>
              <w:jc w:val="center"/>
              <w:rPr>
                <w:rFonts w:asciiTheme="minorHAnsi" w:hAnsiTheme="minorHAnsi" w:cs="Arial"/>
                <w:sz w:val="20"/>
                <w:szCs w:val="20"/>
              </w:rPr>
            </w:pPr>
            <w:r w:rsidRPr="001F53EC">
              <w:rPr>
                <w:rFonts w:asciiTheme="minorHAnsi" w:hAnsiTheme="minorHAnsi" w:cs="Arial"/>
                <w:sz w:val="20"/>
                <w:szCs w:val="20"/>
              </w:rPr>
              <w:t>v85</w:t>
            </w:r>
          </w:p>
        </w:tc>
      </w:tr>
      <w:tr w:rsidR="001F53EC" w:rsidRPr="001F53EC" w:rsidTr="003C1B72">
        <w:trPr>
          <w:trHeight w:val="210"/>
          <w:jc w:val="center"/>
        </w:trPr>
        <w:tc>
          <w:tcPr>
            <w:tcW w:w="0" w:type="auto"/>
            <w:shd w:val="pct5" w:color="000000" w:fill="FFFFFF"/>
            <w:noWrap/>
            <w:vAlign w:val="center"/>
          </w:tcPr>
          <w:p w:rsidR="001F53EC" w:rsidRPr="001F53EC" w:rsidRDefault="001F53EC" w:rsidP="003C1B72">
            <w:pPr>
              <w:jc w:val="center"/>
              <w:rPr>
                <w:rFonts w:asciiTheme="minorHAnsi" w:hAnsiTheme="minorHAnsi" w:cs="Arial"/>
                <w:sz w:val="20"/>
                <w:szCs w:val="20"/>
              </w:rPr>
            </w:pPr>
            <w:r w:rsidRPr="001F53EC">
              <w:rPr>
                <w:rFonts w:asciiTheme="minorHAnsi" w:hAnsiTheme="minorHAnsi" w:cs="Arial"/>
                <w:sz w:val="20"/>
                <w:szCs w:val="20"/>
              </w:rPr>
              <w:t>1993 - 2001</w:t>
            </w:r>
          </w:p>
        </w:tc>
        <w:tc>
          <w:tcPr>
            <w:tcW w:w="0" w:type="auto"/>
            <w:shd w:val="pct5" w:color="000000" w:fill="FFFFFF"/>
            <w:noWrap/>
            <w:vAlign w:val="center"/>
          </w:tcPr>
          <w:p w:rsidR="001F53EC" w:rsidRPr="001F53EC" w:rsidRDefault="001F53EC" w:rsidP="003C1B72">
            <w:pPr>
              <w:jc w:val="center"/>
              <w:rPr>
                <w:rFonts w:asciiTheme="minorHAnsi" w:hAnsiTheme="minorHAnsi" w:cs="Arial"/>
                <w:sz w:val="20"/>
                <w:szCs w:val="20"/>
              </w:rPr>
            </w:pPr>
            <w:r w:rsidRPr="001F53EC">
              <w:rPr>
                <w:rFonts w:asciiTheme="minorHAnsi" w:hAnsiTheme="minorHAnsi" w:cs="Arial"/>
                <w:sz w:val="20"/>
                <w:szCs w:val="20"/>
              </w:rPr>
              <w:t>v96</w:t>
            </w:r>
          </w:p>
        </w:tc>
      </w:tr>
      <w:tr w:rsidR="001F53EC" w:rsidRPr="001F53EC" w:rsidTr="003C1B72">
        <w:trPr>
          <w:trHeight w:val="210"/>
          <w:jc w:val="center"/>
        </w:trPr>
        <w:tc>
          <w:tcPr>
            <w:tcW w:w="0" w:type="auto"/>
            <w:shd w:val="pct20" w:color="000000" w:fill="FFFFFF"/>
            <w:noWrap/>
            <w:vAlign w:val="center"/>
          </w:tcPr>
          <w:p w:rsidR="001F53EC" w:rsidRPr="001F53EC" w:rsidRDefault="001F53EC" w:rsidP="003C1B72">
            <w:pPr>
              <w:jc w:val="center"/>
              <w:rPr>
                <w:rFonts w:asciiTheme="minorHAnsi" w:hAnsiTheme="minorHAnsi" w:cs="Arial"/>
                <w:sz w:val="20"/>
                <w:szCs w:val="20"/>
              </w:rPr>
            </w:pPr>
            <w:r w:rsidRPr="001F53EC">
              <w:rPr>
                <w:rFonts w:asciiTheme="minorHAnsi" w:hAnsiTheme="minorHAnsi" w:cs="Arial"/>
                <w:sz w:val="20"/>
                <w:szCs w:val="20"/>
              </w:rPr>
              <w:t>2002 - 2005</w:t>
            </w:r>
          </w:p>
        </w:tc>
        <w:tc>
          <w:tcPr>
            <w:tcW w:w="0" w:type="auto"/>
            <w:shd w:val="clear" w:color="auto" w:fill="BFBFBF" w:themeFill="background1" w:themeFillShade="BF"/>
            <w:noWrap/>
            <w:vAlign w:val="center"/>
          </w:tcPr>
          <w:p w:rsidR="001F53EC" w:rsidRPr="001F53EC" w:rsidRDefault="001F53EC" w:rsidP="003C1B72">
            <w:pPr>
              <w:jc w:val="center"/>
              <w:rPr>
                <w:rFonts w:asciiTheme="minorHAnsi" w:hAnsiTheme="minorHAnsi" w:cs="Arial"/>
                <w:sz w:val="20"/>
                <w:szCs w:val="20"/>
              </w:rPr>
            </w:pPr>
            <w:r w:rsidRPr="001F53EC">
              <w:rPr>
                <w:rFonts w:asciiTheme="minorHAnsi" w:hAnsiTheme="minorHAnsi" w:cs="Arial"/>
                <w:sz w:val="20"/>
                <w:szCs w:val="20"/>
              </w:rPr>
              <w:t>v03</w:t>
            </w:r>
          </w:p>
        </w:tc>
      </w:tr>
      <w:tr w:rsidR="001F53EC" w:rsidRPr="001F53EC" w:rsidTr="003C1B72">
        <w:trPr>
          <w:trHeight w:val="210"/>
          <w:jc w:val="center"/>
        </w:trPr>
        <w:tc>
          <w:tcPr>
            <w:tcW w:w="0" w:type="auto"/>
            <w:shd w:val="pct5" w:color="000000" w:fill="FFFFFF"/>
            <w:noWrap/>
            <w:vAlign w:val="center"/>
          </w:tcPr>
          <w:p w:rsidR="001F53EC" w:rsidRPr="001F53EC" w:rsidRDefault="001F53EC" w:rsidP="003C1B72">
            <w:pPr>
              <w:jc w:val="center"/>
              <w:rPr>
                <w:rFonts w:asciiTheme="minorHAnsi" w:hAnsiTheme="minorHAnsi" w:cs="Arial"/>
                <w:sz w:val="20"/>
                <w:szCs w:val="20"/>
              </w:rPr>
            </w:pPr>
            <w:r w:rsidRPr="001F53EC">
              <w:rPr>
                <w:rFonts w:asciiTheme="minorHAnsi" w:hAnsiTheme="minorHAnsi" w:cs="Arial"/>
                <w:sz w:val="20"/>
                <w:szCs w:val="20"/>
              </w:rPr>
              <w:t>2006 – 2009</w:t>
            </w:r>
          </w:p>
        </w:tc>
        <w:tc>
          <w:tcPr>
            <w:tcW w:w="0" w:type="auto"/>
            <w:shd w:val="pct5" w:color="000000" w:fill="FFFFFF"/>
            <w:noWrap/>
            <w:vAlign w:val="center"/>
          </w:tcPr>
          <w:p w:rsidR="001F53EC" w:rsidRPr="001F53EC" w:rsidRDefault="001F53EC" w:rsidP="003C1B72">
            <w:pPr>
              <w:jc w:val="center"/>
              <w:rPr>
                <w:rFonts w:asciiTheme="minorHAnsi" w:hAnsiTheme="minorHAnsi" w:cs="Arial"/>
                <w:sz w:val="20"/>
                <w:szCs w:val="20"/>
              </w:rPr>
            </w:pPr>
            <w:r w:rsidRPr="001F53EC">
              <w:rPr>
                <w:rFonts w:asciiTheme="minorHAnsi" w:hAnsiTheme="minorHAnsi" w:cs="Arial"/>
                <w:sz w:val="20"/>
                <w:szCs w:val="20"/>
              </w:rPr>
              <w:t>v07</w:t>
            </w:r>
          </w:p>
        </w:tc>
      </w:tr>
      <w:tr w:rsidR="001F53EC" w:rsidRPr="001F53EC" w:rsidTr="003C1B72">
        <w:trPr>
          <w:trHeight w:val="210"/>
          <w:jc w:val="center"/>
        </w:trPr>
        <w:tc>
          <w:tcPr>
            <w:tcW w:w="0" w:type="auto"/>
            <w:shd w:val="clear" w:color="auto" w:fill="BFBFBF" w:themeFill="background1" w:themeFillShade="BF"/>
            <w:noWrap/>
            <w:vAlign w:val="center"/>
          </w:tcPr>
          <w:p w:rsidR="001F53EC" w:rsidRPr="001F53EC" w:rsidRDefault="001F53EC" w:rsidP="003C1B72">
            <w:pPr>
              <w:jc w:val="center"/>
              <w:rPr>
                <w:rFonts w:asciiTheme="minorHAnsi" w:hAnsiTheme="minorHAnsi" w:cs="Arial"/>
                <w:sz w:val="20"/>
                <w:szCs w:val="20"/>
              </w:rPr>
            </w:pPr>
            <w:r w:rsidRPr="001F53EC">
              <w:rPr>
                <w:rFonts w:asciiTheme="minorHAnsi" w:hAnsiTheme="minorHAnsi" w:cs="Arial"/>
                <w:sz w:val="20"/>
                <w:szCs w:val="20"/>
              </w:rPr>
              <w:t>2010 – 2011</w:t>
            </w:r>
          </w:p>
        </w:tc>
        <w:tc>
          <w:tcPr>
            <w:tcW w:w="0" w:type="auto"/>
            <w:shd w:val="clear" w:color="auto" w:fill="BFBFBF" w:themeFill="background1" w:themeFillShade="BF"/>
            <w:noWrap/>
            <w:vAlign w:val="center"/>
          </w:tcPr>
          <w:p w:rsidR="001F53EC" w:rsidRPr="001F53EC" w:rsidRDefault="001F53EC" w:rsidP="003C1B72">
            <w:pPr>
              <w:jc w:val="center"/>
              <w:rPr>
                <w:rFonts w:asciiTheme="minorHAnsi" w:hAnsiTheme="minorHAnsi" w:cs="Arial"/>
                <w:sz w:val="20"/>
                <w:szCs w:val="20"/>
              </w:rPr>
            </w:pPr>
            <w:r w:rsidRPr="001F53EC">
              <w:rPr>
                <w:rFonts w:asciiTheme="minorHAnsi" w:hAnsiTheme="minorHAnsi" w:cs="Arial"/>
                <w:sz w:val="20"/>
                <w:szCs w:val="20"/>
              </w:rPr>
              <w:t>v11</w:t>
            </w:r>
          </w:p>
        </w:tc>
      </w:tr>
    </w:tbl>
    <w:p w:rsidR="001F53EC" w:rsidRDefault="001F53EC" w:rsidP="001F53EC">
      <w:pPr>
        <w:rPr>
          <w:rFonts w:asciiTheme="minorHAnsi" w:hAnsiTheme="minorHAnsi"/>
          <w:sz w:val="22"/>
          <w:szCs w:val="22"/>
        </w:rPr>
      </w:pPr>
    </w:p>
    <w:p w:rsidR="00695199" w:rsidRDefault="00695199" w:rsidP="001F53EC">
      <w:pPr>
        <w:rPr>
          <w:rFonts w:asciiTheme="minorHAnsi" w:hAnsiTheme="minorHAnsi"/>
          <w:sz w:val="22"/>
          <w:szCs w:val="22"/>
        </w:rPr>
      </w:pPr>
    </w:p>
    <w:p w:rsidR="00695199" w:rsidRPr="001F53EC" w:rsidRDefault="00695199" w:rsidP="001F53EC">
      <w:pPr>
        <w:rPr>
          <w:rFonts w:asciiTheme="minorHAnsi" w:hAnsiTheme="minorHAnsi"/>
          <w:sz w:val="22"/>
          <w:szCs w:val="22"/>
        </w:rPr>
      </w:pPr>
    </w:p>
    <w:p w:rsidR="001F53EC" w:rsidRPr="001F53EC" w:rsidRDefault="001F53EC" w:rsidP="001F53EC">
      <w:pPr>
        <w:pStyle w:val="Caption"/>
        <w:jc w:val="center"/>
        <w:rPr>
          <w:rFonts w:asciiTheme="minorHAnsi" w:eastAsia="Calibri" w:hAnsiTheme="minorHAnsi"/>
          <w:sz w:val="22"/>
          <w:szCs w:val="22"/>
        </w:rPr>
      </w:pPr>
      <w:bookmarkStart w:id="33" w:name="_Ref312845034"/>
      <w:bookmarkStart w:id="34" w:name="_Toc327883663"/>
      <w:bookmarkStart w:id="35" w:name="_Toc389119896"/>
      <w:r w:rsidRPr="001F53EC">
        <w:rPr>
          <w:rFonts w:asciiTheme="minorHAnsi" w:eastAsia="Calibri" w:hAnsiTheme="minorHAnsi"/>
          <w:sz w:val="22"/>
          <w:szCs w:val="22"/>
        </w:rPr>
        <w:lastRenderedPageBreak/>
        <w:t xml:space="preserve">Table </w:t>
      </w:r>
      <w:r w:rsidRPr="001F53EC">
        <w:rPr>
          <w:rFonts w:asciiTheme="minorHAnsi" w:eastAsia="Calibri" w:hAnsiTheme="minorHAnsi"/>
          <w:sz w:val="22"/>
          <w:szCs w:val="22"/>
        </w:rPr>
        <w:fldChar w:fldCharType="begin"/>
      </w:r>
      <w:r w:rsidRPr="001F53EC">
        <w:rPr>
          <w:rFonts w:asciiTheme="minorHAnsi" w:eastAsia="Calibri" w:hAnsiTheme="minorHAnsi"/>
          <w:sz w:val="22"/>
          <w:szCs w:val="22"/>
        </w:rPr>
        <w:instrText xml:space="preserve"> SEQ Table \* ARABIC </w:instrText>
      </w:r>
      <w:r w:rsidRPr="001F53EC">
        <w:rPr>
          <w:rFonts w:asciiTheme="minorHAnsi" w:eastAsia="Calibri" w:hAnsiTheme="minorHAnsi"/>
          <w:sz w:val="22"/>
          <w:szCs w:val="22"/>
        </w:rPr>
        <w:fldChar w:fldCharType="separate"/>
      </w:r>
      <w:r w:rsidR="00695199">
        <w:rPr>
          <w:rFonts w:asciiTheme="minorHAnsi" w:eastAsia="Calibri" w:hAnsiTheme="minorHAnsi"/>
          <w:noProof/>
          <w:sz w:val="22"/>
          <w:szCs w:val="22"/>
        </w:rPr>
        <w:t>13</w:t>
      </w:r>
      <w:r w:rsidRPr="001F53EC">
        <w:rPr>
          <w:rFonts w:asciiTheme="minorHAnsi" w:eastAsia="Calibri" w:hAnsiTheme="minorHAnsi"/>
          <w:sz w:val="22"/>
          <w:szCs w:val="22"/>
        </w:rPr>
        <w:fldChar w:fldCharType="end"/>
      </w:r>
      <w:bookmarkEnd w:id="33"/>
      <w:r w:rsidRPr="001F53EC">
        <w:rPr>
          <w:rFonts w:asciiTheme="minorHAnsi" w:eastAsia="Calibri" w:hAnsiTheme="minorHAnsi"/>
          <w:sz w:val="22"/>
          <w:szCs w:val="22"/>
        </w:rPr>
        <w:t xml:space="preserve"> DEER Building Types Modeled</w:t>
      </w:r>
      <w:bookmarkEnd w:id="34"/>
      <w:bookmarkEnd w:id="35"/>
    </w:p>
    <w:tbl>
      <w:tblPr>
        <w:tblW w:w="0" w:type="auto"/>
        <w:jc w:val="center"/>
        <w:tblBorders>
          <w:insideH w:val="single" w:sz="18" w:space="0" w:color="FFFFFF"/>
          <w:insideV w:val="single" w:sz="18" w:space="0" w:color="FFFFFF"/>
        </w:tblBorders>
        <w:tblLook w:val="00A0" w:firstRow="1" w:lastRow="0" w:firstColumn="1" w:lastColumn="0" w:noHBand="0" w:noVBand="0"/>
      </w:tblPr>
      <w:tblGrid>
        <w:gridCol w:w="2831"/>
        <w:gridCol w:w="2412"/>
      </w:tblGrid>
      <w:tr w:rsidR="001F53EC" w:rsidRPr="001F53EC" w:rsidTr="003C1B72">
        <w:trPr>
          <w:trHeight w:val="300"/>
          <w:jc w:val="center"/>
        </w:trPr>
        <w:tc>
          <w:tcPr>
            <w:tcW w:w="0" w:type="auto"/>
            <w:shd w:val="pct20" w:color="000000" w:fill="FFFFFF"/>
            <w:noWrap/>
            <w:vAlign w:val="center"/>
          </w:tcPr>
          <w:p w:rsidR="001F53EC" w:rsidRPr="001F53EC" w:rsidRDefault="001F53EC" w:rsidP="003C1B72">
            <w:pPr>
              <w:jc w:val="center"/>
              <w:rPr>
                <w:rFonts w:asciiTheme="minorHAnsi" w:hAnsiTheme="minorHAnsi" w:cs="Arial"/>
                <w:b/>
                <w:bCs/>
                <w:sz w:val="20"/>
                <w:szCs w:val="20"/>
              </w:rPr>
            </w:pPr>
            <w:r w:rsidRPr="001F53EC">
              <w:rPr>
                <w:rFonts w:asciiTheme="minorHAnsi" w:hAnsiTheme="minorHAnsi" w:cs="Arial"/>
                <w:b/>
                <w:bCs/>
                <w:sz w:val="20"/>
                <w:szCs w:val="20"/>
              </w:rPr>
              <w:t>Building Type</w:t>
            </w:r>
          </w:p>
        </w:tc>
        <w:tc>
          <w:tcPr>
            <w:tcW w:w="0" w:type="auto"/>
            <w:shd w:val="pct20" w:color="000000" w:fill="FFFFFF"/>
            <w:noWrap/>
            <w:vAlign w:val="center"/>
          </w:tcPr>
          <w:p w:rsidR="001F53EC" w:rsidRPr="001F53EC" w:rsidRDefault="001F53EC" w:rsidP="003C1B72">
            <w:pPr>
              <w:jc w:val="center"/>
              <w:rPr>
                <w:rFonts w:asciiTheme="minorHAnsi" w:hAnsiTheme="minorHAnsi" w:cs="Arial"/>
                <w:b/>
                <w:bCs/>
                <w:sz w:val="20"/>
                <w:szCs w:val="20"/>
              </w:rPr>
            </w:pPr>
            <w:r w:rsidRPr="001F53EC">
              <w:rPr>
                <w:rFonts w:asciiTheme="minorHAnsi" w:hAnsiTheme="minorHAnsi" w:cs="Arial"/>
                <w:b/>
                <w:bCs/>
                <w:sz w:val="20"/>
                <w:szCs w:val="20"/>
              </w:rPr>
              <w:t>Abbreviated Building Type</w:t>
            </w:r>
          </w:p>
        </w:tc>
      </w:tr>
      <w:tr w:rsidR="001F53EC" w:rsidRPr="001F53EC" w:rsidTr="003C1B72">
        <w:trPr>
          <w:trHeight w:val="300"/>
          <w:jc w:val="center"/>
        </w:trPr>
        <w:tc>
          <w:tcPr>
            <w:tcW w:w="0" w:type="auto"/>
            <w:shd w:val="pct5" w:color="000000" w:fill="FFFFFF"/>
            <w:noWrap/>
          </w:tcPr>
          <w:p w:rsidR="001F53EC" w:rsidRPr="001F53EC" w:rsidRDefault="001F53EC" w:rsidP="003C1B72">
            <w:pPr>
              <w:rPr>
                <w:rFonts w:asciiTheme="minorHAnsi" w:hAnsiTheme="minorHAnsi" w:cs="Arial"/>
                <w:sz w:val="20"/>
                <w:szCs w:val="20"/>
              </w:rPr>
            </w:pPr>
            <w:r w:rsidRPr="001F53EC">
              <w:rPr>
                <w:rFonts w:asciiTheme="minorHAnsi" w:hAnsiTheme="minorHAnsi" w:cs="Arial"/>
                <w:sz w:val="20"/>
                <w:szCs w:val="20"/>
              </w:rPr>
              <w:t>Assembly</w:t>
            </w:r>
          </w:p>
        </w:tc>
        <w:tc>
          <w:tcPr>
            <w:tcW w:w="0" w:type="auto"/>
            <w:shd w:val="pct5" w:color="000000" w:fill="FFFFFF"/>
            <w:noWrap/>
            <w:vAlign w:val="center"/>
          </w:tcPr>
          <w:p w:rsidR="001F53EC" w:rsidRPr="001F53EC" w:rsidRDefault="001F53EC" w:rsidP="003C1B72">
            <w:pPr>
              <w:jc w:val="center"/>
              <w:rPr>
                <w:rFonts w:asciiTheme="minorHAnsi" w:hAnsiTheme="minorHAnsi" w:cs="Arial"/>
                <w:sz w:val="20"/>
                <w:szCs w:val="20"/>
              </w:rPr>
            </w:pPr>
            <w:r w:rsidRPr="001F53EC">
              <w:rPr>
                <w:rFonts w:asciiTheme="minorHAnsi" w:hAnsiTheme="minorHAnsi" w:cs="Arial"/>
                <w:sz w:val="20"/>
                <w:szCs w:val="20"/>
              </w:rPr>
              <w:t>ASM</w:t>
            </w:r>
          </w:p>
        </w:tc>
      </w:tr>
      <w:tr w:rsidR="001F53EC" w:rsidRPr="001F53EC" w:rsidTr="003C1B72">
        <w:trPr>
          <w:trHeight w:val="300"/>
          <w:jc w:val="center"/>
        </w:trPr>
        <w:tc>
          <w:tcPr>
            <w:tcW w:w="0" w:type="auto"/>
            <w:shd w:val="pct20" w:color="000000" w:fill="FFFFFF"/>
            <w:noWrap/>
          </w:tcPr>
          <w:p w:rsidR="001F53EC" w:rsidRPr="001F53EC" w:rsidRDefault="001F53EC" w:rsidP="003C1B72">
            <w:pPr>
              <w:rPr>
                <w:rFonts w:asciiTheme="minorHAnsi" w:hAnsiTheme="minorHAnsi" w:cs="Arial"/>
                <w:sz w:val="20"/>
                <w:szCs w:val="20"/>
              </w:rPr>
            </w:pPr>
            <w:r w:rsidRPr="001F53EC">
              <w:rPr>
                <w:rFonts w:asciiTheme="minorHAnsi" w:hAnsiTheme="minorHAnsi" w:cs="Arial"/>
                <w:sz w:val="20"/>
                <w:szCs w:val="20"/>
              </w:rPr>
              <w:t>Education: Primary School</w:t>
            </w:r>
          </w:p>
        </w:tc>
        <w:tc>
          <w:tcPr>
            <w:tcW w:w="0" w:type="auto"/>
            <w:shd w:val="pct20" w:color="000000" w:fill="FFFFFF"/>
            <w:noWrap/>
            <w:vAlign w:val="center"/>
          </w:tcPr>
          <w:p w:rsidR="001F53EC" w:rsidRPr="001F53EC" w:rsidRDefault="001F53EC" w:rsidP="003C1B72">
            <w:pPr>
              <w:jc w:val="center"/>
              <w:rPr>
                <w:rFonts w:asciiTheme="minorHAnsi" w:hAnsiTheme="minorHAnsi" w:cs="Arial"/>
                <w:sz w:val="20"/>
                <w:szCs w:val="20"/>
              </w:rPr>
            </w:pPr>
            <w:r w:rsidRPr="001F53EC">
              <w:rPr>
                <w:rFonts w:asciiTheme="minorHAnsi" w:hAnsiTheme="minorHAnsi" w:cs="Arial"/>
                <w:sz w:val="20"/>
                <w:szCs w:val="20"/>
              </w:rPr>
              <w:t>EPR</w:t>
            </w:r>
          </w:p>
        </w:tc>
      </w:tr>
      <w:tr w:rsidR="001F53EC" w:rsidRPr="001F53EC" w:rsidTr="003C1B72">
        <w:trPr>
          <w:trHeight w:val="300"/>
          <w:jc w:val="center"/>
        </w:trPr>
        <w:tc>
          <w:tcPr>
            <w:tcW w:w="0" w:type="auto"/>
            <w:shd w:val="pct5" w:color="000000" w:fill="FFFFFF"/>
            <w:noWrap/>
          </w:tcPr>
          <w:p w:rsidR="001F53EC" w:rsidRPr="001F53EC" w:rsidRDefault="001F53EC" w:rsidP="003C1B72">
            <w:pPr>
              <w:rPr>
                <w:rFonts w:asciiTheme="minorHAnsi" w:hAnsiTheme="minorHAnsi" w:cs="Arial"/>
                <w:sz w:val="20"/>
                <w:szCs w:val="20"/>
              </w:rPr>
            </w:pPr>
            <w:r w:rsidRPr="001F53EC">
              <w:rPr>
                <w:rFonts w:asciiTheme="minorHAnsi" w:hAnsiTheme="minorHAnsi" w:cs="Arial"/>
                <w:sz w:val="20"/>
                <w:szCs w:val="20"/>
              </w:rPr>
              <w:t>Education – Secondary School</w:t>
            </w:r>
          </w:p>
        </w:tc>
        <w:tc>
          <w:tcPr>
            <w:tcW w:w="0" w:type="auto"/>
            <w:shd w:val="pct5" w:color="000000" w:fill="FFFFFF"/>
            <w:noWrap/>
            <w:vAlign w:val="center"/>
          </w:tcPr>
          <w:p w:rsidR="001F53EC" w:rsidRPr="001F53EC" w:rsidRDefault="001F53EC" w:rsidP="003C1B72">
            <w:pPr>
              <w:jc w:val="center"/>
              <w:rPr>
                <w:rFonts w:asciiTheme="minorHAnsi" w:hAnsiTheme="minorHAnsi" w:cs="Arial"/>
                <w:sz w:val="20"/>
                <w:szCs w:val="20"/>
              </w:rPr>
            </w:pPr>
            <w:r w:rsidRPr="001F53EC">
              <w:rPr>
                <w:rFonts w:asciiTheme="minorHAnsi" w:hAnsiTheme="minorHAnsi" w:cs="Arial"/>
                <w:sz w:val="20"/>
                <w:szCs w:val="20"/>
              </w:rPr>
              <w:t>ESE</w:t>
            </w:r>
          </w:p>
        </w:tc>
      </w:tr>
      <w:tr w:rsidR="001F53EC" w:rsidRPr="001F53EC" w:rsidTr="003C1B72">
        <w:trPr>
          <w:trHeight w:val="300"/>
          <w:jc w:val="center"/>
        </w:trPr>
        <w:tc>
          <w:tcPr>
            <w:tcW w:w="0" w:type="auto"/>
            <w:shd w:val="clear" w:color="auto" w:fill="BFBFBF" w:themeFill="background1" w:themeFillShade="BF"/>
            <w:noWrap/>
          </w:tcPr>
          <w:p w:rsidR="001F53EC" w:rsidRPr="001F53EC" w:rsidRDefault="001F53EC" w:rsidP="003C1B72">
            <w:pPr>
              <w:rPr>
                <w:rFonts w:asciiTheme="minorHAnsi" w:hAnsiTheme="minorHAnsi" w:cs="Arial"/>
                <w:sz w:val="20"/>
                <w:szCs w:val="20"/>
              </w:rPr>
            </w:pPr>
            <w:r w:rsidRPr="001F53EC">
              <w:rPr>
                <w:rFonts w:asciiTheme="minorHAnsi" w:hAnsiTheme="minorHAnsi" w:cs="Arial"/>
                <w:sz w:val="20"/>
                <w:szCs w:val="20"/>
              </w:rPr>
              <w:t>Education – Community College</w:t>
            </w:r>
          </w:p>
        </w:tc>
        <w:tc>
          <w:tcPr>
            <w:tcW w:w="0" w:type="auto"/>
            <w:shd w:val="clear" w:color="auto" w:fill="BFBFBF" w:themeFill="background1" w:themeFillShade="BF"/>
            <w:noWrap/>
            <w:vAlign w:val="center"/>
          </w:tcPr>
          <w:p w:rsidR="001F53EC" w:rsidRPr="001F53EC" w:rsidRDefault="001F53EC" w:rsidP="003C1B72">
            <w:pPr>
              <w:jc w:val="center"/>
              <w:rPr>
                <w:rFonts w:asciiTheme="minorHAnsi" w:hAnsiTheme="minorHAnsi" w:cs="Arial"/>
                <w:sz w:val="20"/>
                <w:szCs w:val="20"/>
              </w:rPr>
            </w:pPr>
            <w:r w:rsidRPr="001F53EC">
              <w:rPr>
                <w:rFonts w:asciiTheme="minorHAnsi" w:hAnsiTheme="minorHAnsi" w:cs="Arial"/>
                <w:sz w:val="20"/>
                <w:szCs w:val="20"/>
              </w:rPr>
              <w:t>ECC</w:t>
            </w:r>
          </w:p>
        </w:tc>
      </w:tr>
      <w:tr w:rsidR="001F53EC" w:rsidRPr="001F53EC" w:rsidTr="003C1B72">
        <w:trPr>
          <w:trHeight w:val="300"/>
          <w:jc w:val="center"/>
        </w:trPr>
        <w:tc>
          <w:tcPr>
            <w:tcW w:w="0" w:type="auto"/>
            <w:shd w:val="pct5" w:color="000000" w:fill="FFFFFF"/>
            <w:noWrap/>
          </w:tcPr>
          <w:p w:rsidR="001F53EC" w:rsidRPr="001F53EC" w:rsidRDefault="001F53EC" w:rsidP="003C1B72">
            <w:pPr>
              <w:rPr>
                <w:rFonts w:asciiTheme="minorHAnsi" w:hAnsiTheme="minorHAnsi" w:cs="Arial"/>
                <w:sz w:val="20"/>
                <w:szCs w:val="20"/>
              </w:rPr>
            </w:pPr>
            <w:r w:rsidRPr="001F53EC">
              <w:rPr>
                <w:rFonts w:asciiTheme="minorHAnsi" w:hAnsiTheme="minorHAnsi" w:cs="Arial"/>
                <w:sz w:val="20"/>
                <w:szCs w:val="20"/>
              </w:rPr>
              <w:t>Education – University</w:t>
            </w:r>
          </w:p>
        </w:tc>
        <w:tc>
          <w:tcPr>
            <w:tcW w:w="0" w:type="auto"/>
            <w:shd w:val="pct5" w:color="000000" w:fill="FFFFFF"/>
            <w:noWrap/>
            <w:vAlign w:val="center"/>
          </w:tcPr>
          <w:p w:rsidR="001F53EC" w:rsidRPr="001F53EC" w:rsidRDefault="001F53EC" w:rsidP="003C1B72">
            <w:pPr>
              <w:jc w:val="center"/>
              <w:rPr>
                <w:rFonts w:asciiTheme="minorHAnsi" w:hAnsiTheme="minorHAnsi" w:cs="Arial"/>
                <w:sz w:val="20"/>
                <w:szCs w:val="20"/>
              </w:rPr>
            </w:pPr>
            <w:r w:rsidRPr="001F53EC">
              <w:rPr>
                <w:rFonts w:asciiTheme="minorHAnsi" w:hAnsiTheme="minorHAnsi" w:cs="Arial"/>
                <w:sz w:val="20"/>
                <w:szCs w:val="20"/>
              </w:rPr>
              <w:t>EUN</w:t>
            </w:r>
          </w:p>
        </w:tc>
      </w:tr>
      <w:tr w:rsidR="001F53EC" w:rsidRPr="001F53EC" w:rsidTr="003C1B72">
        <w:trPr>
          <w:trHeight w:val="300"/>
          <w:jc w:val="center"/>
        </w:trPr>
        <w:tc>
          <w:tcPr>
            <w:tcW w:w="0" w:type="auto"/>
            <w:shd w:val="clear" w:color="auto" w:fill="BFBFBF" w:themeFill="background1" w:themeFillShade="BF"/>
            <w:noWrap/>
          </w:tcPr>
          <w:p w:rsidR="001F53EC" w:rsidRPr="001F53EC" w:rsidRDefault="001F53EC" w:rsidP="003C1B72">
            <w:pPr>
              <w:rPr>
                <w:rFonts w:asciiTheme="minorHAnsi" w:hAnsiTheme="minorHAnsi" w:cs="Arial"/>
                <w:sz w:val="20"/>
                <w:szCs w:val="20"/>
              </w:rPr>
            </w:pPr>
            <w:r w:rsidRPr="001F53EC">
              <w:rPr>
                <w:rFonts w:asciiTheme="minorHAnsi" w:hAnsiTheme="minorHAnsi" w:cs="Arial"/>
                <w:sz w:val="20"/>
                <w:szCs w:val="20"/>
              </w:rPr>
              <w:t>Health/Medical – Hospital</w:t>
            </w:r>
          </w:p>
        </w:tc>
        <w:tc>
          <w:tcPr>
            <w:tcW w:w="0" w:type="auto"/>
            <w:shd w:val="clear" w:color="auto" w:fill="BFBFBF" w:themeFill="background1" w:themeFillShade="BF"/>
            <w:noWrap/>
            <w:vAlign w:val="center"/>
          </w:tcPr>
          <w:p w:rsidR="001F53EC" w:rsidRPr="001F53EC" w:rsidRDefault="001F53EC" w:rsidP="003C1B72">
            <w:pPr>
              <w:jc w:val="center"/>
              <w:rPr>
                <w:rFonts w:asciiTheme="minorHAnsi" w:hAnsiTheme="minorHAnsi" w:cs="Arial"/>
                <w:sz w:val="20"/>
                <w:szCs w:val="20"/>
              </w:rPr>
            </w:pPr>
            <w:r w:rsidRPr="001F53EC">
              <w:rPr>
                <w:rFonts w:asciiTheme="minorHAnsi" w:hAnsiTheme="minorHAnsi" w:cs="Arial"/>
                <w:sz w:val="20"/>
                <w:szCs w:val="20"/>
              </w:rPr>
              <w:t>HSP</w:t>
            </w:r>
          </w:p>
        </w:tc>
      </w:tr>
      <w:tr w:rsidR="001F53EC" w:rsidRPr="001F53EC" w:rsidTr="003C1B72">
        <w:trPr>
          <w:trHeight w:val="300"/>
          <w:jc w:val="center"/>
        </w:trPr>
        <w:tc>
          <w:tcPr>
            <w:tcW w:w="0" w:type="auto"/>
            <w:shd w:val="pct5" w:color="000000" w:fill="FFFFFF"/>
            <w:noWrap/>
          </w:tcPr>
          <w:p w:rsidR="001F53EC" w:rsidRPr="001F53EC" w:rsidRDefault="001F53EC" w:rsidP="003C1B72">
            <w:pPr>
              <w:rPr>
                <w:rFonts w:asciiTheme="minorHAnsi" w:hAnsiTheme="minorHAnsi" w:cs="Arial"/>
                <w:sz w:val="20"/>
                <w:szCs w:val="20"/>
              </w:rPr>
            </w:pPr>
            <w:r w:rsidRPr="001F53EC">
              <w:rPr>
                <w:rFonts w:asciiTheme="minorHAnsi" w:hAnsiTheme="minorHAnsi" w:cs="Arial"/>
                <w:sz w:val="20"/>
                <w:szCs w:val="20"/>
              </w:rPr>
              <w:t>Health/Medical – Nursing Home</w:t>
            </w:r>
          </w:p>
        </w:tc>
        <w:tc>
          <w:tcPr>
            <w:tcW w:w="0" w:type="auto"/>
            <w:shd w:val="pct5" w:color="000000" w:fill="FFFFFF"/>
            <w:noWrap/>
            <w:vAlign w:val="center"/>
          </w:tcPr>
          <w:p w:rsidR="001F53EC" w:rsidRPr="001F53EC" w:rsidRDefault="001F53EC" w:rsidP="003C1B72">
            <w:pPr>
              <w:jc w:val="center"/>
              <w:rPr>
                <w:rFonts w:asciiTheme="minorHAnsi" w:hAnsiTheme="minorHAnsi" w:cs="Arial"/>
                <w:sz w:val="20"/>
                <w:szCs w:val="20"/>
              </w:rPr>
            </w:pPr>
            <w:r w:rsidRPr="001F53EC">
              <w:rPr>
                <w:rFonts w:asciiTheme="minorHAnsi" w:hAnsiTheme="minorHAnsi" w:cs="Arial"/>
                <w:sz w:val="20"/>
                <w:szCs w:val="20"/>
              </w:rPr>
              <w:t>NRS</w:t>
            </w:r>
          </w:p>
        </w:tc>
      </w:tr>
      <w:tr w:rsidR="001F53EC" w:rsidRPr="001F53EC" w:rsidTr="003C1B72">
        <w:trPr>
          <w:trHeight w:val="300"/>
          <w:jc w:val="center"/>
        </w:trPr>
        <w:tc>
          <w:tcPr>
            <w:tcW w:w="0" w:type="auto"/>
            <w:shd w:val="clear" w:color="auto" w:fill="BFBFBF" w:themeFill="background1" w:themeFillShade="BF"/>
            <w:noWrap/>
          </w:tcPr>
          <w:p w:rsidR="001F53EC" w:rsidRPr="001F53EC" w:rsidRDefault="001F53EC" w:rsidP="003C1B72">
            <w:pPr>
              <w:rPr>
                <w:rFonts w:asciiTheme="minorHAnsi" w:hAnsiTheme="minorHAnsi" w:cs="Arial"/>
                <w:sz w:val="20"/>
                <w:szCs w:val="20"/>
              </w:rPr>
            </w:pPr>
            <w:r w:rsidRPr="001F53EC">
              <w:rPr>
                <w:rFonts w:asciiTheme="minorHAnsi" w:hAnsiTheme="minorHAnsi" w:cs="Arial"/>
                <w:sz w:val="20"/>
                <w:szCs w:val="20"/>
              </w:rPr>
              <w:t>Lodging – Hotel</w:t>
            </w:r>
          </w:p>
        </w:tc>
        <w:tc>
          <w:tcPr>
            <w:tcW w:w="0" w:type="auto"/>
            <w:shd w:val="clear" w:color="auto" w:fill="BFBFBF" w:themeFill="background1" w:themeFillShade="BF"/>
            <w:noWrap/>
            <w:vAlign w:val="center"/>
          </w:tcPr>
          <w:p w:rsidR="001F53EC" w:rsidRPr="001F53EC" w:rsidRDefault="001F53EC" w:rsidP="003C1B72">
            <w:pPr>
              <w:jc w:val="center"/>
              <w:rPr>
                <w:rFonts w:asciiTheme="minorHAnsi" w:hAnsiTheme="minorHAnsi" w:cs="Arial"/>
                <w:sz w:val="20"/>
                <w:szCs w:val="20"/>
              </w:rPr>
            </w:pPr>
            <w:r w:rsidRPr="001F53EC">
              <w:rPr>
                <w:rFonts w:asciiTheme="minorHAnsi" w:hAnsiTheme="minorHAnsi" w:cs="Arial"/>
                <w:sz w:val="20"/>
                <w:szCs w:val="20"/>
              </w:rPr>
              <w:t>HTL</w:t>
            </w:r>
          </w:p>
        </w:tc>
      </w:tr>
      <w:tr w:rsidR="001F53EC" w:rsidRPr="001F53EC" w:rsidTr="003C1B72">
        <w:trPr>
          <w:trHeight w:val="300"/>
          <w:jc w:val="center"/>
        </w:trPr>
        <w:tc>
          <w:tcPr>
            <w:tcW w:w="0" w:type="auto"/>
            <w:shd w:val="pct5" w:color="000000" w:fill="FFFFFF"/>
            <w:noWrap/>
          </w:tcPr>
          <w:p w:rsidR="001F53EC" w:rsidRPr="001F53EC" w:rsidRDefault="001F53EC" w:rsidP="003C1B72">
            <w:pPr>
              <w:rPr>
                <w:rFonts w:asciiTheme="minorHAnsi" w:hAnsiTheme="minorHAnsi" w:cs="Arial"/>
                <w:sz w:val="20"/>
                <w:szCs w:val="20"/>
              </w:rPr>
            </w:pPr>
            <w:r w:rsidRPr="001F53EC">
              <w:rPr>
                <w:rFonts w:asciiTheme="minorHAnsi" w:hAnsiTheme="minorHAnsi" w:cs="Arial"/>
                <w:sz w:val="20"/>
                <w:szCs w:val="20"/>
              </w:rPr>
              <w:t>Manufacturing – Bio/Tech</w:t>
            </w:r>
          </w:p>
        </w:tc>
        <w:tc>
          <w:tcPr>
            <w:tcW w:w="0" w:type="auto"/>
            <w:shd w:val="pct5" w:color="000000" w:fill="FFFFFF"/>
            <w:noWrap/>
            <w:vAlign w:val="center"/>
          </w:tcPr>
          <w:p w:rsidR="001F53EC" w:rsidRPr="001F53EC" w:rsidRDefault="001F53EC" w:rsidP="003C1B72">
            <w:pPr>
              <w:jc w:val="center"/>
              <w:rPr>
                <w:rFonts w:asciiTheme="minorHAnsi" w:hAnsiTheme="minorHAnsi" w:cs="Arial"/>
                <w:sz w:val="20"/>
                <w:szCs w:val="20"/>
              </w:rPr>
            </w:pPr>
            <w:r w:rsidRPr="001F53EC">
              <w:rPr>
                <w:rFonts w:asciiTheme="minorHAnsi" w:hAnsiTheme="minorHAnsi" w:cs="Arial"/>
                <w:sz w:val="20"/>
                <w:szCs w:val="20"/>
              </w:rPr>
              <w:t>MBT</w:t>
            </w:r>
          </w:p>
        </w:tc>
      </w:tr>
      <w:tr w:rsidR="001F53EC" w:rsidRPr="001F53EC" w:rsidTr="003C1B72">
        <w:trPr>
          <w:trHeight w:val="300"/>
          <w:jc w:val="center"/>
        </w:trPr>
        <w:tc>
          <w:tcPr>
            <w:tcW w:w="0" w:type="auto"/>
            <w:shd w:val="clear" w:color="auto" w:fill="BFBFBF" w:themeFill="background1" w:themeFillShade="BF"/>
            <w:noWrap/>
          </w:tcPr>
          <w:p w:rsidR="001F53EC" w:rsidRPr="001F53EC" w:rsidRDefault="001F53EC" w:rsidP="003C1B72">
            <w:pPr>
              <w:rPr>
                <w:rFonts w:asciiTheme="minorHAnsi" w:hAnsiTheme="minorHAnsi" w:cs="Arial"/>
                <w:sz w:val="20"/>
                <w:szCs w:val="20"/>
              </w:rPr>
            </w:pPr>
            <w:r w:rsidRPr="001F53EC">
              <w:rPr>
                <w:rFonts w:asciiTheme="minorHAnsi" w:hAnsiTheme="minorHAnsi" w:cs="Arial"/>
                <w:sz w:val="20"/>
                <w:szCs w:val="20"/>
              </w:rPr>
              <w:t>Large Office</w:t>
            </w:r>
          </w:p>
        </w:tc>
        <w:tc>
          <w:tcPr>
            <w:tcW w:w="0" w:type="auto"/>
            <w:shd w:val="clear" w:color="auto" w:fill="BFBFBF" w:themeFill="background1" w:themeFillShade="BF"/>
            <w:noWrap/>
            <w:vAlign w:val="center"/>
          </w:tcPr>
          <w:p w:rsidR="001F53EC" w:rsidRPr="001F53EC" w:rsidRDefault="001F53EC" w:rsidP="003C1B72">
            <w:pPr>
              <w:jc w:val="center"/>
              <w:rPr>
                <w:rFonts w:asciiTheme="minorHAnsi" w:hAnsiTheme="minorHAnsi" w:cs="Arial"/>
                <w:sz w:val="20"/>
                <w:szCs w:val="20"/>
              </w:rPr>
            </w:pPr>
            <w:r w:rsidRPr="001F53EC">
              <w:rPr>
                <w:rFonts w:asciiTheme="minorHAnsi" w:hAnsiTheme="minorHAnsi" w:cs="Arial"/>
                <w:sz w:val="20"/>
                <w:szCs w:val="20"/>
              </w:rPr>
              <w:t>OFL</w:t>
            </w:r>
          </w:p>
        </w:tc>
      </w:tr>
      <w:tr w:rsidR="001F53EC" w:rsidRPr="001F53EC" w:rsidTr="003C1B72">
        <w:trPr>
          <w:trHeight w:val="300"/>
          <w:jc w:val="center"/>
        </w:trPr>
        <w:tc>
          <w:tcPr>
            <w:tcW w:w="0" w:type="auto"/>
            <w:shd w:val="clear" w:color="auto" w:fill="F2F2F2" w:themeFill="background1" w:themeFillShade="F2"/>
            <w:noWrap/>
          </w:tcPr>
          <w:p w:rsidR="001F53EC" w:rsidRPr="001F53EC" w:rsidRDefault="001F53EC" w:rsidP="003C1B72">
            <w:pPr>
              <w:rPr>
                <w:rFonts w:asciiTheme="minorHAnsi" w:hAnsiTheme="minorHAnsi" w:cs="Arial"/>
                <w:sz w:val="20"/>
                <w:szCs w:val="20"/>
              </w:rPr>
            </w:pPr>
            <w:r w:rsidRPr="001F53EC">
              <w:rPr>
                <w:rFonts w:asciiTheme="minorHAnsi" w:hAnsiTheme="minorHAnsi" w:cs="Arial"/>
                <w:sz w:val="20"/>
                <w:szCs w:val="20"/>
              </w:rPr>
              <w:t>Small Office</w:t>
            </w:r>
          </w:p>
        </w:tc>
        <w:tc>
          <w:tcPr>
            <w:tcW w:w="0" w:type="auto"/>
            <w:shd w:val="clear" w:color="auto" w:fill="F2F2F2" w:themeFill="background1" w:themeFillShade="F2"/>
            <w:noWrap/>
            <w:vAlign w:val="center"/>
          </w:tcPr>
          <w:p w:rsidR="001F53EC" w:rsidRPr="001F53EC" w:rsidRDefault="001F53EC" w:rsidP="003C1B72">
            <w:pPr>
              <w:jc w:val="center"/>
              <w:rPr>
                <w:rFonts w:asciiTheme="minorHAnsi" w:hAnsiTheme="minorHAnsi" w:cs="Arial"/>
                <w:sz w:val="20"/>
                <w:szCs w:val="20"/>
              </w:rPr>
            </w:pPr>
            <w:r w:rsidRPr="001F53EC">
              <w:rPr>
                <w:rFonts w:asciiTheme="minorHAnsi" w:hAnsiTheme="minorHAnsi" w:cs="Arial"/>
                <w:sz w:val="20"/>
                <w:szCs w:val="20"/>
              </w:rPr>
              <w:t>OFS</w:t>
            </w:r>
          </w:p>
        </w:tc>
      </w:tr>
      <w:tr w:rsidR="001F53EC" w:rsidRPr="001F53EC" w:rsidTr="003C1B72">
        <w:trPr>
          <w:trHeight w:val="300"/>
          <w:jc w:val="center"/>
        </w:trPr>
        <w:tc>
          <w:tcPr>
            <w:tcW w:w="0" w:type="auto"/>
            <w:shd w:val="clear" w:color="auto" w:fill="BFBFBF" w:themeFill="background1" w:themeFillShade="BF"/>
            <w:noWrap/>
          </w:tcPr>
          <w:p w:rsidR="001F53EC" w:rsidRPr="001F53EC" w:rsidRDefault="001F53EC" w:rsidP="003C1B72">
            <w:pPr>
              <w:rPr>
                <w:rFonts w:asciiTheme="minorHAnsi" w:hAnsiTheme="minorHAnsi" w:cs="Arial"/>
                <w:sz w:val="20"/>
                <w:szCs w:val="20"/>
              </w:rPr>
            </w:pPr>
            <w:r w:rsidRPr="001F53EC">
              <w:rPr>
                <w:rFonts w:asciiTheme="minorHAnsi" w:hAnsiTheme="minorHAnsi" w:cs="Arial"/>
                <w:sz w:val="20"/>
                <w:szCs w:val="20"/>
              </w:rPr>
              <w:t>Restaurant – Fast Food</w:t>
            </w:r>
          </w:p>
        </w:tc>
        <w:tc>
          <w:tcPr>
            <w:tcW w:w="0" w:type="auto"/>
            <w:shd w:val="clear" w:color="auto" w:fill="BFBFBF" w:themeFill="background1" w:themeFillShade="BF"/>
            <w:noWrap/>
            <w:vAlign w:val="center"/>
          </w:tcPr>
          <w:p w:rsidR="001F53EC" w:rsidRPr="001F53EC" w:rsidRDefault="001F53EC" w:rsidP="003C1B72">
            <w:pPr>
              <w:jc w:val="center"/>
              <w:rPr>
                <w:rFonts w:asciiTheme="minorHAnsi" w:hAnsiTheme="minorHAnsi" w:cs="Arial"/>
                <w:sz w:val="20"/>
                <w:szCs w:val="20"/>
              </w:rPr>
            </w:pPr>
            <w:r w:rsidRPr="001F53EC">
              <w:rPr>
                <w:rFonts w:asciiTheme="minorHAnsi" w:hAnsiTheme="minorHAnsi" w:cs="Arial"/>
                <w:sz w:val="20"/>
                <w:szCs w:val="20"/>
              </w:rPr>
              <w:t>RFF</w:t>
            </w:r>
          </w:p>
        </w:tc>
      </w:tr>
      <w:tr w:rsidR="001F53EC" w:rsidRPr="001F53EC" w:rsidTr="003C1B72">
        <w:trPr>
          <w:trHeight w:val="300"/>
          <w:jc w:val="center"/>
        </w:trPr>
        <w:tc>
          <w:tcPr>
            <w:tcW w:w="0" w:type="auto"/>
            <w:shd w:val="clear" w:color="auto" w:fill="F2F2F2" w:themeFill="background1" w:themeFillShade="F2"/>
            <w:noWrap/>
          </w:tcPr>
          <w:p w:rsidR="001F53EC" w:rsidRPr="001F53EC" w:rsidRDefault="001F53EC" w:rsidP="003C1B72">
            <w:pPr>
              <w:rPr>
                <w:rFonts w:asciiTheme="minorHAnsi" w:hAnsiTheme="minorHAnsi" w:cs="Arial"/>
                <w:sz w:val="20"/>
                <w:szCs w:val="20"/>
              </w:rPr>
            </w:pPr>
            <w:r w:rsidRPr="001F53EC">
              <w:rPr>
                <w:rFonts w:asciiTheme="minorHAnsi" w:hAnsiTheme="minorHAnsi" w:cs="Arial"/>
                <w:sz w:val="20"/>
                <w:szCs w:val="20"/>
              </w:rPr>
              <w:t>Restaurant – Sit-Down</w:t>
            </w:r>
          </w:p>
        </w:tc>
        <w:tc>
          <w:tcPr>
            <w:tcW w:w="0" w:type="auto"/>
            <w:shd w:val="clear" w:color="auto" w:fill="F2F2F2" w:themeFill="background1" w:themeFillShade="F2"/>
            <w:noWrap/>
            <w:vAlign w:val="center"/>
          </w:tcPr>
          <w:p w:rsidR="001F53EC" w:rsidRPr="001F53EC" w:rsidRDefault="001F53EC" w:rsidP="003C1B72">
            <w:pPr>
              <w:jc w:val="center"/>
              <w:rPr>
                <w:rFonts w:asciiTheme="minorHAnsi" w:hAnsiTheme="minorHAnsi" w:cs="Arial"/>
                <w:sz w:val="20"/>
                <w:szCs w:val="20"/>
              </w:rPr>
            </w:pPr>
            <w:r w:rsidRPr="001F53EC">
              <w:rPr>
                <w:rFonts w:asciiTheme="minorHAnsi" w:hAnsiTheme="minorHAnsi" w:cs="Arial"/>
                <w:sz w:val="20"/>
                <w:szCs w:val="20"/>
              </w:rPr>
              <w:t>RSD</w:t>
            </w:r>
          </w:p>
        </w:tc>
      </w:tr>
      <w:tr w:rsidR="001F53EC" w:rsidRPr="001F53EC" w:rsidTr="003C1B72">
        <w:trPr>
          <w:trHeight w:val="300"/>
          <w:jc w:val="center"/>
        </w:trPr>
        <w:tc>
          <w:tcPr>
            <w:tcW w:w="0" w:type="auto"/>
            <w:shd w:val="pct20" w:color="000000" w:fill="FFFFFF"/>
            <w:noWrap/>
          </w:tcPr>
          <w:p w:rsidR="001F53EC" w:rsidRPr="001F53EC" w:rsidRDefault="001F53EC" w:rsidP="003C1B72">
            <w:pPr>
              <w:rPr>
                <w:rFonts w:asciiTheme="minorHAnsi" w:hAnsiTheme="minorHAnsi" w:cs="Arial"/>
                <w:sz w:val="20"/>
                <w:szCs w:val="20"/>
              </w:rPr>
            </w:pPr>
            <w:r w:rsidRPr="001F53EC">
              <w:rPr>
                <w:rFonts w:asciiTheme="minorHAnsi" w:hAnsiTheme="minorHAnsi" w:cs="Arial"/>
                <w:sz w:val="20"/>
                <w:szCs w:val="20"/>
              </w:rPr>
              <w:t>Retail – 3-Story Large</w:t>
            </w:r>
          </w:p>
        </w:tc>
        <w:tc>
          <w:tcPr>
            <w:tcW w:w="0" w:type="auto"/>
            <w:shd w:val="pct20" w:color="000000" w:fill="FFFFFF"/>
            <w:noWrap/>
            <w:vAlign w:val="center"/>
          </w:tcPr>
          <w:p w:rsidR="001F53EC" w:rsidRPr="001F53EC" w:rsidRDefault="001F53EC" w:rsidP="003C1B72">
            <w:pPr>
              <w:jc w:val="center"/>
              <w:rPr>
                <w:rFonts w:asciiTheme="minorHAnsi" w:hAnsiTheme="minorHAnsi" w:cs="Arial"/>
                <w:sz w:val="20"/>
                <w:szCs w:val="20"/>
              </w:rPr>
            </w:pPr>
            <w:r w:rsidRPr="001F53EC">
              <w:rPr>
                <w:rFonts w:asciiTheme="minorHAnsi" w:hAnsiTheme="minorHAnsi" w:cs="Arial"/>
                <w:sz w:val="20"/>
                <w:szCs w:val="20"/>
              </w:rPr>
              <w:t>RT3</w:t>
            </w:r>
          </w:p>
        </w:tc>
      </w:tr>
      <w:tr w:rsidR="001F53EC" w:rsidRPr="001F53EC" w:rsidTr="003C1B72">
        <w:trPr>
          <w:trHeight w:val="300"/>
          <w:jc w:val="center"/>
        </w:trPr>
        <w:tc>
          <w:tcPr>
            <w:tcW w:w="0" w:type="auto"/>
            <w:shd w:val="pct5" w:color="000000" w:fill="FFFFFF"/>
            <w:noWrap/>
          </w:tcPr>
          <w:p w:rsidR="001F53EC" w:rsidRPr="001F53EC" w:rsidRDefault="001F53EC" w:rsidP="003C1B72">
            <w:pPr>
              <w:rPr>
                <w:rFonts w:asciiTheme="minorHAnsi" w:hAnsiTheme="minorHAnsi" w:cs="Arial"/>
                <w:sz w:val="20"/>
                <w:szCs w:val="20"/>
              </w:rPr>
            </w:pPr>
            <w:r w:rsidRPr="001F53EC">
              <w:rPr>
                <w:rFonts w:asciiTheme="minorHAnsi" w:hAnsiTheme="minorHAnsi" w:cs="Arial"/>
                <w:sz w:val="20"/>
                <w:szCs w:val="20"/>
              </w:rPr>
              <w:t>Retail – Large</w:t>
            </w:r>
          </w:p>
        </w:tc>
        <w:tc>
          <w:tcPr>
            <w:tcW w:w="0" w:type="auto"/>
            <w:shd w:val="pct5" w:color="000000" w:fill="FFFFFF"/>
            <w:noWrap/>
            <w:vAlign w:val="center"/>
          </w:tcPr>
          <w:p w:rsidR="001F53EC" w:rsidRPr="001F53EC" w:rsidRDefault="001F53EC" w:rsidP="003C1B72">
            <w:pPr>
              <w:jc w:val="center"/>
              <w:rPr>
                <w:rFonts w:asciiTheme="minorHAnsi" w:hAnsiTheme="minorHAnsi" w:cs="Arial"/>
                <w:sz w:val="20"/>
                <w:szCs w:val="20"/>
              </w:rPr>
            </w:pPr>
            <w:r w:rsidRPr="001F53EC">
              <w:rPr>
                <w:rFonts w:asciiTheme="minorHAnsi" w:hAnsiTheme="minorHAnsi" w:cs="Arial"/>
                <w:sz w:val="20"/>
                <w:szCs w:val="20"/>
              </w:rPr>
              <w:t>RTL</w:t>
            </w:r>
          </w:p>
        </w:tc>
      </w:tr>
      <w:tr w:rsidR="001F53EC" w:rsidRPr="001F53EC" w:rsidTr="003C1B72">
        <w:trPr>
          <w:trHeight w:val="300"/>
          <w:jc w:val="center"/>
        </w:trPr>
        <w:tc>
          <w:tcPr>
            <w:tcW w:w="0" w:type="auto"/>
            <w:shd w:val="pct20" w:color="000000" w:fill="FFFFFF"/>
            <w:noWrap/>
          </w:tcPr>
          <w:p w:rsidR="001F53EC" w:rsidRPr="001F53EC" w:rsidRDefault="001F53EC" w:rsidP="003C1B72">
            <w:pPr>
              <w:rPr>
                <w:rFonts w:asciiTheme="minorHAnsi" w:hAnsiTheme="minorHAnsi" w:cs="Arial"/>
                <w:sz w:val="20"/>
                <w:szCs w:val="20"/>
              </w:rPr>
            </w:pPr>
            <w:r w:rsidRPr="001F53EC">
              <w:rPr>
                <w:rFonts w:asciiTheme="minorHAnsi" w:hAnsiTheme="minorHAnsi" w:cs="Arial"/>
                <w:sz w:val="20"/>
                <w:szCs w:val="20"/>
              </w:rPr>
              <w:t xml:space="preserve">Retail – Small </w:t>
            </w:r>
          </w:p>
        </w:tc>
        <w:tc>
          <w:tcPr>
            <w:tcW w:w="0" w:type="auto"/>
            <w:shd w:val="pct20" w:color="000000" w:fill="FFFFFF"/>
            <w:noWrap/>
            <w:vAlign w:val="center"/>
          </w:tcPr>
          <w:p w:rsidR="001F53EC" w:rsidRPr="001F53EC" w:rsidRDefault="001F53EC" w:rsidP="003C1B72">
            <w:pPr>
              <w:jc w:val="center"/>
              <w:rPr>
                <w:rFonts w:asciiTheme="minorHAnsi" w:hAnsiTheme="minorHAnsi" w:cs="Arial"/>
                <w:sz w:val="20"/>
                <w:szCs w:val="20"/>
              </w:rPr>
            </w:pPr>
            <w:r w:rsidRPr="001F53EC">
              <w:rPr>
                <w:rFonts w:asciiTheme="minorHAnsi" w:hAnsiTheme="minorHAnsi" w:cs="Arial"/>
                <w:sz w:val="20"/>
                <w:szCs w:val="20"/>
              </w:rPr>
              <w:t>RTS</w:t>
            </w:r>
          </w:p>
        </w:tc>
      </w:tr>
      <w:tr w:rsidR="001F53EC" w:rsidRPr="001F53EC" w:rsidTr="003C1B72">
        <w:trPr>
          <w:trHeight w:val="300"/>
          <w:jc w:val="center"/>
        </w:trPr>
        <w:tc>
          <w:tcPr>
            <w:tcW w:w="0" w:type="auto"/>
            <w:shd w:val="clear" w:color="auto" w:fill="F2F2F2" w:themeFill="background1" w:themeFillShade="F2"/>
            <w:noWrap/>
          </w:tcPr>
          <w:p w:rsidR="001F53EC" w:rsidRPr="001F53EC" w:rsidRDefault="001F53EC" w:rsidP="003C1B72">
            <w:pPr>
              <w:rPr>
                <w:rFonts w:asciiTheme="minorHAnsi" w:hAnsiTheme="minorHAnsi" w:cs="Arial"/>
                <w:sz w:val="20"/>
                <w:szCs w:val="20"/>
              </w:rPr>
            </w:pPr>
            <w:r w:rsidRPr="001F53EC">
              <w:rPr>
                <w:rFonts w:asciiTheme="minorHAnsi" w:hAnsiTheme="minorHAnsi" w:cs="Arial"/>
                <w:sz w:val="20"/>
                <w:szCs w:val="20"/>
              </w:rPr>
              <w:t>Storage – Conditioned</w:t>
            </w:r>
          </w:p>
        </w:tc>
        <w:tc>
          <w:tcPr>
            <w:tcW w:w="0" w:type="auto"/>
            <w:shd w:val="clear" w:color="auto" w:fill="F2F2F2" w:themeFill="background1" w:themeFillShade="F2"/>
            <w:noWrap/>
            <w:vAlign w:val="center"/>
          </w:tcPr>
          <w:p w:rsidR="001F53EC" w:rsidRPr="001F53EC" w:rsidRDefault="001F53EC" w:rsidP="003C1B72">
            <w:pPr>
              <w:jc w:val="center"/>
              <w:rPr>
                <w:rFonts w:asciiTheme="minorHAnsi" w:hAnsiTheme="minorHAnsi" w:cs="Arial"/>
                <w:sz w:val="20"/>
                <w:szCs w:val="20"/>
              </w:rPr>
            </w:pPr>
            <w:r w:rsidRPr="001F53EC">
              <w:rPr>
                <w:rFonts w:asciiTheme="minorHAnsi" w:hAnsiTheme="minorHAnsi" w:cs="Arial"/>
                <w:sz w:val="20"/>
                <w:szCs w:val="20"/>
              </w:rPr>
              <w:t>SCN</w:t>
            </w:r>
          </w:p>
        </w:tc>
      </w:tr>
    </w:tbl>
    <w:p w:rsidR="001F53EC" w:rsidRPr="001F53EC" w:rsidRDefault="001F53EC" w:rsidP="001F53EC">
      <w:pPr>
        <w:rPr>
          <w:rFonts w:asciiTheme="minorHAnsi" w:hAnsiTheme="minorHAnsi"/>
          <w:sz w:val="22"/>
          <w:szCs w:val="22"/>
        </w:rPr>
      </w:pPr>
    </w:p>
    <w:p w:rsidR="001F53EC" w:rsidRPr="001F53EC" w:rsidRDefault="001F53EC" w:rsidP="001F53EC">
      <w:pPr>
        <w:rPr>
          <w:rFonts w:asciiTheme="minorHAnsi" w:hAnsiTheme="minorHAnsi"/>
          <w:sz w:val="22"/>
          <w:szCs w:val="22"/>
        </w:rPr>
      </w:pPr>
      <w:r w:rsidRPr="001F53EC">
        <w:rPr>
          <w:rFonts w:asciiTheme="minorHAnsi" w:hAnsiTheme="minorHAnsi"/>
          <w:sz w:val="22"/>
          <w:szCs w:val="22"/>
        </w:rPr>
        <w:t xml:space="preserve">The modeled building types were chosen because they utilize packaged rooftop units. They also represent the majority of commercial buildings that use packaged rooftop units. </w:t>
      </w:r>
    </w:p>
    <w:p w:rsidR="001F53EC" w:rsidRPr="001F53EC" w:rsidRDefault="001F53EC" w:rsidP="001F53EC">
      <w:pPr>
        <w:rPr>
          <w:rFonts w:asciiTheme="minorHAnsi" w:hAnsiTheme="minorHAnsi"/>
          <w:sz w:val="22"/>
          <w:szCs w:val="22"/>
        </w:rPr>
      </w:pPr>
    </w:p>
    <w:p w:rsidR="001F53EC" w:rsidRPr="001F53EC" w:rsidRDefault="001F53EC" w:rsidP="001F53EC">
      <w:pPr>
        <w:rPr>
          <w:rFonts w:asciiTheme="minorHAnsi" w:hAnsiTheme="minorHAnsi"/>
          <w:b/>
          <w:sz w:val="22"/>
          <w:szCs w:val="22"/>
        </w:rPr>
      </w:pPr>
      <w:r w:rsidRPr="001F53EC">
        <w:rPr>
          <w:rFonts w:asciiTheme="minorHAnsi" w:hAnsiTheme="minorHAnsi"/>
          <w:sz w:val="22"/>
          <w:szCs w:val="22"/>
        </w:rPr>
        <w:t xml:space="preserve">The assumptions and modeling methodologies used for the base case and each of the measures are detailed below. This section refers extensively to </w:t>
      </w:r>
      <w:proofErr w:type="spellStart"/>
      <w:r w:rsidRPr="001F53EC">
        <w:rPr>
          <w:rFonts w:asciiTheme="minorHAnsi" w:hAnsiTheme="minorHAnsi"/>
          <w:sz w:val="22"/>
          <w:szCs w:val="22"/>
        </w:rPr>
        <w:t>eQUEST</w:t>
      </w:r>
      <w:proofErr w:type="spellEnd"/>
      <w:r w:rsidRPr="001F53EC">
        <w:rPr>
          <w:rFonts w:asciiTheme="minorHAnsi" w:hAnsiTheme="minorHAnsi"/>
          <w:sz w:val="22"/>
          <w:szCs w:val="22"/>
        </w:rPr>
        <w:t xml:space="preserve">/DOE-2 keywords, which are defined and detailed in the </w:t>
      </w:r>
      <w:r w:rsidRPr="001F53EC">
        <w:rPr>
          <w:rFonts w:asciiTheme="minorHAnsi" w:hAnsiTheme="minorHAnsi"/>
          <w:i/>
          <w:sz w:val="22"/>
          <w:szCs w:val="22"/>
        </w:rPr>
        <w:t>DOE-2 Dictionary</w:t>
      </w:r>
      <w:r w:rsidR="00155022">
        <w:rPr>
          <w:rFonts w:asciiTheme="minorHAnsi" w:hAnsiTheme="minorHAnsi"/>
          <w:i/>
          <w:sz w:val="22"/>
          <w:szCs w:val="22"/>
        </w:rPr>
        <w:t xml:space="preserve"> </w:t>
      </w:r>
      <w:r w:rsidR="00155022" w:rsidRPr="00155022">
        <w:rPr>
          <w:rFonts w:asciiTheme="minorHAnsi" w:hAnsiTheme="minorHAnsi"/>
          <w:sz w:val="22"/>
          <w:szCs w:val="22"/>
        </w:rPr>
        <w:t>[D]</w:t>
      </w:r>
      <w:r w:rsidR="00155022">
        <w:rPr>
          <w:rFonts w:asciiTheme="minorHAnsi" w:hAnsiTheme="minorHAnsi"/>
          <w:sz w:val="22"/>
          <w:szCs w:val="22"/>
        </w:rPr>
        <w:t>.</w:t>
      </w:r>
    </w:p>
    <w:p w:rsidR="001F53EC" w:rsidRPr="001F53EC" w:rsidRDefault="001F53EC" w:rsidP="001F53EC">
      <w:pPr>
        <w:pStyle w:val="Heading3"/>
        <w:rPr>
          <w:rFonts w:asciiTheme="minorHAnsi" w:eastAsia="Calibri" w:hAnsiTheme="minorHAnsi"/>
          <w:sz w:val="22"/>
          <w:szCs w:val="22"/>
        </w:rPr>
      </w:pPr>
      <w:bookmarkStart w:id="36" w:name="_Toc334008396"/>
      <w:bookmarkStart w:id="37" w:name="_Toc389119872"/>
      <w:r w:rsidRPr="001F53EC">
        <w:rPr>
          <w:rFonts w:asciiTheme="minorHAnsi" w:eastAsia="Calibri" w:hAnsiTheme="minorHAnsi"/>
          <w:sz w:val="22"/>
          <w:szCs w:val="22"/>
        </w:rPr>
        <w:t>Base Case</w:t>
      </w:r>
      <w:bookmarkEnd w:id="36"/>
      <w:bookmarkEnd w:id="37"/>
      <w:r w:rsidRPr="001F53EC">
        <w:rPr>
          <w:rFonts w:asciiTheme="minorHAnsi" w:eastAsia="Calibri" w:hAnsiTheme="minorHAnsi"/>
          <w:sz w:val="22"/>
          <w:szCs w:val="22"/>
        </w:rPr>
        <w:t xml:space="preserve"> </w:t>
      </w:r>
    </w:p>
    <w:p w:rsidR="001F53EC" w:rsidRPr="001F53EC" w:rsidRDefault="001F53EC" w:rsidP="001F53EC">
      <w:pPr>
        <w:rPr>
          <w:rFonts w:asciiTheme="minorHAnsi" w:hAnsiTheme="minorHAnsi"/>
          <w:b/>
          <w:sz w:val="22"/>
          <w:szCs w:val="22"/>
        </w:rPr>
      </w:pPr>
      <w:r w:rsidRPr="001F53EC">
        <w:rPr>
          <w:rFonts w:asciiTheme="minorHAnsi" w:hAnsiTheme="minorHAnsi"/>
          <w:sz w:val="22"/>
          <w:szCs w:val="22"/>
        </w:rPr>
        <w:t xml:space="preserve">The base case models are the DEER “customer average” building prototypes. They were modified to update the weather file from Typical Meteorological Year Version 2 (TMY2) to TMY3 weather data in an effort to use the most recent and relevant weather data available. </w:t>
      </w:r>
    </w:p>
    <w:p w:rsidR="001F53EC" w:rsidRPr="001F53EC" w:rsidRDefault="001F53EC" w:rsidP="001F53EC">
      <w:pPr>
        <w:rPr>
          <w:rFonts w:asciiTheme="minorHAnsi" w:hAnsiTheme="minorHAnsi"/>
          <w:b/>
          <w:sz w:val="22"/>
          <w:szCs w:val="22"/>
        </w:rPr>
      </w:pPr>
    </w:p>
    <w:p w:rsidR="001F53EC" w:rsidRPr="001F53EC" w:rsidRDefault="001F53EC" w:rsidP="001F53EC">
      <w:pPr>
        <w:rPr>
          <w:rFonts w:asciiTheme="minorHAnsi" w:hAnsiTheme="minorHAnsi"/>
          <w:sz w:val="22"/>
          <w:szCs w:val="22"/>
        </w:rPr>
      </w:pPr>
      <w:r w:rsidRPr="001F53EC">
        <w:rPr>
          <w:rFonts w:asciiTheme="minorHAnsi" w:hAnsiTheme="minorHAnsi"/>
          <w:sz w:val="22"/>
          <w:szCs w:val="22"/>
        </w:rPr>
        <w:t xml:space="preserve">Besides the weather file modification, all of the Vintage 75 prototypes were modified to include economizer operation with a fixed outdoor air dry bulb temperature limit in accordance with Title 24 as shown in </w:t>
      </w:r>
      <w:r w:rsidRPr="001F53EC">
        <w:rPr>
          <w:rFonts w:asciiTheme="minorHAnsi" w:hAnsiTheme="minorHAnsi"/>
          <w:sz w:val="22"/>
          <w:szCs w:val="22"/>
        </w:rPr>
        <w:fldChar w:fldCharType="begin"/>
      </w:r>
      <w:r w:rsidRPr="001F53EC">
        <w:rPr>
          <w:rFonts w:asciiTheme="minorHAnsi" w:hAnsiTheme="minorHAnsi"/>
          <w:sz w:val="22"/>
          <w:szCs w:val="22"/>
        </w:rPr>
        <w:instrText xml:space="preserve"> REF _Ref327880389 \h  \* MERGEFORMAT </w:instrText>
      </w:r>
      <w:r w:rsidRPr="001F53EC">
        <w:rPr>
          <w:rFonts w:asciiTheme="minorHAnsi" w:hAnsiTheme="minorHAnsi"/>
          <w:sz w:val="22"/>
          <w:szCs w:val="22"/>
        </w:rPr>
      </w:r>
      <w:r w:rsidRPr="001F53EC">
        <w:rPr>
          <w:rFonts w:asciiTheme="minorHAnsi" w:hAnsiTheme="minorHAnsi"/>
          <w:sz w:val="22"/>
          <w:szCs w:val="22"/>
        </w:rPr>
        <w:fldChar w:fldCharType="separate"/>
      </w:r>
      <w:r w:rsidR="00695199" w:rsidRPr="001F53EC">
        <w:rPr>
          <w:rFonts w:asciiTheme="minorHAnsi" w:hAnsiTheme="minorHAnsi"/>
          <w:sz w:val="22"/>
          <w:szCs w:val="22"/>
        </w:rPr>
        <w:t xml:space="preserve">Figure </w:t>
      </w:r>
      <w:r w:rsidR="00695199">
        <w:rPr>
          <w:rFonts w:asciiTheme="minorHAnsi" w:hAnsiTheme="minorHAnsi"/>
          <w:noProof/>
          <w:sz w:val="22"/>
          <w:szCs w:val="22"/>
        </w:rPr>
        <w:t>1</w:t>
      </w:r>
      <w:r w:rsidRPr="001F53EC">
        <w:rPr>
          <w:rFonts w:asciiTheme="minorHAnsi" w:hAnsiTheme="minorHAnsi"/>
          <w:sz w:val="22"/>
          <w:szCs w:val="22"/>
        </w:rPr>
        <w:fldChar w:fldCharType="end"/>
      </w:r>
      <w:r w:rsidRPr="001F53EC">
        <w:rPr>
          <w:rFonts w:asciiTheme="minorHAnsi" w:hAnsiTheme="minorHAnsi"/>
          <w:sz w:val="22"/>
          <w:szCs w:val="22"/>
        </w:rPr>
        <w:t xml:space="preserve"> below</w:t>
      </w:r>
      <w:r w:rsidRPr="001F53EC">
        <w:rPr>
          <w:rFonts w:asciiTheme="minorHAnsi" w:hAnsiTheme="minorHAnsi"/>
          <w:b/>
          <w:sz w:val="22"/>
          <w:szCs w:val="22"/>
        </w:rPr>
        <w:t xml:space="preserve">. </w:t>
      </w:r>
      <w:r w:rsidRPr="001F53EC">
        <w:rPr>
          <w:rFonts w:asciiTheme="minorHAnsi" w:hAnsiTheme="minorHAnsi"/>
          <w:sz w:val="22"/>
          <w:szCs w:val="22"/>
        </w:rPr>
        <w:t xml:space="preserve">The default prototypes for Vintage 75 assume a fixed outdoor air damper, while all of the other prototypes use a high dry bulb economizer limit in accordance with Title 24. The economizer adjustment to the Vintage 75 prototypes reflects the assumption that the economizer of the unit in question was repaired and properly configured prior to installation of any of these measures. </w:t>
      </w:r>
    </w:p>
    <w:p w:rsidR="001F53EC" w:rsidRPr="001F53EC" w:rsidRDefault="001F53EC" w:rsidP="001F53EC">
      <w:pPr>
        <w:rPr>
          <w:rFonts w:asciiTheme="minorHAnsi" w:hAnsiTheme="minorHAnsi"/>
          <w:sz w:val="22"/>
          <w:szCs w:val="22"/>
        </w:rPr>
      </w:pPr>
    </w:p>
    <w:p w:rsidR="001F53EC" w:rsidRPr="001F53EC" w:rsidRDefault="001F53EC" w:rsidP="001F53EC">
      <w:pPr>
        <w:pStyle w:val="Caption"/>
        <w:keepNext/>
        <w:jc w:val="center"/>
        <w:rPr>
          <w:rFonts w:asciiTheme="minorHAnsi" w:hAnsiTheme="minorHAnsi"/>
          <w:sz w:val="22"/>
          <w:szCs w:val="22"/>
        </w:rPr>
      </w:pPr>
      <w:bookmarkStart w:id="38" w:name="_Ref327880389"/>
      <w:bookmarkStart w:id="39" w:name="_Ref327880377"/>
      <w:bookmarkStart w:id="40" w:name="_Toc327883489"/>
      <w:bookmarkStart w:id="41" w:name="_Toc389119902"/>
      <w:r w:rsidRPr="001F53EC">
        <w:rPr>
          <w:rFonts w:asciiTheme="minorHAnsi" w:hAnsiTheme="minorHAnsi"/>
          <w:sz w:val="22"/>
          <w:szCs w:val="22"/>
        </w:rPr>
        <w:lastRenderedPageBreak/>
        <w:t xml:space="preserve">Figure </w:t>
      </w:r>
      <w:r w:rsidRPr="001F53EC">
        <w:rPr>
          <w:rFonts w:asciiTheme="minorHAnsi" w:hAnsiTheme="minorHAnsi"/>
          <w:sz w:val="22"/>
          <w:szCs w:val="22"/>
        </w:rPr>
        <w:fldChar w:fldCharType="begin"/>
      </w:r>
      <w:r w:rsidRPr="001F53EC">
        <w:rPr>
          <w:rFonts w:asciiTheme="minorHAnsi" w:hAnsiTheme="minorHAnsi"/>
          <w:sz w:val="22"/>
          <w:szCs w:val="22"/>
        </w:rPr>
        <w:instrText xml:space="preserve"> SEQ Figure \* ARABIC </w:instrText>
      </w:r>
      <w:r w:rsidRPr="001F53EC">
        <w:rPr>
          <w:rFonts w:asciiTheme="minorHAnsi" w:hAnsiTheme="minorHAnsi"/>
          <w:sz w:val="22"/>
          <w:szCs w:val="22"/>
        </w:rPr>
        <w:fldChar w:fldCharType="separate"/>
      </w:r>
      <w:r w:rsidR="00695199">
        <w:rPr>
          <w:rFonts w:asciiTheme="minorHAnsi" w:hAnsiTheme="minorHAnsi"/>
          <w:noProof/>
          <w:sz w:val="22"/>
          <w:szCs w:val="22"/>
        </w:rPr>
        <w:t>1</w:t>
      </w:r>
      <w:r w:rsidRPr="001F53EC">
        <w:rPr>
          <w:rFonts w:asciiTheme="minorHAnsi" w:hAnsiTheme="minorHAnsi"/>
          <w:noProof/>
          <w:sz w:val="22"/>
          <w:szCs w:val="22"/>
        </w:rPr>
        <w:fldChar w:fldCharType="end"/>
      </w:r>
      <w:bookmarkEnd w:id="38"/>
      <w:r w:rsidRPr="001F53EC">
        <w:rPr>
          <w:rFonts w:asciiTheme="minorHAnsi" w:hAnsiTheme="minorHAnsi"/>
          <w:sz w:val="22"/>
          <w:szCs w:val="22"/>
        </w:rPr>
        <w:t xml:space="preserve"> Title 24 Economizer High Limit Requirements</w:t>
      </w:r>
      <w:bookmarkEnd w:id="39"/>
      <w:bookmarkEnd w:id="40"/>
      <w:bookmarkEnd w:id="41"/>
    </w:p>
    <w:p w:rsidR="001F53EC" w:rsidRPr="001F53EC" w:rsidRDefault="001F53EC" w:rsidP="001F53EC">
      <w:pPr>
        <w:keepNext/>
        <w:jc w:val="center"/>
        <w:rPr>
          <w:rFonts w:asciiTheme="minorHAnsi" w:hAnsiTheme="minorHAnsi"/>
          <w:b/>
          <w:noProof/>
          <w:sz w:val="22"/>
          <w:szCs w:val="22"/>
        </w:rPr>
      </w:pPr>
      <w:r w:rsidRPr="001F53EC">
        <w:rPr>
          <w:rFonts w:asciiTheme="minorHAnsi" w:hAnsiTheme="minorHAnsi"/>
          <w:noProof/>
          <w:sz w:val="22"/>
          <w:szCs w:val="22"/>
        </w:rPr>
        <w:drawing>
          <wp:inline distT="0" distB="0" distL="0" distR="0" wp14:anchorId="74CE6A74" wp14:editId="2DD6EB03">
            <wp:extent cx="5943600" cy="466788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943600" cy="4667885"/>
                    </a:xfrm>
                    <a:prstGeom prst="rect">
                      <a:avLst/>
                    </a:prstGeom>
                  </pic:spPr>
                </pic:pic>
              </a:graphicData>
            </a:graphic>
          </wp:inline>
        </w:drawing>
      </w:r>
    </w:p>
    <w:p w:rsidR="001F53EC" w:rsidRPr="001F53EC" w:rsidRDefault="001F53EC" w:rsidP="001F53EC">
      <w:pPr>
        <w:pStyle w:val="Heading3"/>
        <w:rPr>
          <w:rFonts w:asciiTheme="minorHAnsi" w:hAnsiTheme="minorHAnsi"/>
          <w:sz w:val="22"/>
          <w:szCs w:val="22"/>
        </w:rPr>
      </w:pPr>
      <w:r w:rsidRPr="001F53EC">
        <w:rPr>
          <w:rFonts w:asciiTheme="minorHAnsi" w:hAnsiTheme="minorHAnsi"/>
          <w:noProof/>
          <w:sz w:val="22"/>
          <w:szCs w:val="22"/>
        </w:rPr>
        <w:br w:type="page"/>
      </w:r>
    </w:p>
    <w:p w:rsidR="001F53EC" w:rsidRPr="001F53EC" w:rsidRDefault="001F53EC" w:rsidP="001F53EC">
      <w:pPr>
        <w:pStyle w:val="Heading3"/>
        <w:rPr>
          <w:rFonts w:asciiTheme="minorHAnsi" w:eastAsia="Calibri" w:hAnsiTheme="minorHAnsi"/>
          <w:sz w:val="22"/>
          <w:szCs w:val="22"/>
        </w:rPr>
      </w:pPr>
      <w:bookmarkStart w:id="42" w:name="_Toc334008399"/>
      <w:bookmarkStart w:id="43" w:name="_Toc389119873"/>
      <w:r w:rsidRPr="001F53EC">
        <w:rPr>
          <w:rFonts w:asciiTheme="minorHAnsi" w:eastAsia="Calibri" w:hAnsiTheme="minorHAnsi"/>
          <w:sz w:val="22"/>
          <w:szCs w:val="22"/>
        </w:rPr>
        <w:lastRenderedPageBreak/>
        <w:t>VFD Fan Control with Motor Power Interaction</w:t>
      </w:r>
      <w:bookmarkEnd w:id="42"/>
      <w:bookmarkEnd w:id="43"/>
    </w:p>
    <w:p w:rsidR="001F53EC" w:rsidRPr="001F53EC" w:rsidRDefault="001F53EC" w:rsidP="001F53EC">
      <w:pPr>
        <w:rPr>
          <w:rFonts w:asciiTheme="minorHAnsi" w:hAnsiTheme="minorHAnsi"/>
          <w:sz w:val="22"/>
          <w:szCs w:val="22"/>
        </w:rPr>
      </w:pPr>
      <w:r w:rsidRPr="001F53EC">
        <w:rPr>
          <w:rFonts w:asciiTheme="minorHAnsi" w:hAnsiTheme="minorHAnsi"/>
          <w:sz w:val="22"/>
          <w:szCs w:val="22"/>
        </w:rPr>
        <w:t>To simulate the addition of the variable frequency drive, a custom fan power curve was developed using data from a bench test of 3 horsepower (HP) versions of each of the three types of motors considered in this work paper. The bench test used was performed by ADM Associates</w:t>
      </w:r>
      <w:r w:rsidR="00155022">
        <w:rPr>
          <w:rFonts w:asciiTheme="minorHAnsi" w:hAnsiTheme="minorHAnsi"/>
          <w:sz w:val="22"/>
          <w:szCs w:val="22"/>
        </w:rPr>
        <w:t xml:space="preserve"> [E]</w:t>
      </w:r>
      <w:r w:rsidRPr="001F53EC">
        <w:rPr>
          <w:rFonts w:asciiTheme="minorHAnsi" w:hAnsiTheme="minorHAnsi"/>
          <w:sz w:val="22"/>
          <w:szCs w:val="22"/>
        </w:rPr>
        <w:t xml:space="preserve"> for the Sacramento Municipal Utility District (SMUD)</w:t>
      </w:r>
      <w:r w:rsidR="00155022">
        <w:rPr>
          <w:rFonts w:asciiTheme="minorHAnsi" w:hAnsiTheme="minorHAnsi"/>
          <w:sz w:val="22"/>
          <w:szCs w:val="22"/>
        </w:rPr>
        <w:t xml:space="preserve"> [F]</w:t>
      </w:r>
      <w:r w:rsidRPr="001F53EC">
        <w:rPr>
          <w:rFonts w:asciiTheme="minorHAnsi" w:hAnsiTheme="minorHAnsi"/>
          <w:sz w:val="22"/>
          <w:szCs w:val="22"/>
        </w:rPr>
        <w:t>.</w:t>
      </w:r>
      <w:r w:rsidR="00155022">
        <w:rPr>
          <w:rFonts w:asciiTheme="minorHAnsi" w:hAnsiTheme="minorHAnsi"/>
          <w:sz w:val="22"/>
          <w:szCs w:val="22"/>
        </w:rPr>
        <w:t xml:space="preserve"> </w:t>
      </w:r>
      <w:r w:rsidRPr="001F53EC">
        <w:rPr>
          <w:rFonts w:asciiTheme="minorHAnsi" w:hAnsiTheme="minorHAnsi"/>
          <w:sz w:val="22"/>
          <w:szCs w:val="22"/>
        </w:rPr>
        <w:t xml:space="preserve">At the present time, the </w:t>
      </w:r>
      <w:proofErr w:type="spellStart"/>
      <w:r w:rsidRPr="001F53EC">
        <w:rPr>
          <w:rFonts w:asciiTheme="minorHAnsi" w:hAnsiTheme="minorHAnsi"/>
          <w:sz w:val="22"/>
          <w:szCs w:val="22"/>
        </w:rPr>
        <w:t>NovaTorque</w:t>
      </w:r>
      <w:proofErr w:type="spellEnd"/>
      <w:r w:rsidRPr="001F53EC">
        <w:rPr>
          <w:rFonts w:asciiTheme="minorHAnsi" w:hAnsiTheme="minorHAnsi"/>
          <w:sz w:val="22"/>
          <w:szCs w:val="22"/>
        </w:rPr>
        <w:t xml:space="preserve"> Premium Plus is the only PMM designed to operate with a belt driven fan and VFD. This report is particularly applicable since the 3HP motor size is often found on units from 7.5 to 12.5 tons, which is only slightly larger than the smallest units typically serviced in the HVAC Optimization program. </w:t>
      </w:r>
    </w:p>
    <w:p w:rsidR="001F53EC" w:rsidRPr="001F53EC" w:rsidRDefault="001F53EC" w:rsidP="001F53EC">
      <w:pPr>
        <w:rPr>
          <w:rFonts w:asciiTheme="minorHAnsi" w:hAnsiTheme="minorHAnsi"/>
          <w:sz w:val="22"/>
          <w:szCs w:val="22"/>
        </w:rPr>
      </w:pPr>
    </w:p>
    <w:p w:rsidR="001F53EC" w:rsidRPr="001F53EC" w:rsidRDefault="001F53EC" w:rsidP="001F53EC">
      <w:pPr>
        <w:rPr>
          <w:rFonts w:asciiTheme="minorHAnsi" w:hAnsiTheme="minorHAnsi"/>
          <w:sz w:val="22"/>
          <w:szCs w:val="22"/>
        </w:rPr>
      </w:pPr>
      <w:r w:rsidRPr="001F53EC">
        <w:rPr>
          <w:rFonts w:asciiTheme="minorHAnsi" w:hAnsiTheme="minorHAnsi"/>
          <w:sz w:val="22"/>
          <w:szCs w:val="22"/>
        </w:rPr>
        <w:t xml:space="preserve">In the bench test report, a typical centrifugal fan curve was used to select the operating points from the bench test data for each of the three motors. The efficiency comparison graph shown in </w:t>
      </w:r>
      <w:r w:rsidRPr="001F53EC">
        <w:rPr>
          <w:rFonts w:asciiTheme="minorHAnsi" w:hAnsiTheme="minorHAnsi"/>
          <w:sz w:val="22"/>
          <w:szCs w:val="22"/>
        </w:rPr>
        <w:fldChar w:fldCharType="begin"/>
      </w:r>
      <w:r w:rsidRPr="001F53EC">
        <w:rPr>
          <w:rFonts w:asciiTheme="minorHAnsi" w:hAnsiTheme="minorHAnsi"/>
          <w:sz w:val="22"/>
          <w:szCs w:val="22"/>
        </w:rPr>
        <w:instrText xml:space="preserve"> REF _Ref327880707 \h  \* MERGEFORMAT </w:instrText>
      </w:r>
      <w:r w:rsidRPr="001F53EC">
        <w:rPr>
          <w:rFonts w:asciiTheme="minorHAnsi" w:hAnsiTheme="minorHAnsi"/>
          <w:sz w:val="22"/>
          <w:szCs w:val="22"/>
        </w:rPr>
      </w:r>
      <w:r w:rsidRPr="001F53EC">
        <w:rPr>
          <w:rFonts w:asciiTheme="minorHAnsi" w:hAnsiTheme="minorHAnsi"/>
          <w:sz w:val="22"/>
          <w:szCs w:val="22"/>
        </w:rPr>
        <w:fldChar w:fldCharType="separate"/>
      </w:r>
      <w:r w:rsidR="00695199" w:rsidRPr="001F53EC">
        <w:rPr>
          <w:rFonts w:asciiTheme="minorHAnsi" w:hAnsiTheme="minorHAnsi"/>
          <w:sz w:val="22"/>
          <w:szCs w:val="22"/>
        </w:rPr>
        <w:t xml:space="preserve">Figure </w:t>
      </w:r>
      <w:r w:rsidR="00695199">
        <w:rPr>
          <w:rFonts w:asciiTheme="minorHAnsi" w:hAnsiTheme="minorHAnsi"/>
          <w:noProof/>
          <w:sz w:val="22"/>
          <w:szCs w:val="22"/>
        </w:rPr>
        <w:t>2</w:t>
      </w:r>
      <w:r w:rsidRPr="001F53EC">
        <w:rPr>
          <w:rFonts w:asciiTheme="minorHAnsi" w:hAnsiTheme="minorHAnsi"/>
          <w:sz w:val="22"/>
          <w:szCs w:val="22"/>
        </w:rPr>
        <w:fldChar w:fldCharType="end"/>
      </w:r>
      <w:r w:rsidRPr="001F53EC">
        <w:rPr>
          <w:rFonts w:asciiTheme="minorHAnsi" w:hAnsiTheme="minorHAnsi"/>
          <w:sz w:val="22"/>
          <w:szCs w:val="22"/>
        </w:rPr>
        <w:t xml:space="preserve"> depicts combined motor and VFD efficiency in a fan application.</w:t>
      </w:r>
    </w:p>
    <w:p w:rsidR="001F53EC" w:rsidRPr="001F53EC" w:rsidRDefault="001F53EC" w:rsidP="001F53EC">
      <w:pPr>
        <w:rPr>
          <w:rFonts w:asciiTheme="minorHAnsi" w:hAnsiTheme="minorHAnsi"/>
          <w:sz w:val="22"/>
          <w:szCs w:val="22"/>
        </w:rPr>
      </w:pPr>
    </w:p>
    <w:p w:rsidR="001F53EC" w:rsidRPr="001F53EC" w:rsidRDefault="001F53EC" w:rsidP="001F53EC">
      <w:pPr>
        <w:pStyle w:val="Caption"/>
        <w:jc w:val="center"/>
        <w:rPr>
          <w:rFonts w:asciiTheme="minorHAnsi" w:eastAsia="Calibri" w:hAnsiTheme="minorHAnsi"/>
          <w:sz w:val="22"/>
          <w:szCs w:val="22"/>
        </w:rPr>
      </w:pPr>
      <w:bookmarkStart w:id="44" w:name="_Ref327880707"/>
      <w:bookmarkStart w:id="45" w:name="_Toc327883491"/>
      <w:bookmarkStart w:id="46" w:name="_Toc389119903"/>
      <w:r w:rsidRPr="001F53EC">
        <w:rPr>
          <w:rFonts w:asciiTheme="minorHAnsi" w:hAnsiTheme="minorHAnsi"/>
          <w:sz w:val="22"/>
          <w:szCs w:val="22"/>
        </w:rPr>
        <w:t xml:space="preserve">Figure </w:t>
      </w:r>
      <w:r w:rsidRPr="001F53EC">
        <w:rPr>
          <w:rFonts w:asciiTheme="minorHAnsi" w:hAnsiTheme="minorHAnsi"/>
          <w:sz w:val="22"/>
          <w:szCs w:val="22"/>
        </w:rPr>
        <w:fldChar w:fldCharType="begin"/>
      </w:r>
      <w:r w:rsidRPr="001F53EC">
        <w:rPr>
          <w:rFonts w:asciiTheme="minorHAnsi" w:hAnsiTheme="minorHAnsi"/>
          <w:sz w:val="22"/>
          <w:szCs w:val="22"/>
        </w:rPr>
        <w:instrText xml:space="preserve"> SEQ Figure \* ARABIC </w:instrText>
      </w:r>
      <w:r w:rsidRPr="001F53EC">
        <w:rPr>
          <w:rFonts w:asciiTheme="minorHAnsi" w:hAnsiTheme="minorHAnsi"/>
          <w:sz w:val="22"/>
          <w:szCs w:val="22"/>
        </w:rPr>
        <w:fldChar w:fldCharType="separate"/>
      </w:r>
      <w:r w:rsidR="00695199">
        <w:rPr>
          <w:rFonts w:asciiTheme="minorHAnsi" w:hAnsiTheme="minorHAnsi"/>
          <w:noProof/>
          <w:sz w:val="22"/>
          <w:szCs w:val="22"/>
        </w:rPr>
        <w:t>2</w:t>
      </w:r>
      <w:r w:rsidRPr="001F53EC">
        <w:rPr>
          <w:rFonts w:asciiTheme="minorHAnsi" w:hAnsiTheme="minorHAnsi"/>
          <w:noProof/>
          <w:sz w:val="22"/>
          <w:szCs w:val="22"/>
        </w:rPr>
        <w:fldChar w:fldCharType="end"/>
      </w:r>
      <w:bookmarkEnd w:id="44"/>
      <w:r w:rsidRPr="001F53EC">
        <w:rPr>
          <w:rFonts w:asciiTheme="minorHAnsi" w:hAnsiTheme="minorHAnsi"/>
          <w:sz w:val="22"/>
          <w:szCs w:val="22"/>
        </w:rPr>
        <w:t xml:space="preserve"> Combined Motor and VFD Efficiency for 3 HP Standard, Premium, and PMM Motors</w:t>
      </w:r>
      <w:bookmarkEnd w:id="45"/>
      <w:bookmarkEnd w:id="46"/>
    </w:p>
    <w:p w:rsidR="001F53EC" w:rsidRPr="001F53EC" w:rsidRDefault="001F53EC" w:rsidP="001F53EC">
      <w:pPr>
        <w:keepNext/>
        <w:rPr>
          <w:rFonts w:asciiTheme="minorHAnsi" w:hAnsiTheme="minorHAnsi"/>
          <w:sz w:val="22"/>
          <w:szCs w:val="22"/>
        </w:rPr>
      </w:pPr>
      <w:r w:rsidRPr="001F53EC">
        <w:rPr>
          <w:rFonts w:asciiTheme="minorHAnsi" w:hAnsiTheme="minorHAnsi"/>
          <w:noProof/>
          <w:sz w:val="22"/>
          <w:szCs w:val="22"/>
        </w:rPr>
        <w:drawing>
          <wp:inline distT="0" distB="0" distL="0" distR="0" wp14:anchorId="2902AA22" wp14:editId="66459E3C">
            <wp:extent cx="5924550" cy="4286250"/>
            <wp:effectExtent l="19050" t="19050" r="19050" b="190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24550" cy="4286250"/>
                    </a:xfrm>
                    <a:prstGeom prst="rect">
                      <a:avLst/>
                    </a:prstGeom>
                    <a:noFill/>
                    <a:ln w="6350" cmpd="sng">
                      <a:solidFill>
                        <a:srgbClr val="000000"/>
                      </a:solidFill>
                      <a:miter lim="800000"/>
                      <a:headEnd/>
                      <a:tailEnd/>
                    </a:ln>
                    <a:effectLst/>
                  </pic:spPr>
                </pic:pic>
              </a:graphicData>
            </a:graphic>
          </wp:inline>
        </w:drawing>
      </w:r>
    </w:p>
    <w:p w:rsidR="001F53EC" w:rsidRPr="001F53EC" w:rsidRDefault="001F53EC" w:rsidP="001F53EC">
      <w:pPr>
        <w:keepNext/>
        <w:rPr>
          <w:rFonts w:asciiTheme="minorHAnsi" w:hAnsiTheme="minorHAnsi"/>
          <w:sz w:val="22"/>
          <w:szCs w:val="22"/>
        </w:rPr>
      </w:pPr>
    </w:p>
    <w:p w:rsidR="001F53EC" w:rsidRPr="001F53EC" w:rsidRDefault="001F53EC" w:rsidP="001F53EC">
      <w:pPr>
        <w:rPr>
          <w:rFonts w:asciiTheme="minorHAnsi" w:hAnsiTheme="minorHAnsi"/>
          <w:sz w:val="22"/>
          <w:szCs w:val="22"/>
        </w:rPr>
      </w:pPr>
      <w:r w:rsidRPr="001F53EC">
        <w:rPr>
          <w:rFonts w:asciiTheme="minorHAnsi" w:hAnsiTheme="minorHAnsi"/>
          <w:sz w:val="22"/>
          <w:szCs w:val="22"/>
        </w:rPr>
        <w:t>These curves were fit with a cubic polynomial and combined motor and VSD efficiency as a function of percent motor speed. Belt efficiency was also considered, and an additional belt efficiency curve was developed based on data in the BC Hydro Guide to Flexible Drives</w:t>
      </w:r>
      <w:r w:rsidR="00155022">
        <w:rPr>
          <w:rFonts w:asciiTheme="minorHAnsi" w:hAnsiTheme="minorHAnsi"/>
          <w:sz w:val="22"/>
          <w:szCs w:val="22"/>
        </w:rPr>
        <w:t xml:space="preserve"> [G]</w:t>
      </w:r>
      <w:r w:rsidRPr="001F53EC">
        <w:rPr>
          <w:rFonts w:asciiTheme="minorHAnsi" w:hAnsiTheme="minorHAnsi"/>
          <w:sz w:val="22"/>
          <w:szCs w:val="22"/>
        </w:rPr>
        <w:t xml:space="preserve">. </w:t>
      </w:r>
    </w:p>
    <w:p w:rsidR="001F53EC" w:rsidRPr="001F53EC" w:rsidRDefault="001F53EC" w:rsidP="001F53EC">
      <w:pPr>
        <w:rPr>
          <w:rFonts w:asciiTheme="minorHAnsi" w:hAnsiTheme="minorHAnsi"/>
          <w:sz w:val="22"/>
          <w:szCs w:val="22"/>
        </w:rPr>
      </w:pPr>
    </w:p>
    <w:p w:rsidR="001F53EC" w:rsidRPr="001F53EC" w:rsidRDefault="001F53EC" w:rsidP="001F53EC">
      <w:pPr>
        <w:rPr>
          <w:rFonts w:asciiTheme="minorHAnsi" w:hAnsiTheme="minorHAnsi"/>
          <w:b/>
          <w:sz w:val="22"/>
          <w:szCs w:val="22"/>
        </w:rPr>
      </w:pPr>
      <w:r w:rsidRPr="001F53EC">
        <w:rPr>
          <w:rFonts w:asciiTheme="minorHAnsi" w:hAnsiTheme="minorHAnsi"/>
          <w:sz w:val="22"/>
          <w:szCs w:val="22"/>
        </w:rPr>
        <w:t xml:space="preserve">The required percent motor power as a function of percent speed was then calculated by dividing the ideal motor power by the VFD and motor efficiency and V-Belt efficiency. This resulted in the three fan power curves shown in </w:t>
      </w:r>
      <w:r w:rsidRPr="001F53EC">
        <w:rPr>
          <w:rFonts w:asciiTheme="minorHAnsi" w:hAnsiTheme="minorHAnsi"/>
          <w:sz w:val="22"/>
          <w:szCs w:val="22"/>
        </w:rPr>
        <w:fldChar w:fldCharType="begin"/>
      </w:r>
      <w:r w:rsidRPr="001F53EC">
        <w:rPr>
          <w:rFonts w:asciiTheme="minorHAnsi" w:hAnsiTheme="minorHAnsi"/>
          <w:sz w:val="22"/>
          <w:szCs w:val="22"/>
        </w:rPr>
        <w:instrText xml:space="preserve"> REF _Ref327880817 \h  \* MERGEFORMAT </w:instrText>
      </w:r>
      <w:r w:rsidRPr="001F53EC">
        <w:rPr>
          <w:rFonts w:asciiTheme="minorHAnsi" w:hAnsiTheme="minorHAnsi"/>
          <w:sz w:val="22"/>
          <w:szCs w:val="22"/>
        </w:rPr>
      </w:r>
      <w:r w:rsidRPr="001F53EC">
        <w:rPr>
          <w:rFonts w:asciiTheme="minorHAnsi" w:hAnsiTheme="minorHAnsi"/>
          <w:sz w:val="22"/>
          <w:szCs w:val="22"/>
        </w:rPr>
        <w:fldChar w:fldCharType="separate"/>
      </w:r>
      <w:r w:rsidR="00695199" w:rsidRPr="001F53EC">
        <w:rPr>
          <w:rFonts w:asciiTheme="minorHAnsi" w:hAnsiTheme="minorHAnsi"/>
          <w:sz w:val="22"/>
          <w:szCs w:val="22"/>
        </w:rPr>
        <w:t xml:space="preserve">Figure </w:t>
      </w:r>
      <w:r w:rsidR="00695199">
        <w:rPr>
          <w:rFonts w:asciiTheme="minorHAnsi" w:hAnsiTheme="minorHAnsi"/>
          <w:noProof/>
          <w:sz w:val="22"/>
          <w:szCs w:val="22"/>
        </w:rPr>
        <w:t>3</w:t>
      </w:r>
      <w:r w:rsidRPr="001F53EC">
        <w:rPr>
          <w:rFonts w:asciiTheme="minorHAnsi" w:hAnsiTheme="minorHAnsi"/>
          <w:sz w:val="22"/>
          <w:szCs w:val="22"/>
        </w:rPr>
        <w:fldChar w:fldCharType="end"/>
      </w:r>
      <w:r w:rsidRPr="001F53EC">
        <w:rPr>
          <w:rFonts w:asciiTheme="minorHAnsi" w:hAnsiTheme="minorHAnsi"/>
          <w:sz w:val="22"/>
          <w:szCs w:val="22"/>
        </w:rPr>
        <w:t xml:space="preserve">. Ideal fan power is included as a comparison to the three curves </w:t>
      </w:r>
      <w:r w:rsidRPr="001F53EC">
        <w:rPr>
          <w:rFonts w:asciiTheme="minorHAnsi" w:hAnsiTheme="minorHAnsi"/>
          <w:sz w:val="22"/>
          <w:szCs w:val="22"/>
        </w:rPr>
        <w:lastRenderedPageBreak/>
        <w:t>developed for this work paper. Development of the three curves including belt efficiency is documented in the embedded workbook</w:t>
      </w:r>
      <w:r w:rsidRPr="001F53EC">
        <w:rPr>
          <w:rFonts w:asciiTheme="minorHAnsi" w:hAnsiTheme="minorHAnsi"/>
          <w:i/>
          <w:sz w:val="22"/>
          <w:szCs w:val="22"/>
        </w:rPr>
        <w:t xml:space="preserve"> Fan Power Curves.xls</w:t>
      </w:r>
      <w:r w:rsidR="00155022">
        <w:rPr>
          <w:rFonts w:asciiTheme="minorHAnsi" w:hAnsiTheme="minorHAnsi"/>
          <w:i/>
          <w:sz w:val="22"/>
          <w:szCs w:val="22"/>
        </w:rPr>
        <w:t xml:space="preserve"> </w:t>
      </w:r>
      <w:r w:rsidR="00155022" w:rsidRPr="00155022">
        <w:rPr>
          <w:rFonts w:asciiTheme="minorHAnsi" w:hAnsiTheme="minorHAnsi"/>
          <w:sz w:val="22"/>
          <w:szCs w:val="22"/>
        </w:rPr>
        <w:t>[H]</w:t>
      </w:r>
      <w:r w:rsidRPr="00155022">
        <w:rPr>
          <w:rFonts w:asciiTheme="minorHAnsi" w:hAnsiTheme="minorHAnsi"/>
          <w:sz w:val="22"/>
          <w:szCs w:val="22"/>
        </w:rPr>
        <w:t>.</w:t>
      </w:r>
    </w:p>
    <w:p w:rsidR="001F53EC" w:rsidRPr="001F53EC" w:rsidRDefault="001F53EC" w:rsidP="001F53EC">
      <w:pPr>
        <w:rPr>
          <w:rFonts w:asciiTheme="minorHAnsi" w:hAnsiTheme="minorHAnsi"/>
          <w:b/>
          <w:sz w:val="22"/>
          <w:szCs w:val="22"/>
        </w:rPr>
      </w:pPr>
    </w:p>
    <w:p w:rsidR="001F53EC" w:rsidRPr="001F53EC" w:rsidRDefault="001F53EC" w:rsidP="001F53EC">
      <w:pPr>
        <w:pStyle w:val="Caption"/>
        <w:jc w:val="center"/>
        <w:rPr>
          <w:rFonts w:asciiTheme="minorHAnsi" w:hAnsiTheme="minorHAnsi"/>
          <w:sz w:val="22"/>
          <w:szCs w:val="22"/>
        </w:rPr>
      </w:pPr>
      <w:bookmarkStart w:id="47" w:name="_Ref327880817"/>
      <w:bookmarkStart w:id="48" w:name="_Toc327883492"/>
      <w:bookmarkStart w:id="49" w:name="_Toc389119904"/>
      <w:r w:rsidRPr="001F53EC">
        <w:rPr>
          <w:rFonts w:asciiTheme="minorHAnsi" w:hAnsiTheme="minorHAnsi"/>
          <w:sz w:val="22"/>
          <w:szCs w:val="22"/>
        </w:rPr>
        <w:t xml:space="preserve">Figure </w:t>
      </w:r>
      <w:r w:rsidRPr="001F53EC">
        <w:rPr>
          <w:rFonts w:asciiTheme="minorHAnsi" w:hAnsiTheme="minorHAnsi"/>
          <w:sz w:val="22"/>
          <w:szCs w:val="22"/>
        </w:rPr>
        <w:fldChar w:fldCharType="begin"/>
      </w:r>
      <w:r w:rsidRPr="001F53EC">
        <w:rPr>
          <w:rFonts w:asciiTheme="minorHAnsi" w:hAnsiTheme="minorHAnsi"/>
          <w:sz w:val="22"/>
          <w:szCs w:val="22"/>
        </w:rPr>
        <w:instrText xml:space="preserve"> SEQ Figure \* ARABIC </w:instrText>
      </w:r>
      <w:r w:rsidRPr="001F53EC">
        <w:rPr>
          <w:rFonts w:asciiTheme="minorHAnsi" w:hAnsiTheme="minorHAnsi"/>
          <w:sz w:val="22"/>
          <w:szCs w:val="22"/>
        </w:rPr>
        <w:fldChar w:fldCharType="separate"/>
      </w:r>
      <w:r w:rsidR="00695199">
        <w:rPr>
          <w:rFonts w:asciiTheme="minorHAnsi" w:hAnsiTheme="minorHAnsi"/>
          <w:noProof/>
          <w:sz w:val="22"/>
          <w:szCs w:val="22"/>
        </w:rPr>
        <w:t>3</w:t>
      </w:r>
      <w:r w:rsidRPr="001F53EC">
        <w:rPr>
          <w:rFonts w:asciiTheme="minorHAnsi" w:hAnsiTheme="minorHAnsi"/>
          <w:noProof/>
          <w:sz w:val="22"/>
          <w:szCs w:val="22"/>
        </w:rPr>
        <w:fldChar w:fldCharType="end"/>
      </w:r>
      <w:bookmarkEnd w:id="47"/>
      <w:r w:rsidRPr="001F53EC">
        <w:rPr>
          <w:rFonts w:asciiTheme="minorHAnsi" w:hAnsiTheme="minorHAnsi"/>
          <w:sz w:val="22"/>
          <w:szCs w:val="22"/>
        </w:rPr>
        <w:t xml:space="preserve"> Fan Power Curves for Standard, Premium, and PMM Motors</w:t>
      </w:r>
      <w:bookmarkEnd w:id="48"/>
      <w:bookmarkEnd w:id="49"/>
    </w:p>
    <w:p w:rsidR="001F53EC" w:rsidRPr="001F53EC" w:rsidRDefault="001F53EC" w:rsidP="001F53EC">
      <w:pPr>
        <w:keepNext/>
        <w:rPr>
          <w:rFonts w:asciiTheme="minorHAnsi" w:hAnsiTheme="minorHAnsi"/>
          <w:b/>
          <w:noProof/>
          <w:sz w:val="22"/>
          <w:szCs w:val="22"/>
        </w:rPr>
      </w:pPr>
      <w:r w:rsidRPr="001F53EC">
        <w:rPr>
          <w:rFonts w:asciiTheme="minorHAnsi" w:hAnsiTheme="minorHAnsi"/>
          <w:b/>
          <w:noProof/>
          <w:sz w:val="22"/>
          <w:szCs w:val="22"/>
        </w:rPr>
        <w:drawing>
          <wp:inline distT="0" distB="0" distL="0" distR="0" wp14:anchorId="17D4535E" wp14:editId="478F0262">
            <wp:extent cx="5943600" cy="4133850"/>
            <wp:effectExtent l="19050" t="19050" r="19050" b="190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3600" cy="4133850"/>
                    </a:xfrm>
                    <a:prstGeom prst="rect">
                      <a:avLst/>
                    </a:prstGeom>
                    <a:noFill/>
                    <a:ln w="6350" cmpd="sng">
                      <a:solidFill>
                        <a:srgbClr val="000000"/>
                      </a:solidFill>
                      <a:miter lim="800000"/>
                      <a:headEnd/>
                      <a:tailEnd/>
                    </a:ln>
                    <a:effectLst/>
                  </pic:spPr>
                </pic:pic>
              </a:graphicData>
            </a:graphic>
          </wp:inline>
        </w:drawing>
      </w:r>
    </w:p>
    <w:p w:rsidR="001F53EC" w:rsidRPr="001F53EC" w:rsidRDefault="001F53EC" w:rsidP="001F53EC">
      <w:pPr>
        <w:keepNext/>
        <w:rPr>
          <w:rFonts w:asciiTheme="minorHAnsi" w:hAnsiTheme="minorHAnsi"/>
          <w:b/>
          <w:noProof/>
          <w:sz w:val="22"/>
          <w:szCs w:val="22"/>
        </w:rPr>
      </w:pPr>
    </w:p>
    <w:p w:rsidR="001F53EC" w:rsidRPr="001F53EC" w:rsidRDefault="001F53EC" w:rsidP="001F53EC">
      <w:pPr>
        <w:rPr>
          <w:rFonts w:asciiTheme="minorHAnsi" w:hAnsiTheme="minorHAnsi"/>
          <w:sz w:val="22"/>
          <w:szCs w:val="22"/>
        </w:rPr>
      </w:pPr>
      <w:r w:rsidRPr="001F53EC">
        <w:rPr>
          <w:rFonts w:asciiTheme="minorHAnsi" w:hAnsiTheme="minorHAnsi"/>
          <w:sz w:val="22"/>
          <w:szCs w:val="22"/>
        </w:rPr>
        <w:t xml:space="preserve">Note that the PMM curve extends down to 20% speed, the NEMA Premium to 30%, and the Standard to 40% speed. This reflects the recommended minimum turndown for each type of motor. The minimum recommended turndown was chosen as a conservative number to lower the risk of motor burnout. </w:t>
      </w:r>
      <w:proofErr w:type="spellStart"/>
      <w:r w:rsidRPr="001F53EC">
        <w:rPr>
          <w:rFonts w:asciiTheme="minorHAnsi" w:hAnsiTheme="minorHAnsi"/>
          <w:sz w:val="22"/>
          <w:szCs w:val="22"/>
        </w:rPr>
        <w:t>NovaTorque</w:t>
      </w:r>
      <w:proofErr w:type="spellEnd"/>
      <w:r w:rsidRPr="001F53EC">
        <w:rPr>
          <w:rFonts w:asciiTheme="minorHAnsi" w:hAnsiTheme="minorHAnsi"/>
          <w:sz w:val="22"/>
          <w:szCs w:val="22"/>
        </w:rPr>
        <w:t xml:space="preserve"> indicated that the PMM can be turned down to 10% speed with no risk of motor failure, so a 20% minimum was chosen to maintain a conservative savings estimate. These curves also reflect the additional power at full load introduced by the addition of the VFD. The yellow dot at the upper right indicates the base case motor power requirement at full speed for comparison to the three measure cases with the efficiency of the VFD included. The addition of a VFD raises the motor power required at 100% speed to levels higher than the baseline for the standard and NEMA Premium motors, but the improved efficiency of the PMM results in slightly reduced power consumption at full speed even with the addition of a VFD.</w:t>
      </w:r>
    </w:p>
    <w:p w:rsidR="001F53EC" w:rsidRPr="001F53EC" w:rsidRDefault="001F53EC" w:rsidP="001F53EC">
      <w:pPr>
        <w:rPr>
          <w:rFonts w:asciiTheme="minorHAnsi" w:hAnsiTheme="minorHAnsi"/>
          <w:sz w:val="22"/>
          <w:szCs w:val="22"/>
        </w:rPr>
      </w:pPr>
    </w:p>
    <w:p w:rsidR="001F53EC" w:rsidRPr="001F53EC" w:rsidRDefault="001F53EC" w:rsidP="001F53EC">
      <w:pPr>
        <w:rPr>
          <w:rFonts w:asciiTheme="minorHAnsi" w:hAnsiTheme="minorHAnsi"/>
          <w:sz w:val="22"/>
          <w:szCs w:val="22"/>
        </w:rPr>
      </w:pPr>
      <w:r w:rsidRPr="001F53EC">
        <w:rPr>
          <w:rFonts w:asciiTheme="minorHAnsi" w:hAnsiTheme="minorHAnsi"/>
          <w:sz w:val="22"/>
          <w:szCs w:val="22"/>
        </w:rPr>
        <w:t xml:space="preserve">In order to simulate fan operation of 2-speeds, the STAGED-VOLUME capability of </w:t>
      </w:r>
      <w:proofErr w:type="spellStart"/>
      <w:r w:rsidRPr="001F53EC">
        <w:rPr>
          <w:rFonts w:asciiTheme="minorHAnsi" w:hAnsiTheme="minorHAnsi"/>
          <w:sz w:val="22"/>
          <w:szCs w:val="22"/>
        </w:rPr>
        <w:t>eQUEST</w:t>
      </w:r>
      <w:proofErr w:type="spellEnd"/>
      <w:r w:rsidRPr="001F53EC">
        <w:rPr>
          <w:rFonts w:asciiTheme="minorHAnsi" w:hAnsiTheme="minorHAnsi"/>
          <w:sz w:val="22"/>
          <w:szCs w:val="22"/>
        </w:rPr>
        <w:t xml:space="preserve"> was used. This function allows an air handling unit to operate at different flow rates depending on the heating and cooling demand. The modes that the unit will operate in are: floating (ventilation only), economizer cooling, or full heating/cooling. This function allows the capability of staged capacities, but for the purpose of this measure, one stage of either heating or cooling was used. The energy calculations in </w:t>
      </w:r>
      <w:proofErr w:type="spellStart"/>
      <w:r w:rsidRPr="001F53EC">
        <w:rPr>
          <w:rFonts w:asciiTheme="minorHAnsi" w:hAnsiTheme="minorHAnsi"/>
          <w:sz w:val="22"/>
          <w:szCs w:val="22"/>
        </w:rPr>
        <w:t>eQUEST</w:t>
      </w:r>
      <w:proofErr w:type="spellEnd"/>
      <w:r w:rsidRPr="001F53EC">
        <w:rPr>
          <w:rFonts w:asciiTheme="minorHAnsi" w:hAnsiTheme="minorHAnsi"/>
          <w:sz w:val="22"/>
          <w:szCs w:val="22"/>
        </w:rPr>
        <w:t xml:space="preserve"> are on an hourly basis. The unit can operate in various modes during this hour. The calculations </w:t>
      </w:r>
      <w:r w:rsidRPr="001F53EC">
        <w:rPr>
          <w:rFonts w:asciiTheme="minorHAnsi" w:hAnsiTheme="minorHAnsi"/>
          <w:sz w:val="22"/>
          <w:szCs w:val="22"/>
        </w:rPr>
        <w:lastRenderedPageBreak/>
        <w:t xml:space="preserve">account for this through summation of each fraction of an hour per mode to meet space loads. For each mode the air flow and associated part load ratio for the fan will be different. The part load ratio is calculated based on the appropriate fan curve. Fan curves were developed from the PGECOHBC143R0 work paper. Instead of having to develop a fan curve that incorporated the 2-speed fan characteristics, the original fan curves could be used. Hourly reports were verified to ensure the model was operating at discrete flow rates. The following calculation is the method in which </w:t>
      </w:r>
      <w:proofErr w:type="spellStart"/>
      <w:r w:rsidRPr="001F53EC">
        <w:rPr>
          <w:rFonts w:asciiTheme="minorHAnsi" w:hAnsiTheme="minorHAnsi"/>
          <w:sz w:val="22"/>
          <w:szCs w:val="22"/>
        </w:rPr>
        <w:t>eQUEST</w:t>
      </w:r>
      <w:proofErr w:type="spellEnd"/>
      <w:r w:rsidRPr="001F53EC">
        <w:rPr>
          <w:rFonts w:asciiTheme="minorHAnsi" w:hAnsiTheme="minorHAnsi"/>
          <w:sz w:val="22"/>
          <w:szCs w:val="22"/>
        </w:rPr>
        <w:t xml:space="preserve"> calculates the part load fan ratio per hour.</w:t>
      </w:r>
    </w:p>
    <w:p w:rsidR="001F53EC" w:rsidRPr="001F53EC" w:rsidRDefault="001F53EC" w:rsidP="001F53EC">
      <w:pPr>
        <w:rPr>
          <w:rFonts w:asciiTheme="minorHAnsi" w:hAnsiTheme="minorHAnsi"/>
          <w:sz w:val="22"/>
          <w:szCs w:val="22"/>
        </w:rPr>
      </w:pPr>
    </w:p>
    <w:p w:rsidR="001F53EC" w:rsidRPr="001F53EC" w:rsidRDefault="00792948" w:rsidP="001F53EC">
      <w:pPr>
        <w:rPr>
          <w:rFonts w:asciiTheme="minorHAnsi" w:eastAsiaTheme="minorEastAsia" w:hAnsiTheme="minorHAnsi"/>
          <w:sz w:val="22"/>
          <w:szCs w:val="22"/>
        </w:rPr>
      </w:pPr>
      <m:oMathPara>
        <m:oMath>
          <m:sSub>
            <m:sSubPr>
              <m:ctrlPr>
                <w:rPr>
                  <w:rFonts w:ascii="Cambria Math" w:hAnsi="Cambria Math"/>
                  <w:i/>
                  <w:sz w:val="22"/>
                  <w:szCs w:val="22"/>
                </w:rPr>
              </m:ctrlPr>
            </m:sSubPr>
            <m:e>
              <m:r>
                <w:rPr>
                  <w:rFonts w:ascii="Cambria Math" w:hAnsi="Cambria Math"/>
                  <w:sz w:val="22"/>
                  <w:szCs w:val="22"/>
                </w:rPr>
                <m:t>PLR</m:t>
              </m:r>
            </m:e>
            <m:sub>
              <m:r>
                <w:rPr>
                  <w:rFonts w:ascii="Cambria Math" w:hAnsi="Cambria Math"/>
                  <w:sz w:val="22"/>
                  <w:szCs w:val="22"/>
                </w:rPr>
                <m:t>fan averaged hour</m:t>
              </m:r>
            </m:sub>
          </m:sSub>
          <m:r>
            <w:rPr>
              <w:rFonts w:ascii="Cambria Math" w:hAnsi="Cambria Math"/>
              <w:sz w:val="22"/>
              <w:szCs w:val="22"/>
            </w:rPr>
            <m:t>=</m:t>
          </m:r>
          <m:d>
            <m:dPr>
              <m:ctrlPr>
                <w:rPr>
                  <w:rFonts w:ascii="Cambria Math" w:hAnsi="Cambria Math"/>
                  <w:i/>
                  <w:sz w:val="22"/>
                  <w:szCs w:val="22"/>
                </w:rPr>
              </m:ctrlPr>
            </m:dPr>
            <m:e>
              <m:sSub>
                <m:sSubPr>
                  <m:ctrlPr>
                    <w:rPr>
                      <w:rFonts w:ascii="Cambria Math" w:hAnsi="Cambria Math"/>
                      <w:i/>
                      <w:sz w:val="22"/>
                      <w:szCs w:val="22"/>
                    </w:rPr>
                  </m:ctrlPr>
                </m:sSubPr>
                <m:e>
                  <m:r>
                    <w:rPr>
                      <w:rFonts w:ascii="Cambria Math" w:hAnsi="Cambria Math"/>
                      <w:sz w:val="22"/>
                      <w:szCs w:val="22"/>
                    </w:rPr>
                    <m:t>%hour</m:t>
                  </m:r>
                </m:e>
                <m:sub>
                  <m:r>
                    <w:rPr>
                      <w:rFonts w:ascii="Cambria Math" w:hAnsi="Cambria Math"/>
                      <w:sz w:val="22"/>
                      <w:szCs w:val="22"/>
                    </w:rPr>
                    <m:t>f</m:t>
                  </m:r>
                  <m:r>
                    <w:rPr>
                      <w:rFonts w:ascii="Cambria Math" w:hAnsi="Cambria Math"/>
                      <w:sz w:val="22"/>
                      <w:szCs w:val="22"/>
                    </w:rPr>
                    <m:t>loat mode</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PLR</m:t>
                  </m:r>
                </m:e>
                <m:sub>
                  <m:r>
                    <w:rPr>
                      <w:rFonts w:ascii="Cambria Math" w:hAnsi="Cambria Math"/>
                      <w:sz w:val="22"/>
                      <w:szCs w:val="22"/>
                    </w:rPr>
                    <m:t>float mode</m:t>
                  </m:r>
                </m:sub>
              </m:sSub>
            </m:e>
          </m:d>
          <m:r>
            <w:rPr>
              <w:rFonts w:ascii="Cambria Math" w:hAnsi="Cambria Math"/>
              <w:sz w:val="22"/>
              <w:szCs w:val="22"/>
            </w:rPr>
            <m:t>+</m:t>
          </m:r>
          <m:d>
            <m:dPr>
              <m:ctrlPr>
                <w:rPr>
                  <w:rFonts w:ascii="Cambria Math" w:hAnsi="Cambria Math"/>
                  <w:i/>
                  <w:sz w:val="22"/>
                  <w:szCs w:val="22"/>
                </w:rPr>
              </m:ctrlPr>
            </m:dPr>
            <m:e>
              <m:sSub>
                <m:sSubPr>
                  <m:ctrlPr>
                    <w:rPr>
                      <w:rFonts w:ascii="Cambria Math" w:hAnsi="Cambria Math"/>
                      <w:i/>
                      <w:sz w:val="22"/>
                      <w:szCs w:val="22"/>
                    </w:rPr>
                  </m:ctrlPr>
                </m:sSubPr>
                <m:e>
                  <m:r>
                    <w:rPr>
                      <w:rFonts w:ascii="Cambria Math" w:hAnsi="Cambria Math"/>
                      <w:sz w:val="22"/>
                      <w:szCs w:val="22"/>
                    </w:rPr>
                    <m:t>%hour</m:t>
                  </m:r>
                </m:e>
                <m:sub>
                  <m:r>
                    <w:rPr>
                      <w:rFonts w:ascii="Cambria Math" w:hAnsi="Cambria Math"/>
                      <w:sz w:val="22"/>
                      <w:szCs w:val="22"/>
                    </w:rPr>
                    <m:t>econ mode</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PLR</m:t>
                  </m:r>
                </m:e>
                <m:sub>
                  <m:r>
                    <w:rPr>
                      <w:rFonts w:ascii="Cambria Math" w:hAnsi="Cambria Math"/>
                      <w:sz w:val="22"/>
                      <w:szCs w:val="22"/>
                    </w:rPr>
                    <m:t>econ mode</m:t>
                  </m:r>
                </m:sub>
              </m:sSub>
            </m:e>
          </m:d>
          <m:r>
            <w:rPr>
              <w:rFonts w:ascii="Cambria Math" w:hAnsi="Cambria Math"/>
              <w:sz w:val="22"/>
              <w:szCs w:val="22"/>
            </w:rPr>
            <m:t>+</m:t>
          </m:r>
          <m:d>
            <m:dPr>
              <m:ctrlPr>
                <w:rPr>
                  <w:rFonts w:ascii="Cambria Math" w:hAnsi="Cambria Math"/>
                  <w:i/>
                  <w:sz w:val="22"/>
                  <w:szCs w:val="22"/>
                </w:rPr>
              </m:ctrlPr>
            </m:dPr>
            <m:e>
              <m:sSub>
                <m:sSubPr>
                  <m:ctrlPr>
                    <w:rPr>
                      <w:rFonts w:ascii="Cambria Math" w:hAnsi="Cambria Math"/>
                      <w:i/>
                      <w:sz w:val="22"/>
                      <w:szCs w:val="22"/>
                    </w:rPr>
                  </m:ctrlPr>
                </m:sSubPr>
                <m:e>
                  <m:r>
                    <w:rPr>
                      <w:rFonts w:ascii="Cambria Math" w:hAnsi="Cambria Math"/>
                      <w:sz w:val="22"/>
                      <w:szCs w:val="22"/>
                    </w:rPr>
                    <m:t>%hour</m:t>
                  </m:r>
                </m:e>
                <m:sub>
                  <m:r>
                    <w:rPr>
                      <w:rFonts w:ascii="Cambria Math" w:hAnsi="Cambria Math"/>
                      <w:sz w:val="22"/>
                      <w:szCs w:val="22"/>
                    </w:rPr>
                    <m:t>clg/htg mode</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PLR</m:t>
                  </m:r>
                </m:e>
                <m:sub>
                  <m:r>
                    <w:rPr>
                      <w:rFonts w:ascii="Cambria Math" w:hAnsi="Cambria Math"/>
                      <w:sz w:val="22"/>
                      <w:szCs w:val="22"/>
                    </w:rPr>
                    <m:t>clg/htg mode</m:t>
                  </m:r>
                </m:sub>
              </m:sSub>
            </m:e>
          </m:d>
        </m:oMath>
      </m:oMathPara>
    </w:p>
    <w:p w:rsidR="001F53EC" w:rsidRPr="001F53EC" w:rsidRDefault="00792948" w:rsidP="001F53EC">
      <w:pPr>
        <w:rPr>
          <w:rFonts w:asciiTheme="minorHAnsi" w:eastAsiaTheme="minorEastAsia" w:hAnsiTheme="minorHAnsi"/>
          <w:sz w:val="22"/>
          <w:szCs w:val="22"/>
        </w:rPr>
      </w:pPr>
      <m:oMathPara>
        <m:oMath>
          <m:sSub>
            <m:sSubPr>
              <m:ctrlPr>
                <w:rPr>
                  <w:rFonts w:ascii="Cambria Math" w:hAnsi="Cambria Math"/>
                  <w:i/>
                  <w:sz w:val="22"/>
                  <w:szCs w:val="22"/>
                </w:rPr>
              </m:ctrlPr>
            </m:sSubPr>
            <m:e>
              <m:r>
                <w:rPr>
                  <w:rFonts w:ascii="Cambria Math" w:hAnsi="Cambria Math"/>
                  <w:sz w:val="22"/>
                  <w:szCs w:val="22"/>
                </w:rPr>
                <m:t>%hour</m:t>
              </m:r>
            </m:e>
            <m:sub>
              <m:r>
                <w:rPr>
                  <w:rFonts w:ascii="Cambria Math" w:hAnsi="Cambria Math"/>
                  <w:sz w:val="22"/>
                  <w:szCs w:val="22"/>
                </w:rPr>
                <m:t>float mode</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%hour</m:t>
              </m:r>
            </m:e>
            <m:sub>
              <m:r>
                <w:rPr>
                  <w:rFonts w:ascii="Cambria Math" w:hAnsi="Cambria Math"/>
                  <w:sz w:val="22"/>
                  <w:szCs w:val="22"/>
                </w:rPr>
                <m:t>econ mode</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%hour</m:t>
              </m:r>
            </m:e>
            <m:sub>
              <m:r>
                <w:rPr>
                  <w:rFonts w:ascii="Cambria Math" w:hAnsi="Cambria Math"/>
                  <w:sz w:val="22"/>
                  <w:szCs w:val="22"/>
                </w:rPr>
                <m:t>clg/htg mode</m:t>
              </m:r>
            </m:sub>
          </m:sSub>
          <m:r>
            <w:rPr>
              <w:rFonts w:ascii="Cambria Math" w:hAnsi="Cambria Math"/>
              <w:sz w:val="22"/>
              <w:szCs w:val="22"/>
            </w:rPr>
            <m:t>=1</m:t>
          </m:r>
        </m:oMath>
      </m:oMathPara>
    </w:p>
    <w:p w:rsidR="001F53EC" w:rsidRPr="001F53EC" w:rsidRDefault="001F53EC" w:rsidP="001F53EC">
      <w:pPr>
        <w:rPr>
          <w:rFonts w:asciiTheme="minorHAnsi" w:eastAsiaTheme="minorEastAsia" w:hAnsiTheme="minorHAnsi"/>
          <w:sz w:val="22"/>
          <w:szCs w:val="22"/>
        </w:rPr>
      </w:pPr>
    </w:p>
    <w:p w:rsidR="001F53EC" w:rsidRPr="001F53EC" w:rsidRDefault="001F53EC" w:rsidP="001F53EC">
      <w:pPr>
        <w:pStyle w:val="Caption"/>
        <w:keepNext/>
        <w:jc w:val="center"/>
        <w:rPr>
          <w:rFonts w:asciiTheme="minorHAnsi" w:hAnsiTheme="minorHAnsi"/>
          <w:sz w:val="22"/>
          <w:szCs w:val="22"/>
        </w:rPr>
      </w:pPr>
      <w:bookmarkStart w:id="50" w:name="_Ref389117970"/>
      <w:bookmarkStart w:id="51" w:name="_Toc389119905"/>
      <w:r w:rsidRPr="001F53EC">
        <w:rPr>
          <w:rFonts w:asciiTheme="minorHAnsi" w:hAnsiTheme="minorHAnsi"/>
          <w:sz w:val="22"/>
          <w:szCs w:val="22"/>
        </w:rPr>
        <w:t xml:space="preserve">Figure </w:t>
      </w:r>
      <w:r w:rsidRPr="001F53EC">
        <w:rPr>
          <w:rFonts w:asciiTheme="minorHAnsi" w:hAnsiTheme="minorHAnsi"/>
          <w:sz w:val="22"/>
          <w:szCs w:val="22"/>
        </w:rPr>
        <w:fldChar w:fldCharType="begin"/>
      </w:r>
      <w:r w:rsidRPr="001F53EC">
        <w:rPr>
          <w:rFonts w:asciiTheme="minorHAnsi" w:hAnsiTheme="minorHAnsi"/>
          <w:sz w:val="22"/>
          <w:szCs w:val="22"/>
        </w:rPr>
        <w:instrText xml:space="preserve"> SEQ Figure \* ARABIC </w:instrText>
      </w:r>
      <w:r w:rsidRPr="001F53EC">
        <w:rPr>
          <w:rFonts w:asciiTheme="minorHAnsi" w:hAnsiTheme="minorHAnsi"/>
          <w:sz w:val="22"/>
          <w:szCs w:val="22"/>
        </w:rPr>
        <w:fldChar w:fldCharType="separate"/>
      </w:r>
      <w:r w:rsidR="00695199">
        <w:rPr>
          <w:rFonts w:asciiTheme="minorHAnsi" w:hAnsiTheme="minorHAnsi"/>
          <w:noProof/>
          <w:sz w:val="22"/>
          <w:szCs w:val="22"/>
        </w:rPr>
        <w:t>4</w:t>
      </w:r>
      <w:r w:rsidRPr="001F53EC">
        <w:rPr>
          <w:rFonts w:asciiTheme="minorHAnsi" w:hAnsiTheme="minorHAnsi"/>
          <w:noProof/>
          <w:sz w:val="22"/>
          <w:szCs w:val="22"/>
        </w:rPr>
        <w:fldChar w:fldCharType="end"/>
      </w:r>
      <w:bookmarkEnd w:id="50"/>
      <w:r w:rsidRPr="001F53EC">
        <w:rPr>
          <w:rFonts w:asciiTheme="minorHAnsi" w:hAnsiTheme="minorHAnsi"/>
          <w:sz w:val="22"/>
          <w:szCs w:val="22"/>
        </w:rPr>
        <w:t>: Supply Flow versus Part Load Fan Ratio</w:t>
      </w:r>
      <w:bookmarkEnd w:id="51"/>
    </w:p>
    <w:p w:rsidR="001F53EC" w:rsidRPr="001F53EC" w:rsidRDefault="001F53EC" w:rsidP="001F53EC">
      <w:pPr>
        <w:keepNext/>
        <w:jc w:val="center"/>
        <w:rPr>
          <w:rFonts w:asciiTheme="minorHAnsi" w:hAnsiTheme="minorHAnsi"/>
          <w:sz w:val="22"/>
          <w:szCs w:val="22"/>
        </w:rPr>
      </w:pPr>
      <w:r w:rsidRPr="001F53EC">
        <w:rPr>
          <w:rFonts w:asciiTheme="minorHAnsi" w:hAnsiTheme="minorHAnsi"/>
          <w:noProof/>
          <w:sz w:val="22"/>
          <w:szCs w:val="22"/>
        </w:rPr>
        <w:drawing>
          <wp:inline distT="0" distB="0" distL="0" distR="0" wp14:anchorId="545B3D25" wp14:editId="4B45A296">
            <wp:extent cx="4572000" cy="2743200"/>
            <wp:effectExtent l="0" t="0" r="0" b="0"/>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1F53EC" w:rsidRPr="001F53EC" w:rsidRDefault="001F53EC" w:rsidP="001F53EC">
      <w:pPr>
        <w:rPr>
          <w:rFonts w:asciiTheme="minorHAnsi" w:eastAsiaTheme="minorEastAsia" w:hAnsiTheme="minorHAnsi"/>
          <w:sz w:val="22"/>
          <w:szCs w:val="22"/>
        </w:rPr>
      </w:pPr>
      <w:r w:rsidRPr="001F53EC">
        <w:rPr>
          <w:rFonts w:asciiTheme="minorHAnsi" w:eastAsiaTheme="minorEastAsia" w:hAnsiTheme="minorHAnsi"/>
          <w:sz w:val="22"/>
          <w:szCs w:val="22"/>
        </w:rPr>
        <w:t xml:space="preserve">There is a similar relationship for the system supply flow. To demonstrate, the economizing mode was disabled. Therefor the relationship between supply and part load fan ratio is linear. This is demonstrated by the following relationship. </w:t>
      </w:r>
      <w:r w:rsidRPr="001F53EC">
        <w:rPr>
          <w:rFonts w:asciiTheme="minorHAnsi" w:eastAsiaTheme="minorEastAsia" w:hAnsiTheme="minorHAnsi"/>
          <w:sz w:val="22"/>
          <w:szCs w:val="22"/>
        </w:rPr>
        <w:fldChar w:fldCharType="begin"/>
      </w:r>
      <w:r w:rsidRPr="001F53EC">
        <w:rPr>
          <w:rFonts w:asciiTheme="minorHAnsi" w:eastAsiaTheme="minorEastAsia" w:hAnsiTheme="minorHAnsi"/>
          <w:sz w:val="22"/>
          <w:szCs w:val="22"/>
        </w:rPr>
        <w:instrText xml:space="preserve"> REF _Ref389117970 \h  \* MERGEFORMAT </w:instrText>
      </w:r>
      <w:r w:rsidRPr="001F53EC">
        <w:rPr>
          <w:rFonts w:asciiTheme="minorHAnsi" w:eastAsiaTheme="minorEastAsia" w:hAnsiTheme="minorHAnsi"/>
          <w:sz w:val="22"/>
          <w:szCs w:val="22"/>
        </w:rPr>
      </w:r>
      <w:r w:rsidRPr="001F53EC">
        <w:rPr>
          <w:rFonts w:asciiTheme="minorHAnsi" w:eastAsiaTheme="minorEastAsia" w:hAnsiTheme="minorHAnsi"/>
          <w:sz w:val="22"/>
          <w:szCs w:val="22"/>
        </w:rPr>
        <w:fldChar w:fldCharType="separate"/>
      </w:r>
      <w:r w:rsidR="00695199" w:rsidRPr="001F53EC">
        <w:rPr>
          <w:rFonts w:asciiTheme="minorHAnsi" w:hAnsiTheme="minorHAnsi"/>
          <w:sz w:val="22"/>
          <w:szCs w:val="22"/>
        </w:rPr>
        <w:t xml:space="preserve">Figure </w:t>
      </w:r>
      <w:r w:rsidR="00695199">
        <w:rPr>
          <w:rFonts w:asciiTheme="minorHAnsi" w:hAnsiTheme="minorHAnsi"/>
          <w:noProof/>
          <w:sz w:val="22"/>
          <w:szCs w:val="22"/>
        </w:rPr>
        <w:t>4</w:t>
      </w:r>
      <w:r w:rsidRPr="001F53EC">
        <w:rPr>
          <w:rFonts w:asciiTheme="minorHAnsi" w:eastAsiaTheme="minorEastAsia" w:hAnsiTheme="minorHAnsi"/>
          <w:sz w:val="22"/>
          <w:szCs w:val="22"/>
        </w:rPr>
        <w:fldChar w:fldCharType="end"/>
      </w:r>
      <w:r w:rsidRPr="001F53EC">
        <w:rPr>
          <w:rFonts w:asciiTheme="minorHAnsi" w:eastAsiaTheme="minorEastAsia" w:hAnsiTheme="minorHAnsi"/>
          <w:sz w:val="22"/>
          <w:szCs w:val="22"/>
        </w:rPr>
        <w:t xml:space="preserve"> shows the expected linear relationship between supply flow and fan part load ratio developed from simulation hourly reports.</w:t>
      </w:r>
    </w:p>
    <w:p w:rsidR="001F53EC" w:rsidRPr="001F53EC" w:rsidRDefault="001F53EC" w:rsidP="001F53EC">
      <w:pPr>
        <w:rPr>
          <w:rFonts w:asciiTheme="minorHAnsi" w:eastAsiaTheme="minorEastAsia" w:hAnsiTheme="minorHAnsi"/>
          <w:sz w:val="22"/>
          <w:szCs w:val="22"/>
        </w:rPr>
      </w:pPr>
    </w:p>
    <w:p w:rsidR="001F53EC" w:rsidRPr="001F53EC" w:rsidRDefault="00792948" w:rsidP="001F53EC">
      <w:pPr>
        <w:rPr>
          <w:rFonts w:asciiTheme="minorHAnsi" w:eastAsiaTheme="minorEastAsia" w:hAnsiTheme="minorHAnsi"/>
          <w:sz w:val="22"/>
          <w:szCs w:val="22"/>
        </w:rPr>
      </w:pPr>
      <m:oMathPara>
        <m:oMath>
          <m:sSub>
            <m:sSubPr>
              <m:ctrlPr>
                <w:rPr>
                  <w:rFonts w:ascii="Cambria Math" w:hAnsi="Cambria Math"/>
                  <w:i/>
                  <w:sz w:val="22"/>
                  <w:szCs w:val="22"/>
                </w:rPr>
              </m:ctrlPr>
            </m:sSubPr>
            <m:e>
              <m:r>
                <w:rPr>
                  <w:rFonts w:ascii="Cambria Math" w:hAnsi="Cambria Math"/>
                  <w:sz w:val="22"/>
                  <w:szCs w:val="22"/>
                </w:rPr>
                <m:t>∴Supply Flow</m:t>
              </m:r>
            </m:e>
            <m:sub>
              <m:r>
                <w:rPr>
                  <w:rFonts w:ascii="Cambria Math" w:hAnsi="Cambria Math"/>
                  <w:sz w:val="22"/>
                  <w:szCs w:val="22"/>
                </w:rPr>
                <m:t>averaged hour</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Flow</m:t>
              </m:r>
            </m:e>
            <m:sub>
              <m:r>
                <w:rPr>
                  <w:rFonts w:ascii="Cambria Math" w:hAnsi="Cambria Math"/>
                  <w:sz w:val="22"/>
                  <w:szCs w:val="22"/>
                </w:rPr>
                <m:t>float mode</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%hour</m:t>
              </m:r>
            </m:e>
            <m:sub>
              <m:r>
                <w:rPr>
                  <w:rFonts w:ascii="Cambria Math" w:hAnsi="Cambria Math"/>
                  <w:sz w:val="22"/>
                  <w:szCs w:val="22"/>
                </w:rPr>
                <m:t>clg/htg mode</m:t>
              </m:r>
            </m:sub>
          </m:sSub>
          <m:d>
            <m:dPr>
              <m:ctrlPr>
                <w:rPr>
                  <w:rFonts w:ascii="Cambria Math" w:hAnsi="Cambria Math"/>
                  <w:i/>
                  <w:sz w:val="22"/>
                  <w:szCs w:val="22"/>
                </w:rPr>
              </m:ctrlPr>
            </m:dPr>
            <m:e>
              <m:sSub>
                <m:sSubPr>
                  <m:ctrlPr>
                    <w:rPr>
                      <w:rFonts w:ascii="Cambria Math" w:hAnsi="Cambria Math"/>
                      <w:i/>
                      <w:sz w:val="22"/>
                      <w:szCs w:val="22"/>
                    </w:rPr>
                  </m:ctrlPr>
                </m:sSubPr>
                <m:e>
                  <m:sSub>
                    <m:sSubPr>
                      <m:ctrlPr>
                        <w:rPr>
                          <w:rFonts w:ascii="Cambria Math" w:hAnsi="Cambria Math"/>
                          <w:i/>
                          <w:sz w:val="22"/>
                          <w:szCs w:val="22"/>
                        </w:rPr>
                      </m:ctrlPr>
                    </m:sSubPr>
                    <m:e>
                      <m:r>
                        <w:rPr>
                          <w:rFonts w:ascii="Cambria Math" w:hAnsi="Cambria Math"/>
                          <w:sz w:val="22"/>
                          <w:szCs w:val="22"/>
                        </w:rPr>
                        <m:t>Flow</m:t>
                      </m:r>
                    </m:e>
                    <m:sub>
                      <m:r>
                        <w:rPr>
                          <w:rFonts w:ascii="Cambria Math" w:hAnsi="Cambria Math"/>
                          <w:sz w:val="22"/>
                          <w:szCs w:val="22"/>
                        </w:rPr>
                        <m:t>clg/htg mode</m:t>
                      </m:r>
                    </m:sub>
                  </m:sSub>
                  <m:r>
                    <w:rPr>
                      <w:rFonts w:ascii="Cambria Math" w:hAnsi="Cambria Math"/>
                      <w:sz w:val="22"/>
                      <w:szCs w:val="22"/>
                    </w:rPr>
                    <m:t>-Flow</m:t>
                  </m:r>
                </m:e>
                <m:sub>
                  <m:r>
                    <w:rPr>
                      <w:rFonts w:ascii="Cambria Math" w:hAnsi="Cambria Math"/>
                      <w:sz w:val="22"/>
                      <w:szCs w:val="22"/>
                    </w:rPr>
                    <m:t>float mode</m:t>
                  </m:r>
                </m:sub>
              </m:sSub>
            </m:e>
          </m:d>
        </m:oMath>
      </m:oMathPara>
    </w:p>
    <w:p w:rsidR="001F53EC" w:rsidRPr="001F53EC" w:rsidRDefault="001F53EC" w:rsidP="001F53EC">
      <w:pPr>
        <w:rPr>
          <w:rFonts w:asciiTheme="minorHAnsi" w:hAnsiTheme="minorHAnsi"/>
          <w:sz w:val="22"/>
          <w:szCs w:val="22"/>
        </w:rPr>
      </w:pPr>
    </w:p>
    <w:p w:rsidR="001F53EC" w:rsidRPr="001F53EC" w:rsidRDefault="001F53EC" w:rsidP="001F53EC">
      <w:pPr>
        <w:rPr>
          <w:rFonts w:asciiTheme="minorHAnsi" w:hAnsiTheme="minorHAnsi"/>
          <w:sz w:val="22"/>
          <w:szCs w:val="22"/>
        </w:rPr>
      </w:pPr>
      <w:r w:rsidRPr="001F53EC">
        <w:rPr>
          <w:rFonts w:asciiTheme="minorHAnsi" w:hAnsiTheme="minorHAnsi"/>
          <w:sz w:val="22"/>
          <w:szCs w:val="22"/>
        </w:rPr>
        <w:t xml:space="preserve">Since the intent was not to simulate fan speed that varies continuously, but rather multiple discrete speed operation varying according to the operating mode of the unit, </w:t>
      </w:r>
      <w:proofErr w:type="spellStart"/>
      <w:r w:rsidRPr="001F53EC">
        <w:rPr>
          <w:rFonts w:asciiTheme="minorHAnsi" w:hAnsiTheme="minorHAnsi"/>
          <w:sz w:val="22"/>
          <w:szCs w:val="22"/>
        </w:rPr>
        <w:t>eQUEST</w:t>
      </w:r>
      <w:proofErr w:type="spellEnd"/>
      <w:r w:rsidRPr="001F53EC">
        <w:rPr>
          <w:rFonts w:asciiTheme="minorHAnsi" w:hAnsiTheme="minorHAnsi"/>
          <w:sz w:val="22"/>
          <w:szCs w:val="22"/>
        </w:rPr>
        <w:t xml:space="preserve">/DOE-2 keywords were selected to limit the fan’s speed and power behavior to closely mimic the intended multiple speed operation. Cooling speed was set at a minimum of 90% speed or the speed that results in no less than 50 </w:t>
      </w:r>
      <w:r w:rsidRPr="001F53EC">
        <w:rPr>
          <w:rFonts w:asciiTheme="minorHAnsi" w:hAnsiTheme="minorHAnsi" w:cs="Arial"/>
          <w:sz w:val="22"/>
          <w:szCs w:val="22"/>
        </w:rPr>
        <w:t>°</w:t>
      </w:r>
      <w:r w:rsidRPr="001F53EC">
        <w:rPr>
          <w:rFonts w:asciiTheme="minorHAnsi" w:hAnsiTheme="minorHAnsi"/>
          <w:sz w:val="22"/>
          <w:szCs w:val="22"/>
        </w:rPr>
        <w:t xml:space="preserve">F supply air temperature using the CMIN-FLOW-RATIO and MIN-SUPPLY-T keywords. Heating speed was set at a minimum of 90% speed or the speed that results in no more than 180 </w:t>
      </w:r>
      <w:r w:rsidRPr="001F53EC">
        <w:rPr>
          <w:rFonts w:asciiTheme="minorHAnsi" w:hAnsiTheme="minorHAnsi" w:cs="Arial"/>
          <w:sz w:val="22"/>
          <w:szCs w:val="22"/>
        </w:rPr>
        <w:t>°</w:t>
      </w:r>
      <w:r w:rsidRPr="001F53EC">
        <w:rPr>
          <w:rFonts w:asciiTheme="minorHAnsi" w:hAnsiTheme="minorHAnsi"/>
          <w:sz w:val="22"/>
          <w:szCs w:val="22"/>
        </w:rPr>
        <w:t>F supply air temperature using the HMIN-FLOW-RATIO and MAX-SUPPLY-T keywords. The ventilation only speed, MIN-FLOW-RATIO, was set to the maximum of 40% for standard induction motors, 30% for NEMA Premium motors, and 20% for PMMs.</w:t>
      </w:r>
    </w:p>
    <w:p w:rsidR="001F53EC" w:rsidRPr="001F53EC" w:rsidRDefault="001F53EC" w:rsidP="001F53EC">
      <w:pPr>
        <w:rPr>
          <w:rFonts w:asciiTheme="minorHAnsi" w:hAnsiTheme="minorHAnsi"/>
          <w:sz w:val="22"/>
          <w:szCs w:val="22"/>
        </w:rPr>
      </w:pPr>
    </w:p>
    <w:p w:rsidR="001F53EC" w:rsidRPr="001F53EC" w:rsidRDefault="001F53EC" w:rsidP="001F53EC">
      <w:pPr>
        <w:rPr>
          <w:rFonts w:asciiTheme="minorHAnsi" w:hAnsiTheme="minorHAnsi"/>
          <w:sz w:val="22"/>
          <w:szCs w:val="22"/>
        </w:rPr>
      </w:pPr>
      <w:r w:rsidRPr="001F53EC">
        <w:rPr>
          <w:rFonts w:asciiTheme="minorHAnsi" w:hAnsiTheme="minorHAnsi"/>
          <w:sz w:val="22"/>
          <w:szCs w:val="22"/>
        </w:rPr>
        <w:t xml:space="preserve">The custom fan power curves were used to simulate the three different motor types. Specifically, the cubic polynomial coefficients for the existing models were modified in the batch processor to reflect the coefficients for a cubic polynomial fitted to each fan power curve shown in </w:t>
      </w:r>
      <w:r w:rsidRPr="001F53EC">
        <w:rPr>
          <w:rFonts w:asciiTheme="minorHAnsi" w:hAnsiTheme="minorHAnsi"/>
          <w:sz w:val="22"/>
          <w:szCs w:val="22"/>
        </w:rPr>
        <w:fldChar w:fldCharType="begin"/>
      </w:r>
      <w:r w:rsidRPr="001F53EC">
        <w:rPr>
          <w:rFonts w:asciiTheme="minorHAnsi" w:hAnsiTheme="minorHAnsi"/>
          <w:sz w:val="22"/>
          <w:szCs w:val="22"/>
        </w:rPr>
        <w:instrText xml:space="preserve"> REF _Ref327880817 \h  \* MERGEFORMAT </w:instrText>
      </w:r>
      <w:r w:rsidRPr="001F53EC">
        <w:rPr>
          <w:rFonts w:asciiTheme="minorHAnsi" w:hAnsiTheme="minorHAnsi"/>
          <w:sz w:val="22"/>
          <w:szCs w:val="22"/>
        </w:rPr>
      </w:r>
      <w:r w:rsidRPr="001F53EC">
        <w:rPr>
          <w:rFonts w:asciiTheme="minorHAnsi" w:hAnsiTheme="minorHAnsi"/>
          <w:sz w:val="22"/>
          <w:szCs w:val="22"/>
        </w:rPr>
        <w:fldChar w:fldCharType="separate"/>
      </w:r>
      <w:r w:rsidR="00695199" w:rsidRPr="001F53EC">
        <w:rPr>
          <w:rFonts w:asciiTheme="minorHAnsi" w:hAnsiTheme="minorHAnsi"/>
          <w:sz w:val="22"/>
          <w:szCs w:val="22"/>
        </w:rPr>
        <w:t xml:space="preserve">Figure </w:t>
      </w:r>
      <w:r w:rsidR="00695199">
        <w:rPr>
          <w:rFonts w:asciiTheme="minorHAnsi" w:hAnsiTheme="minorHAnsi"/>
          <w:noProof/>
          <w:sz w:val="22"/>
          <w:szCs w:val="22"/>
        </w:rPr>
        <w:t>3</w:t>
      </w:r>
      <w:r w:rsidRPr="001F53EC">
        <w:rPr>
          <w:rFonts w:asciiTheme="minorHAnsi" w:hAnsiTheme="minorHAnsi"/>
          <w:sz w:val="22"/>
          <w:szCs w:val="22"/>
        </w:rPr>
        <w:fldChar w:fldCharType="end"/>
      </w:r>
      <w:r w:rsidRPr="001F53EC">
        <w:rPr>
          <w:rFonts w:asciiTheme="minorHAnsi" w:hAnsiTheme="minorHAnsi"/>
          <w:sz w:val="22"/>
          <w:szCs w:val="22"/>
        </w:rPr>
        <w:t>.</w:t>
      </w:r>
      <w:r w:rsidRPr="001F53EC">
        <w:rPr>
          <w:rFonts w:asciiTheme="minorHAnsi" w:hAnsiTheme="minorHAnsi"/>
          <w:b/>
          <w:sz w:val="22"/>
          <w:szCs w:val="22"/>
        </w:rPr>
        <w:t xml:space="preserve"> </w:t>
      </w:r>
    </w:p>
    <w:p w:rsidR="001F53EC" w:rsidRPr="001F53EC" w:rsidRDefault="001F53EC" w:rsidP="001F53EC">
      <w:pPr>
        <w:rPr>
          <w:rFonts w:asciiTheme="minorHAnsi" w:hAnsiTheme="minorHAnsi"/>
          <w:sz w:val="22"/>
          <w:szCs w:val="22"/>
        </w:rPr>
      </w:pPr>
    </w:p>
    <w:p w:rsidR="001F53EC" w:rsidRPr="001F53EC" w:rsidRDefault="001F53EC" w:rsidP="001F53EC">
      <w:pPr>
        <w:rPr>
          <w:rFonts w:asciiTheme="minorHAnsi" w:hAnsiTheme="minorHAnsi"/>
          <w:sz w:val="22"/>
          <w:szCs w:val="22"/>
        </w:rPr>
      </w:pPr>
      <w:r w:rsidRPr="001F53EC">
        <w:rPr>
          <w:rFonts w:asciiTheme="minorHAnsi" w:hAnsiTheme="minorHAnsi"/>
          <w:sz w:val="22"/>
          <w:szCs w:val="22"/>
        </w:rPr>
        <w:t>The following was used for per ton of cooling capacity electric savings calculations. For building types that had multiple system types, the cooling capacity corresponds to the total capacity of the only the systems that were changed.</w:t>
      </w:r>
    </w:p>
    <w:p w:rsidR="001F53EC" w:rsidRPr="001F53EC" w:rsidRDefault="001F53EC" w:rsidP="001F53EC">
      <w:pPr>
        <w:rPr>
          <w:rFonts w:asciiTheme="minorHAnsi" w:hAnsiTheme="minorHAnsi"/>
          <w:sz w:val="22"/>
          <w:szCs w:val="22"/>
        </w:rPr>
      </w:pPr>
    </w:p>
    <w:p w:rsidR="001F53EC" w:rsidRPr="001F53EC" w:rsidRDefault="001F53EC" w:rsidP="001F53EC">
      <w:pPr>
        <w:rPr>
          <w:rFonts w:asciiTheme="minorHAnsi" w:hAnsiTheme="minorHAnsi" w:cs="Arial"/>
          <w:i/>
          <w:sz w:val="22"/>
          <w:szCs w:val="22"/>
        </w:rPr>
      </w:pPr>
      <m:oMathPara>
        <m:oMathParaPr>
          <m:jc m:val="center"/>
        </m:oMathParaPr>
        <m:oMath>
          <m:r>
            <w:rPr>
              <w:rFonts w:ascii="Cambria Math" w:hAnsi="Cambria Math" w:cs="Arial"/>
              <w:sz w:val="22"/>
              <w:szCs w:val="22"/>
            </w:rPr>
            <m:t>kWh per ton savings=</m:t>
          </m:r>
          <m:f>
            <m:fPr>
              <m:ctrlPr>
                <w:rPr>
                  <w:rFonts w:ascii="Cambria Math" w:hAnsi="Cambria Math" w:cs="Arial"/>
                  <w:i/>
                  <w:sz w:val="22"/>
                  <w:szCs w:val="22"/>
                </w:rPr>
              </m:ctrlPr>
            </m:fPr>
            <m:num>
              <m:r>
                <w:rPr>
                  <w:rFonts w:ascii="Cambria Math" w:hAnsi="Cambria Math" w:cs="Arial"/>
                  <w:sz w:val="22"/>
                  <w:szCs w:val="22"/>
                </w:rPr>
                <m:t>baseline kWh-measure kWh</m:t>
              </m:r>
            </m:num>
            <m:den>
              <m:r>
                <w:rPr>
                  <w:rFonts w:ascii="Cambria Math" w:hAnsi="Cambria Math" w:cs="Arial"/>
                  <w:sz w:val="22"/>
                  <w:szCs w:val="22"/>
                </w:rPr>
                <m:t>cooling tons</m:t>
              </m:r>
            </m:den>
          </m:f>
        </m:oMath>
      </m:oMathPara>
    </w:p>
    <w:p w:rsidR="001F53EC" w:rsidRPr="001F53EC" w:rsidRDefault="001F53EC" w:rsidP="001F53EC">
      <w:pPr>
        <w:rPr>
          <w:rFonts w:asciiTheme="minorHAnsi" w:hAnsiTheme="minorHAnsi" w:cs="Arial"/>
          <w:i/>
          <w:sz w:val="22"/>
          <w:szCs w:val="22"/>
        </w:rPr>
      </w:pPr>
      <w:r w:rsidRPr="001F53EC">
        <w:rPr>
          <w:rFonts w:asciiTheme="minorHAnsi" w:hAnsiTheme="minorHAnsi" w:cs="Arial"/>
          <w:i/>
          <w:sz w:val="22"/>
          <w:szCs w:val="22"/>
        </w:rPr>
        <w:t>Where:</w:t>
      </w:r>
    </w:p>
    <w:p w:rsidR="001F53EC" w:rsidRPr="001F53EC" w:rsidRDefault="001F53EC" w:rsidP="001F53EC">
      <w:pPr>
        <w:rPr>
          <w:rFonts w:asciiTheme="minorHAnsi" w:hAnsiTheme="minorHAnsi" w:cs="Arial"/>
          <w:i/>
          <w:sz w:val="22"/>
          <w:szCs w:val="22"/>
        </w:rPr>
      </w:pPr>
      <w:proofErr w:type="gramStart"/>
      <w:r w:rsidRPr="001F53EC">
        <w:rPr>
          <w:rFonts w:asciiTheme="minorHAnsi" w:hAnsiTheme="minorHAnsi" w:cs="Arial"/>
          <w:i/>
          <w:sz w:val="22"/>
          <w:szCs w:val="22"/>
        </w:rPr>
        <w:t>kWh</w:t>
      </w:r>
      <w:proofErr w:type="gramEnd"/>
      <w:r w:rsidRPr="001F53EC">
        <w:rPr>
          <w:rFonts w:asciiTheme="minorHAnsi" w:hAnsiTheme="minorHAnsi" w:cs="Arial"/>
          <w:i/>
          <w:sz w:val="22"/>
          <w:szCs w:val="22"/>
        </w:rPr>
        <w:t xml:space="preserve"> per ton savings = annual unit energy savings</w:t>
      </w:r>
    </w:p>
    <w:p w:rsidR="001F53EC" w:rsidRPr="001F53EC" w:rsidRDefault="001F53EC" w:rsidP="001F53EC">
      <w:pPr>
        <w:rPr>
          <w:rFonts w:asciiTheme="minorHAnsi" w:hAnsiTheme="minorHAnsi" w:cs="Arial"/>
          <w:i/>
          <w:sz w:val="22"/>
          <w:szCs w:val="22"/>
        </w:rPr>
      </w:pPr>
      <w:proofErr w:type="gramStart"/>
      <w:r w:rsidRPr="001F53EC">
        <w:rPr>
          <w:rFonts w:asciiTheme="minorHAnsi" w:hAnsiTheme="minorHAnsi" w:cs="Arial"/>
          <w:i/>
          <w:sz w:val="22"/>
          <w:szCs w:val="22"/>
        </w:rPr>
        <w:t>baseline</w:t>
      </w:r>
      <w:proofErr w:type="gramEnd"/>
      <w:r w:rsidRPr="001F53EC">
        <w:rPr>
          <w:rFonts w:asciiTheme="minorHAnsi" w:hAnsiTheme="minorHAnsi" w:cs="Arial"/>
          <w:i/>
          <w:sz w:val="22"/>
          <w:szCs w:val="22"/>
        </w:rPr>
        <w:t xml:space="preserve"> kWh = annual building energy consumption of customer average baseline</w:t>
      </w:r>
    </w:p>
    <w:p w:rsidR="001F53EC" w:rsidRPr="001F53EC" w:rsidRDefault="001F53EC" w:rsidP="001F53EC">
      <w:pPr>
        <w:rPr>
          <w:rFonts w:asciiTheme="minorHAnsi" w:hAnsiTheme="minorHAnsi" w:cs="Arial"/>
          <w:i/>
          <w:sz w:val="22"/>
          <w:szCs w:val="22"/>
        </w:rPr>
      </w:pPr>
      <w:proofErr w:type="gramStart"/>
      <w:r w:rsidRPr="001F53EC">
        <w:rPr>
          <w:rFonts w:asciiTheme="minorHAnsi" w:hAnsiTheme="minorHAnsi" w:cs="Arial"/>
          <w:i/>
          <w:sz w:val="22"/>
          <w:szCs w:val="22"/>
        </w:rPr>
        <w:t>measure</w:t>
      </w:r>
      <w:proofErr w:type="gramEnd"/>
      <w:r w:rsidRPr="001F53EC">
        <w:rPr>
          <w:rFonts w:asciiTheme="minorHAnsi" w:hAnsiTheme="minorHAnsi" w:cs="Arial"/>
          <w:i/>
          <w:sz w:val="22"/>
          <w:szCs w:val="22"/>
        </w:rPr>
        <w:t xml:space="preserve"> kWh = annual building energy consumption of measure</w:t>
      </w:r>
    </w:p>
    <w:p w:rsidR="001F53EC" w:rsidRPr="001F53EC" w:rsidRDefault="001F53EC" w:rsidP="001F53EC">
      <w:pPr>
        <w:rPr>
          <w:rFonts w:asciiTheme="minorHAnsi" w:hAnsiTheme="minorHAnsi" w:cs="Arial"/>
          <w:i/>
          <w:sz w:val="22"/>
          <w:szCs w:val="22"/>
        </w:rPr>
      </w:pPr>
      <w:proofErr w:type="gramStart"/>
      <w:r w:rsidRPr="001F53EC">
        <w:rPr>
          <w:rFonts w:asciiTheme="minorHAnsi" w:hAnsiTheme="minorHAnsi" w:cs="Arial"/>
          <w:i/>
          <w:sz w:val="22"/>
          <w:szCs w:val="22"/>
        </w:rPr>
        <w:t>cooling</w:t>
      </w:r>
      <w:proofErr w:type="gramEnd"/>
      <w:r w:rsidRPr="001F53EC">
        <w:rPr>
          <w:rFonts w:asciiTheme="minorHAnsi" w:hAnsiTheme="minorHAnsi" w:cs="Arial"/>
          <w:i/>
          <w:sz w:val="22"/>
          <w:szCs w:val="22"/>
        </w:rPr>
        <w:t xml:space="preserve"> tons = cooling capacity of units measure was applied to (Btu/h) divided by 12,000 (Btu/h per ton)</w:t>
      </w:r>
    </w:p>
    <w:p w:rsidR="001F53EC" w:rsidRPr="001F53EC" w:rsidRDefault="001F53EC" w:rsidP="001F53EC">
      <w:pPr>
        <w:pStyle w:val="Heading2"/>
        <w:keepNext w:val="0"/>
        <w:rPr>
          <w:rFonts w:asciiTheme="minorHAnsi" w:hAnsiTheme="minorHAnsi"/>
          <w:sz w:val="22"/>
          <w:szCs w:val="22"/>
        </w:rPr>
      </w:pPr>
      <w:bookmarkStart w:id="52" w:name="_Toc304800212"/>
      <w:bookmarkStart w:id="53" w:name="_Toc324318366"/>
      <w:bookmarkStart w:id="54" w:name="_Toc324340495"/>
      <w:bookmarkStart w:id="55" w:name="_Toc389119874"/>
      <w:r w:rsidRPr="001F53EC">
        <w:rPr>
          <w:rFonts w:asciiTheme="minorHAnsi" w:hAnsiTheme="minorHAnsi"/>
          <w:sz w:val="22"/>
          <w:szCs w:val="22"/>
        </w:rPr>
        <w:t>2.2. Demand Reduction Estimation Methodologies</w:t>
      </w:r>
      <w:bookmarkEnd w:id="52"/>
      <w:bookmarkEnd w:id="53"/>
      <w:bookmarkEnd w:id="54"/>
      <w:bookmarkEnd w:id="55"/>
    </w:p>
    <w:p w:rsidR="001F53EC" w:rsidRPr="001F53EC" w:rsidRDefault="001F53EC" w:rsidP="001F53EC">
      <w:pPr>
        <w:rPr>
          <w:rFonts w:asciiTheme="minorHAnsi" w:hAnsiTheme="minorHAnsi" w:cs="Arial"/>
          <w:sz w:val="22"/>
          <w:szCs w:val="22"/>
        </w:rPr>
      </w:pPr>
      <w:r w:rsidRPr="001F53EC">
        <w:rPr>
          <w:rFonts w:asciiTheme="minorHAnsi" w:hAnsiTheme="minorHAnsi"/>
          <w:sz w:val="22"/>
          <w:szCs w:val="22"/>
        </w:rPr>
        <w:t xml:space="preserve">Demand reduction is calculated similarly to electric energy savings, however there is an additional calculation step required to estimate peak demand reduction in accordance with DEER peak period definitions. The DEER demand reduction estimation protocol requires average hourly peak demand from a defined time period that varies by climate zone to be determined for the baseline and measure. The time period defined by climate zone is shown in </w:t>
      </w:r>
      <w:r w:rsidRPr="001F53EC">
        <w:rPr>
          <w:rFonts w:asciiTheme="minorHAnsi" w:hAnsiTheme="minorHAnsi" w:cs="Arial"/>
          <w:sz w:val="22"/>
          <w:szCs w:val="22"/>
        </w:rPr>
        <w:fldChar w:fldCharType="begin"/>
      </w:r>
      <w:r w:rsidRPr="001F53EC">
        <w:rPr>
          <w:rFonts w:asciiTheme="minorHAnsi" w:hAnsiTheme="minorHAnsi" w:cs="Arial"/>
          <w:sz w:val="22"/>
          <w:szCs w:val="22"/>
        </w:rPr>
        <w:instrText xml:space="preserve"> REF _Ref384725392 \h  \* MERGEFORMAT </w:instrText>
      </w:r>
      <w:r w:rsidRPr="001F53EC">
        <w:rPr>
          <w:rFonts w:asciiTheme="minorHAnsi" w:hAnsiTheme="minorHAnsi" w:cs="Arial"/>
          <w:sz w:val="22"/>
          <w:szCs w:val="22"/>
        </w:rPr>
      </w:r>
      <w:r w:rsidRPr="001F53EC">
        <w:rPr>
          <w:rFonts w:asciiTheme="minorHAnsi" w:hAnsiTheme="minorHAnsi" w:cs="Arial"/>
          <w:sz w:val="22"/>
          <w:szCs w:val="22"/>
        </w:rPr>
        <w:fldChar w:fldCharType="separate"/>
      </w:r>
      <w:r w:rsidR="00695199" w:rsidRPr="001F53EC">
        <w:rPr>
          <w:rFonts w:asciiTheme="minorHAnsi" w:hAnsiTheme="minorHAnsi"/>
          <w:sz w:val="22"/>
          <w:szCs w:val="22"/>
        </w:rPr>
        <w:t xml:space="preserve">Table </w:t>
      </w:r>
      <w:r w:rsidR="00695199">
        <w:rPr>
          <w:rFonts w:asciiTheme="minorHAnsi" w:hAnsiTheme="minorHAnsi"/>
          <w:noProof/>
          <w:sz w:val="22"/>
          <w:szCs w:val="22"/>
        </w:rPr>
        <w:t>14</w:t>
      </w:r>
      <w:r w:rsidRPr="001F53EC">
        <w:rPr>
          <w:rFonts w:asciiTheme="minorHAnsi" w:hAnsiTheme="minorHAnsi" w:cs="Arial"/>
          <w:sz w:val="22"/>
          <w:szCs w:val="22"/>
        </w:rPr>
        <w:fldChar w:fldCharType="end"/>
      </w:r>
      <w:r w:rsidR="00123E30">
        <w:rPr>
          <w:rFonts w:asciiTheme="minorHAnsi" w:hAnsiTheme="minorHAnsi" w:cs="Arial"/>
          <w:sz w:val="22"/>
          <w:szCs w:val="22"/>
        </w:rPr>
        <w:t xml:space="preserve"> [I]</w:t>
      </w:r>
      <w:r w:rsidRPr="001F53EC">
        <w:rPr>
          <w:rFonts w:asciiTheme="minorHAnsi" w:hAnsiTheme="minorHAnsi" w:cs="Arial"/>
          <w:sz w:val="22"/>
          <w:szCs w:val="22"/>
        </w:rPr>
        <w:t>.</w:t>
      </w:r>
    </w:p>
    <w:p w:rsidR="001F53EC" w:rsidRPr="001F53EC" w:rsidRDefault="001F53EC" w:rsidP="001F53EC">
      <w:pPr>
        <w:rPr>
          <w:rFonts w:asciiTheme="minorHAnsi" w:hAnsiTheme="minorHAnsi" w:cs="Arial"/>
          <w:sz w:val="22"/>
          <w:szCs w:val="22"/>
        </w:rPr>
      </w:pPr>
    </w:p>
    <w:p w:rsidR="001F53EC" w:rsidRPr="001F53EC" w:rsidRDefault="001F53EC" w:rsidP="001F53EC">
      <w:pPr>
        <w:pStyle w:val="Caption"/>
        <w:keepNext/>
        <w:jc w:val="center"/>
        <w:rPr>
          <w:rFonts w:asciiTheme="minorHAnsi" w:hAnsiTheme="minorHAnsi"/>
          <w:sz w:val="22"/>
          <w:szCs w:val="22"/>
        </w:rPr>
      </w:pPr>
      <w:bookmarkStart w:id="56" w:name="_Ref384725392"/>
      <w:bookmarkStart w:id="57" w:name="_Toc386811754"/>
      <w:bookmarkStart w:id="58" w:name="_Toc389119897"/>
      <w:r w:rsidRPr="001F53EC">
        <w:rPr>
          <w:rFonts w:asciiTheme="minorHAnsi" w:hAnsiTheme="minorHAnsi"/>
          <w:sz w:val="22"/>
          <w:szCs w:val="22"/>
        </w:rPr>
        <w:t xml:space="preserve">Table </w:t>
      </w:r>
      <w:r w:rsidRPr="001F53EC">
        <w:rPr>
          <w:rFonts w:asciiTheme="minorHAnsi" w:hAnsiTheme="minorHAnsi"/>
          <w:sz w:val="22"/>
          <w:szCs w:val="22"/>
        </w:rPr>
        <w:fldChar w:fldCharType="begin"/>
      </w:r>
      <w:r w:rsidRPr="001F53EC">
        <w:rPr>
          <w:rFonts w:asciiTheme="minorHAnsi" w:hAnsiTheme="minorHAnsi"/>
          <w:sz w:val="22"/>
          <w:szCs w:val="22"/>
        </w:rPr>
        <w:instrText xml:space="preserve"> SEQ Table \* ARABIC </w:instrText>
      </w:r>
      <w:r w:rsidRPr="001F53EC">
        <w:rPr>
          <w:rFonts w:asciiTheme="minorHAnsi" w:hAnsiTheme="minorHAnsi"/>
          <w:sz w:val="22"/>
          <w:szCs w:val="22"/>
        </w:rPr>
        <w:fldChar w:fldCharType="separate"/>
      </w:r>
      <w:r w:rsidR="00695199">
        <w:rPr>
          <w:rFonts w:asciiTheme="minorHAnsi" w:hAnsiTheme="minorHAnsi"/>
          <w:noProof/>
          <w:sz w:val="22"/>
          <w:szCs w:val="22"/>
        </w:rPr>
        <w:t>14</w:t>
      </w:r>
      <w:r w:rsidRPr="001F53EC">
        <w:rPr>
          <w:rFonts w:asciiTheme="minorHAnsi" w:hAnsiTheme="minorHAnsi"/>
          <w:noProof/>
          <w:sz w:val="22"/>
          <w:szCs w:val="22"/>
        </w:rPr>
        <w:fldChar w:fldCharType="end"/>
      </w:r>
      <w:bookmarkEnd w:id="56"/>
      <w:r w:rsidRPr="001F53EC">
        <w:rPr>
          <w:rFonts w:asciiTheme="minorHAnsi" w:hAnsiTheme="minorHAnsi"/>
          <w:sz w:val="22"/>
          <w:szCs w:val="22"/>
        </w:rPr>
        <w:t xml:space="preserve"> DEER 2014 Peak Demand Periods</w:t>
      </w:r>
      <w:bookmarkEnd w:id="57"/>
      <w:bookmarkEnd w:id="58"/>
    </w:p>
    <w:tbl>
      <w:tblPr>
        <w:tblW w:w="0" w:type="auto"/>
        <w:jc w:val="center"/>
        <w:tblInd w:w="-3268" w:type="dxa"/>
        <w:tblBorders>
          <w:insideH w:val="single" w:sz="18" w:space="0" w:color="FFFFFF"/>
          <w:insideV w:val="single" w:sz="18" w:space="0" w:color="FFFFFF"/>
        </w:tblBorders>
        <w:tblLook w:val="00A0" w:firstRow="1" w:lastRow="0" w:firstColumn="1" w:lastColumn="0" w:noHBand="0" w:noVBand="0"/>
      </w:tblPr>
      <w:tblGrid>
        <w:gridCol w:w="491"/>
        <w:gridCol w:w="1311"/>
        <w:gridCol w:w="1080"/>
        <w:gridCol w:w="1260"/>
        <w:gridCol w:w="990"/>
        <w:gridCol w:w="1170"/>
        <w:gridCol w:w="1124"/>
      </w:tblGrid>
      <w:tr w:rsidR="001F53EC" w:rsidRPr="001F53EC" w:rsidTr="001F53EC">
        <w:trPr>
          <w:trHeight w:val="300"/>
          <w:jc w:val="center"/>
        </w:trPr>
        <w:tc>
          <w:tcPr>
            <w:tcW w:w="491" w:type="dxa"/>
            <w:shd w:val="pct20" w:color="000000" w:fill="FFFFFF"/>
            <w:noWrap/>
            <w:vAlign w:val="center"/>
          </w:tcPr>
          <w:p w:rsidR="001F53EC" w:rsidRPr="00970BB0" w:rsidRDefault="001F53EC" w:rsidP="001F53EC">
            <w:pPr>
              <w:jc w:val="center"/>
              <w:rPr>
                <w:rFonts w:asciiTheme="minorHAnsi" w:hAnsiTheme="minorHAnsi" w:cstheme="minorHAnsi"/>
                <w:bCs/>
                <w:sz w:val="20"/>
                <w:szCs w:val="20"/>
              </w:rPr>
            </w:pPr>
            <w:r w:rsidRPr="00970BB0">
              <w:rPr>
                <w:rFonts w:asciiTheme="minorHAnsi" w:hAnsiTheme="minorHAnsi"/>
                <w:sz w:val="20"/>
                <w:szCs w:val="20"/>
              </w:rPr>
              <w:t>CZ</w:t>
            </w:r>
          </w:p>
        </w:tc>
        <w:tc>
          <w:tcPr>
            <w:tcW w:w="1311" w:type="dxa"/>
            <w:shd w:val="pct20" w:color="000000" w:fill="FFFFFF"/>
            <w:vAlign w:val="center"/>
          </w:tcPr>
          <w:p w:rsidR="001F53EC" w:rsidRPr="00970BB0" w:rsidRDefault="001F53EC" w:rsidP="001F53EC">
            <w:pPr>
              <w:jc w:val="center"/>
              <w:rPr>
                <w:rFonts w:asciiTheme="minorHAnsi" w:hAnsiTheme="minorHAnsi" w:cstheme="minorHAnsi"/>
                <w:bCs/>
                <w:sz w:val="20"/>
                <w:szCs w:val="20"/>
              </w:rPr>
            </w:pPr>
            <w:r w:rsidRPr="00970BB0">
              <w:rPr>
                <w:rFonts w:asciiTheme="minorHAnsi" w:hAnsiTheme="minorHAnsi"/>
                <w:sz w:val="20"/>
                <w:szCs w:val="20"/>
              </w:rPr>
              <w:t>start month</w:t>
            </w:r>
          </w:p>
        </w:tc>
        <w:tc>
          <w:tcPr>
            <w:tcW w:w="1080" w:type="dxa"/>
            <w:shd w:val="pct20" w:color="000000" w:fill="FFFFFF"/>
            <w:vAlign w:val="center"/>
          </w:tcPr>
          <w:p w:rsidR="001F53EC" w:rsidRPr="00970BB0" w:rsidRDefault="001F53EC" w:rsidP="001F53EC">
            <w:pPr>
              <w:jc w:val="center"/>
              <w:rPr>
                <w:rFonts w:asciiTheme="minorHAnsi" w:hAnsiTheme="minorHAnsi" w:cstheme="minorHAnsi"/>
                <w:bCs/>
                <w:sz w:val="20"/>
                <w:szCs w:val="20"/>
              </w:rPr>
            </w:pPr>
            <w:r w:rsidRPr="00970BB0">
              <w:rPr>
                <w:rFonts w:asciiTheme="minorHAnsi" w:hAnsiTheme="minorHAnsi"/>
                <w:sz w:val="20"/>
                <w:szCs w:val="20"/>
              </w:rPr>
              <w:t>start day</w:t>
            </w:r>
          </w:p>
        </w:tc>
        <w:tc>
          <w:tcPr>
            <w:tcW w:w="1260" w:type="dxa"/>
            <w:shd w:val="pct20" w:color="000000" w:fill="FFFFFF"/>
            <w:vAlign w:val="center"/>
          </w:tcPr>
          <w:p w:rsidR="001F53EC" w:rsidRPr="00970BB0" w:rsidRDefault="001F53EC" w:rsidP="001F53EC">
            <w:pPr>
              <w:jc w:val="center"/>
              <w:rPr>
                <w:rFonts w:asciiTheme="minorHAnsi" w:hAnsiTheme="minorHAnsi" w:cstheme="minorHAnsi"/>
                <w:bCs/>
                <w:sz w:val="20"/>
                <w:szCs w:val="20"/>
              </w:rPr>
            </w:pPr>
            <w:r w:rsidRPr="00970BB0">
              <w:rPr>
                <w:rFonts w:asciiTheme="minorHAnsi" w:hAnsiTheme="minorHAnsi"/>
                <w:sz w:val="20"/>
                <w:szCs w:val="20"/>
              </w:rPr>
              <w:t>end month</w:t>
            </w:r>
          </w:p>
        </w:tc>
        <w:tc>
          <w:tcPr>
            <w:tcW w:w="990" w:type="dxa"/>
            <w:shd w:val="pct20" w:color="000000" w:fill="FFFFFF"/>
            <w:vAlign w:val="center"/>
          </w:tcPr>
          <w:p w:rsidR="001F53EC" w:rsidRPr="00970BB0" w:rsidRDefault="001F53EC" w:rsidP="001F53EC">
            <w:pPr>
              <w:jc w:val="center"/>
              <w:rPr>
                <w:rFonts w:asciiTheme="minorHAnsi" w:hAnsiTheme="minorHAnsi" w:cstheme="minorHAnsi"/>
                <w:bCs/>
                <w:sz w:val="20"/>
                <w:szCs w:val="20"/>
              </w:rPr>
            </w:pPr>
            <w:r w:rsidRPr="00970BB0">
              <w:rPr>
                <w:rFonts w:asciiTheme="minorHAnsi" w:hAnsiTheme="minorHAnsi"/>
                <w:sz w:val="20"/>
                <w:szCs w:val="20"/>
              </w:rPr>
              <w:t>end day</w:t>
            </w:r>
          </w:p>
        </w:tc>
        <w:tc>
          <w:tcPr>
            <w:tcW w:w="1170" w:type="dxa"/>
            <w:shd w:val="pct20" w:color="000000" w:fill="FFFFFF"/>
            <w:vAlign w:val="center"/>
          </w:tcPr>
          <w:p w:rsidR="001F53EC" w:rsidRPr="00970BB0" w:rsidRDefault="001F53EC" w:rsidP="001F53EC">
            <w:pPr>
              <w:jc w:val="center"/>
              <w:rPr>
                <w:rFonts w:asciiTheme="minorHAnsi" w:hAnsiTheme="minorHAnsi" w:cstheme="minorHAnsi"/>
                <w:bCs/>
                <w:sz w:val="20"/>
                <w:szCs w:val="20"/>
              </w:rPr>
            </w:pPr>
            <w:r w:rsidRPr="00970BB0">
              <w:rPr>
                <w:rFonts w:asciiTheme="minorHAnsi" w:hAnsiTheme="minorHAnsi"/>
                <w:sz w:val="20"/>
                <w:szCs w:val="20"/>
              </w:rPr>
              <w:t>start hour</w:t>
            </w:r>
          </w:p>
        </w:tc>
        <w:tc>
          <w:tcPr>
            <w:tcW w:w="1124" w:type="dxa"/>
            <w:shd w:val="pct20" w:color="000000" w:fill="FFFFFF"/>
            <w:noWrap/>
            <w:vAlign w:val="center"/>
          </w:tcPr>
          <w:p w:rsidR="001F53EC" w:rsidRPr="00970BB0" w:rsidRDefault="001F53EC" w:rsidP="001F53EC">
            <w:pPr>
              <w:jc w:val="center"/>
              <w:rPr>
                <w:rFonts w:asciiTheme="minorHAnsi" w:hAnsiTheme="minorHAnsi" w:cstheme="minorHAnsi"/>
                <w:bCs/>
                <w:sz w:val="20"/>
                <w:szCs w:val="20"/>
              </w:rPr>
            </w:pPr>
            <w:r w:rsidRPr="00970BB0">
              <w:rPr>
                <w:rFonts w:asciiTheme="minorHAnsi" w:hAnsiTheme="minorHAnsi"/>
                <w:sz w:val="20"/>
                <w:szCs w:val="20"/>
              </w:rPr>
              <w:t>end hour</w:t>
            </w:r>
          </w:p>
        </w:tc>
      </w:tr>
      <w:tr w:rsidR="001F53EC" w:rsidRPr="001F53EC" w:rsidTr="001F53EC">
        <w:trPr>
          <w:trHeight w:val="300"/>
          <w:jc w:val="center"/>
        </w:trPr>
        <w:tc>
          <w:tcPr>
            <w:tcW w:w="491" w:type="dxa"/>
            <w:shd w:val="pct5" w:color="000000" w:fill="FFFFFF"/>
            <w:noWrap/>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1</w:t>
            </w:r>
          </w:p>
        </w:tc>
        <w:tc>
          <w:tcPr>
            <w:tcW w:w="1311" w:type="dxa"/>
            <w:shd w:val="pct5" w:color="000000" w:fill="FFFFFF"/>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9</w:t>
            </w:r>
          </w:p>
        </w:tc>
        <w:tc>
          <w:tcPr>
            <w:tcW w:w="1080" w:type="dxa"/>
            <w:shd w:val="pct5" w:color="000000" w:fill="FFFFFF"/>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16</w:t>
            </w:r>
          </w:p>
        </w:tc>
        <w:tc>
          <w:tcPr>
            <w:tcW w:w="1260" w:type="dxa"/>
            <w:shd w:val="pct5" w:color="000000" w:fill="FFFFFF"/>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9</w:t>
            </w:r>
          </w:p>
        </w:tc>
        <w:tc>
          <w:tcPr>
            <w:tcW w:w="990" w:type="dxa"/>
            <w:shd w:val="pct5" w:color="000000" w:fill="FFFFFF"/>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18</w:t>
            </w:r>
          </w:p>
        </w:tc>
        <w:tc>
          <w:tcPr>
            <w:tcW w:w="1170" w:type="dxa"/>
            <w:shd w:val="pct5" w:color="000000" w:fill="FFFFFF"/>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15</w:t>
            </w:r>
          </w:p>
        </w:tc>
        <w:tc>
          <w:tcPr>
            <w:tcW w:w="1124" w:type="dxa"/>
            <w:shd w:val="pct5" w:color="000000" w:fill="FFFFFF"/>
            <w:noWrap/>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17</w:t>
            </w:r>
          </w:p>
        </w:tc>
      </w:tr>
      <w:tr w:rsidR="001F53EC" w:rsidRPr="001F53EC" w:rsidTr="001F53EC">
        <w:trPr>
          <w:trHeight w:val="300"/>
          <w:jc w:val="center"/>
        </w:trPr>
        <w:tc>
          <w:tcPr>
            <w:tcW w:w="491" w:type="dxa"/>
            <w:shd w:val="pct20" w:color="000000" w:fill="FFFFFF"/>
            <w:noWrap/>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2</w:t>
            </w:r>
          </w:p>
        </w:tc>
        <w:tc>
          <w:tcPr>
            <w:tcW w:w="1311" w:type="dxa"/>
            <w:shd w:val="pct20" w:color="000000" w:fill="FFFFFF"/>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7</w:t>
            </w:r>
          </w:p>
        </w:tc>
        <w:tc>
          <w:tcPr>
            <w:tcW w:w="1080" w:type="dxa"/>
            <w:shd w:val="pct20" w:color="000000" w:fill="FFFFFF"/>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8</w:t>
            </w:r>
          </w:p>
        </w:tc>
        <w:tc>
          <w:tcPr>
            <w:tcW w:w="1260" w:type="dxa"/>
            <w:shd w:val="pct20" w:color="000000" w:fill="FFFFFF"/>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7</w:t>
            </w:r>
          </w:p>
        </w:tc>
        <w:tc>
          <w:tcPr>
            <w:tcW w:w="990" w:type="dxa"/>
            <w:shd w:val="pct20" w:color="000000" w:fill="FFFFFF"/>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10</w:t>
            </w:r>
          </w:p>
        </w:tc>
        <w:tc>
          <w:tcPr>
            <w:tcW w:w="1170" w:type="dxa"/>
            <w:shd w:val="pct20" w:color="000000" w:fill="FFFFFF"/>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15</w:t>
            </w:r>
          </w:p>
        </w:tc>
        <w:tc>
          <w:tcPr>
            <w:tcW w:w="1124" w:type="dxa"/>
            <w:shd w:val="pct20" w:color="000000" w:fill="FFFFFF"/>
            <w:noWrap/>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17</w:t>
            </w:r>
          </w:p>
        </w:tc>
      </w:tr>
      <w:tr w:rsidR="001F53EC" w:rsidRPr="001F53EC" w:rsidTr="001F53EC">
        <w:trPr>
          <w:trHeight w:val="300"/>
          <w:jc w:val="center"/>
        </w:trPr>
        <w:tc>
          <w:tcPr>
            <w:tcW w:w="491" w:type="dxa"/>
            <w:shd w:val="pct5" w:color="000000" w:fill="FFFFFF"/>
            <w:noWrap/>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3</w:t>
            </w:r>
          </w:p>
        </w:tc>
        <w:tc>
          <w:tcPr>
            <w:tcW w:w="1311" w:type="dxa"/>
            <w:shd w:val="pct5" w:color="000000" w:fill="FFFFFF"/>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7</w:t>
            </w:r>
          </w:p>
        </w:tc>
        <w:tc>
          <w:tcPr>
            <w:tcW w:w="1080" w:type="dxa"/>
            <w:shd w:val="pct5" w:color="000000" w:fill="FFFFFF"/>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8</w:t>
            </w:r>
          </w:p>
        </w:tc>
        <w:tc>
          <w:tcPr>
            <w:tcW w:w="1260" w:type="dxa"/>
            <w:shd w:val="pct5" w:color="000000" w:fill="FFFFFF"/>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7</w:t>
            </w:r>
          </w:p>
        </w:tc>
        <w:tc>
          <w:tcPr>
            <w:tcW w:w="990" w:type="dxa"/>
            <w:shd w:val="pct5" w:color="000000" w:fill="FFFFFF"/>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10</w:t>
            </w:r>
          </w:p>
        </w:tc>
        <w:tc>
          <w:tcPr>
            <w:tcW w:w="1170" w:type="dxa"/>
            <w:shd w:val="pct5" w:color="000000" w:fill="FFFFFF"/>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15</w:t>
            </w:r>
          </w:p>
        </w:tc>
        <w:tc>
          <w:tcPr>
            <w:tcW w:w="1124" w:type="dxa"/>
            <w:shd w:val="pct5" w:color="000000" w:fill="FFFFFF"/>
            <w:noWrap/>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17</w:t>
            </w:r>
          </w:p>
        </w:tc>
      </w:tr>
      <w:tr w:rsidR="001F53EC" w:rsidRPr="001F53EC" w:rsidTr="001F53EC">
        <w:trPr>
          <w:trHeight w:val="300"/>
          <w:jc w:val="center"/>
        </w:trPr>
        <w:tc>
          <w:tcPr>
            <w:tcW w:w="491" w:type="dxa"/>
            <w:shd w:val="clear" w:color="auto" w:fill="BFBFBF" w:themeFill="background1" w:themeFillShade="BF"/>
            <w:noWrap/>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4</w:t>
            </w:r>
          </w:p>
        </w:tc>
        <w:tc>
          <w:tcPr>
            <w:tcW w:w="1311" w:type="dxa"/>
            <w:shd w:val="clear" w:color="auto" w:fill="BFBFBF" w:themeFill="background1" w:themeFillShade="BF"/>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9</w:t>
            </w:r>
          </w:p>
        </w:tc>
        <w:tc>
          <w:tcPr>
            <w:tcW w:w="1080" w:type="dxa"/>
            <w:shd w:val="clear" w:color="auto" w:fill="BFBFBF" w:themeFill="background1" w:themeFillShade="BF"/>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1</w:t>
            </w:r>
          </w:p>
        </w:tc>
        <w:tc>
          <w:tcPr>
            <w:tcW w:w="1260" w:type="dxa"/>
            <w:shd w:val="clear" w:color="auto" w:fill="BFBFBF" w:themeFill="background1" w:themeFillShade="BF"/>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9</w:t>
            </w:r>
          </w:p>
        </w:tc>
        <w:tc>
          <w:tcPr>
            <w:tcW w:w="990" w:type="dxa"/>
            <w:shd w:val="clear" w:color="auto" w:fill="BFBFBF" w:themeFill="background1" w:themeFillShade="BF"/>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3</w:t>
            </w:r>
          </w:p>
        </w:tc>
        <w:tc>
          <w:tcPr>
            <w:tcW w:w="1170" w:type="dxa"/>
            <w:shd w:val="clear" w:color="auto" w:fill="BFBFBF" w:themeFill="background1" w:themeFillShade="BF"/>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15</w:t>
            </w:r>
          </w:p>
        </w:tc>
        <w:tc>
          <w:tcPr>
            <w:tcW w:w="1124" w:type="dxa"/>
            <w:shd w:val="clear" w:color="auto" w:fill="BFBFBF" w:themeFill="background1" w:themeFillShade="BF"/>
            <w:noWrap/>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17</w:t>
            </w:r>
          </w:p>
        </w:tc>
      </w:tr>
      <w:tr w:rsidR="001F53EC" w:rsidRPr="001F53EC" w:rsidTr="001F53EC">
        <w:trPr>
          <w:trHeight w:val="300"/>
          <w:jc w:val="center"/>
        </w:trPr>
        <w:tc>
          <w:tcPr>
            <w:tcW w:w="491" w:type="dxa"/>
            <w:shd w:val="pct5" w:color="000000" w:fill="FFFFFF"/>
            <w:noWrap/>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5</w:t>
            </w:r>
          </w:p>
        </w:tc>
        <w:tc>
          <w:tcPr>
            <w:tcW w:w="1311" w:type="dxa"/>
            <w:shd w:val="pct5" w:color="000000" w:fill="FFFFFF"/>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9</w:t>
            </w:r>
          </w:p>
        </w:tc>
        <w:tc>
          <w:tcPr>
            <w:tcW w:w="1080" w:type="dxa"/>
            <w:shd w:val="pct5" w:color="000000" w:fill="FFFFFF"/>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8</w:t>
            </w:r>
          </w:p>
        </w:tc>
        <w:tc>
          <w:tcPr>
            <w:tcW w:w="1260" w:type="dxa"/>
            <w:shd w:val="pct5" w:color="000000" w:fill="FFFFFF"/>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9</w:t>
            </w:r>
          </w:p>
        </w:tc>
        <w:tc>
          <w:tcPr>
            <w:tcW w:w="990" w:type="dxa"/>
            <w:shd w:val="pct5" w:color="000000" w:fill="FFFFFF"/>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10</w:t>
            </w:r>
          </w:p>
        </w:tc>
        <w:tc>
          <w:tcPr>
            <w:tcW w:w="1170" w:type="dxa"/>
            <w:shd w:val="pct5" w:color="000000" w:fill="FFFFFF"/>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15</w:t>
            </w:r>
          </w:p>
        </w:tc>
        <w:tc>
          <w:tcPr>
            <w:tcW w:w="1124" w:type="dxa"/>
            <w:shd w:val="pct5" w:color="000000" w:fill="FFFFFF"/>
            <w:noWrap/>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17</w:t>
            </w:r>
          </w:p>
        </w:tc>
      </w:tr>
      <w:tr w:rsidR="001F53EC" w:rsidRPr="001F53EC" w:rsidTr="001F53EC">
        <w:trPr>
          <w:trHeight w:val="300"/>
          <w:jc w:val="center"/>
        </w:trPr>
        <w:tc>
          <w:tcPr>
            <w:tcW w:w="491" w:type="dxa"/>
            <w:shd w:val="clear" w:color="auto" w:fill="BFBFBF" w:themeFill="background1" w:themeFillShade="BF"/>
            <w:noWrap/>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6</w:t>
            </w:r>
          </w:p>
        </w:tc>
        <w:tc>
          <w:tcPr>
            <w:tcW w:w="1311" w:type="dxa"/>
            <w:shd w:val="clear" w:color="auto" w:fill="BFBFBF" w:themeFill="background1" w:themeFillShade="BF"/>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9</w:t>
            </w:r>
          </w:p>
        </w:tc>
        <w:tc>
          <w:tcPr>
            <w:tcW w:w="1080" w:type="dxa"/>
            <w:shd w:val="clear" w:color="auto" w:fill="BFBFBF" w:themeFill="background1" w:themeFillShade="BF"/>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1</w:t>
            </w:r>
          </w:p>
        </w:tc>
        <w:tc>
          <w:tcPr>
            <w:tcW w:w="1260" w:type="dxa"/>
            <w:shd w:val="clear" w:color="auto" w:fill="BFBFBF" w:themeFill="background1" w:themeFillShade="BF"/>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9</w:t>
            </w:r>
          </w:p>
        </w:tc>
        <w:tc>
          <w:tcPr>
            <w:tcW w:w="990" w:type="dxa"/>
            <w:shd w:val="clear" w:color="auto" w:fill="BFBFBF" w:themeFill="background1" w:themeFillShade="BF"/>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3</w:t>
            </w:r>
          </w:p>
        </w:tc>
        <w:tc>
          <w:tcPr>
            <w:tcW w:w="1170" w:type="dxa"/>
            <w:shd w:val="clear" w:color="auto" w:fill="BFBFBF" w:themeFill="background1" w:themeFillShade="BF"/>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15</w:t>
            </w:r>
          </w:p>
        </w:tc>
        <w:tc>
          <w:tcPr>
            <w:tcW w:w="1124" w:type="dxa"/>
            <w:shd w:val="clear" w:color="auto" w:fill="BFBFBF" w:themeFill="background1" w:themeFillShade="BF"/>
            <w:noWrap/>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17</w:t>
            </w:r>
          </w:p>
        </w:tc>
      </w:tr>
      <w:tr w:rsidR="001F53EC" w:rsidRPr="001F53EC" w:rsidTr="001F53EC">
        <w:trPr>
          <w:trHeight w:val="300"/>
          <w:jc w:val="center"/>
        </w:trPr>
        <w:tc>
          <w:tcPr>
            <w:tcW w:w="491" w:type="dxa"/>
            <w:shd w:val="pct5" w:color="000000" w:fill="FFFFFF"/>
            <w:noWrap/>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7</w:t>
            </w:r>
          </w:p>
        </w:tc>
        <w:tc>
          <w:tcPr>
            <w:tcW w:w="1311" w:type="dxa"/>
            <w:shd w:val="pct5" w:color="000000" w:fill="FFFFFF"/>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9</w:t>
            </w:r>
          </w:p>
        </w:tc>
        <w:tc>
          <w:tcPr>
            <w:tcW w:w="1080" w:type="dxa"/>
            <w:shd w:val="pct5" w:color="000000" w:fill="FFFFFF"/>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1</w:t>
            </w:r>
          </w:p>
        </w:tc>
        <w:tc>
          <w:tcPr>
            <w:tcW w:w="1260" w:type="dxa"/>
            <w:shd w:val="pct5" w:color="000000" w:fill="FFFFFF"/>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9</w:t>
            </w:r>
          </w:p>
        </w:tc>
        <w:tc>
          <w:tcPr>
            <w:tcW w:w="990" w:type="dxa"/>
            <w:shd w:val="pct5" w:color="000000" w:fill="FFFFFF"/>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3</w:t>
            </w:r>
          </w:p>
        </w:tc>
        <w:tc>
          <w:tcPr>
            <w:tcW w:w="1170" w:type="dxa"/>
            <w:shd w:val="pct5" w:color="000000" w:fill="FFFFFF"/>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15</w:t>
            </w:r>
          </w:p>
        </w:tc>
        <w:tc>
          <w:tcPr>
            <w:tcW w:w="1124" w:type="dxa"/>
            <w:shd w:val="pct5" w:color="000000" w:fill="FFFFFF"/>
            <w:noWrap/>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17</w:t>
            </w:r>
          </w:p>
        </w:tc>
      </w:tr>
      <w:tr w:rsidR="001F53EC" w:rsidRPr="001F53EC" w:rsidTr="001F53EC">
        <w:trPr>
          <w:trHeight w:val="300"/>
          <w:jc w:val="center"/>
        </w:trPr>
        <w:tc>
          <w:tcPr>
            <w:tcW w:w="491" w:type="dxa"/>
            <w:shd w:val="clear" w:color="auto" w:fill="BFBFBF" w:themeFill="background1" w:themeFillShade="BF"/>
            <w:noWrap/>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8</w:t>
            </w:r>
          </w:p>
        </w:tc>
        <w:tc>
          <w:tcPr>
            <w:tcW w:w="1311" w:type="dxa"/>
            <w:shd w:val="clear" w:color="auto" w:fill="BFBFBF" w:themeFill="background1" w:themeFillShade="BF"/>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9</w:t>
            </w:r>
          </w:p>
        </w:tc>
        <w:tc>
          <w:tcPr>
            <w:tcW w:w="1080" w:type="dxa"/>
            <w:shd w:val="clear" w:color="auto" w:fill="BFBFBF" w:themeFill="background1" w:themeFillShade="BF"/>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1</w:t>
            </w:r>
          </w:p>
        </w:tc>
        <w:tc>
          <w:tcPr>
            <w:tcW w:w="1260" w:type="dxa"/>
            <w:shd w:val="clear" w:color="auto" w:fill="BFBFBF" w:themeFill="background1" w:themeFillShade="BF"/>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9</w:t>
            </w:r>
          </w:p>
        </w:tc>
        <w:tc>
          <w:tcPr>
            <w:tcW w:w="990" w:type="dxa"/>
            <w:shd w:val="clear" w:color="auto" w:fill="BFBFBF" w:themeFill="background1" w:themeFillShade="BF"/>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3</w:t>
            </w:r>
          </w:p>
        </w:tc>
        <w:tc>
          <w:tcPr>
            <w:tcW w:w="1170" w:type="dxa"/>
            <w:shd w:val="clear" w:color="auto" w:fill="BFBFBF" w:themeFill="background1" w:themeFillShade="BF"/>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15</w:t>
            </w:r>
          </w:p>
        </w:tc>
        <w:tc>
          <w:tcPr>
            <w:tcW w:w="1124" w:type="dxa"/>
            <w:shd w:val="clear" w:color="auto" w:fill="BFBFBF" w:themeFill="background1" w:themeFillShade="BF"/>
            <w:noWrap/>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17</w:t>
            </w:r>
          </w:p>
        </w:tc>
      </w:tr>
      <w:tr w:rsidR="001F53EC" w:rsidRPr="001F53EC" w:rsidTr="001F53EC">
        <w:trPr>
          <w:trHeight w:val="300"/>
          <w:jc w:val="center"/>
        </w:trPr>
        <w:tc>
          <w:tcPr>
            <w:tcW w:w="491" w:type="dxa"/>
            <w:shd w:val="pct5" w:color="000000" w:fill="FFFFFF"/>
            <w:noWrap/>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9</w:t>
            </w:r>
          </w:p>
        </w:tc>
        <w:tc>
          <w:tcPr>
            <w:tcW w:w="1311" w:type="dxa"/>
            <w:shd w:val="pct5" w:color="000000" w:fill="FFFFFF"/>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9</w:t>
            </w:r>
          </w:p>
        </w:tc>
        <w:tc>
          <w:tcPr>
            <w:tcW w:w="1080" w:type="dxa"/>
            <w:shd w:val="pct5" w:color="000000" w:fill="FFFFFF"/>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1</w:t>
            </w:r>
          </w:p>
        </w:tc>
        <w:tc>
          <w:tcPr>
            <w:tcW w:w="1260" w:type="dxa"/>
            <w:shd w:val="pct5" w:color="000000" w:fill="FFFFFF"/>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9</w:t>
            </w:r>
          </w:p>
        </w:tc>
        <w:tc>
          <w:tcPr>
            <w:tcW w:w="990" w:type="dxa"/>
            <w:shd w:val="pct5" w:color="000000" w:fill="FFFFFF"/>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3</w:t>
            </w:r>
          </w:p>
        </w:tc>
        <w:tc>
          <w:tcPr>
            <w:tcW w:w="1170" w:type="dxa"/>
            <w:shd w:val="pct5" w:color="000000" w:fill="FFFFFF"/>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15</w:t>
            </w:r>
          </w:p>
        </w:tc>
        <w:tc>
          <w:tcPr>
            <w:tcW w:w="1124" w:type="dxa"/>
            <w:shd w:val="pct5" w:color="000000" w:fill="FFFFFF"/>
            <w:noWrap/>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17</w:t>
            </w:r>
          </w:p>
        </w:tc>
      </w:tr>
      <w:tr w:rsidR="001F53EC" w:rsidRPr="001F53EC" w:rsidTr="001F53EC">
        <w:trPr>
          <w:trHeight w:val="300"/>
          <w:jc w:val="center"/>
        </w:trPr>
        <w:tc>
          <w:tcPr>
            <w:tcW w:w="491" w:type="dxa"/>
            <w:shd w:val="clear" w:color="auto" w:fill="BFBFBF" w:themeFill="background1" w:themeFillShade="BF"/>
            <w:noWrap/>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10</w:t>
            </w:r>
          </w:p>
        </w:tc>
        <w:tc>
          <w:tcPr>
            <w:tcW w:w="1311" w:type="dxa"/>
            <w:shd w:val="clear" w:color="auto" w:fill="BFBFBF" w:themeFill="background1" w:themeFillShade="BF"/>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9</w:t>
            </w:r>
          </w:p>
        </w:tc>
        <w:tc>
          <w:tcPr>
            <w:tcW w:w="1080" w:type="dxa"/>
            <w:shd w:val="clear" w:color="auto" w:fill="BFBFBF" w:themeFill="background1" w:themeFillShade="BF"/>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1</w:t>
            </w:r>
          </w:p>
        </w:tc>
        <w:tc>
          <w:tcPr>
            <w:tcW w:w="1260" w:type="dxa"/>
            <w:shd w:val="clear" w:color="auto" w:fill="BFBFBF" w:themeFill="background1" w:themeFillShade="BF"/>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9</w:t>
            </w:r>
          </w:p>
        </w:tc>
        <w:tc>
          <w:tcPr>
            <w:tcW w:w="990" w:type="dxa"/>
            <w:shd w:val="clear" w:color="auto" w:fill="BFBFBF" w:themeFill="background1" w:themeFillShade="BF"/>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3</w:t>
            </w:r>
          </w:p>
        </w:tc>
        <w:tc>
          <w:tcPr>
            <w:tcW w:w="1170" w:type="dxa"/>
            <w:shd w:val="clear" w:color="auto" w:fill="BFBFBF" w:themeFill="background1" w:themeFillShade="BF"/>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15</w:t>
            </w:r>
          </w:p>
        </w:tc>
        <w:tc>
          <w:tcPr>
            <w:tcW w:w="1124" w:type="dxa"/>
            <w:shd w:val="clear" w:color="auto" w:fill="BFBFBF" w:themeFill="background1" w:themeFillShade="BF"/>
            <w:noWrap/>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17</w:t>
            </w:r>
          </w:p>
        </w:tc>
      </w:tr>
      <w:tr w:rsidR="001F53EC" w:rsidRPr="001F53EC" w:rsidTr="001F53EC">
        <w:trPr>
          <w:trHeight w:val="300"/>
          <w:jc w:val="center"/>
        </w:trPr>
        <w:tc>
          <w:tcPr>
            <w:tcW w:w="491" w:type="dxa"/>
            <w:shd w:val="clear" w:color="auto" w:fill="F2F2F2" w:themeFill="background1" w:themeFillShade="F2"/>
            <w:noWrap/>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11</w:t>
            </w:r>
          </w:p>
        </w:tc>
        <w:tc>
          <w:tcPr>
            <w:tcW w:w="1311" w:type="dxa"/>
            <w:shd w:val="clear" w:color="auto" w:fill="F2F2F2" w:themeFill="background1" w:themeFillShade="F2"/>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7</w:t>
            </w:r>
          </w:p>
        </w:tc>
        <w:tc>
          <w:tcPr>
            <w:tcW w:w="1080" w:type="dxa"/>
            <w:shd w:val="clear" w:color="auto" w:fill="F2F2F2" w:themeFill="background1" w:themeFillShade="F2"/>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8</w:t>
            </w:r>
          </w:p>
        </w:tc>
        <w:tc>
          <w:tcPr>
            <w:tcW w:w="1260" w:type="dxa"/>
            <w:shd w:val="clear" w:color="auto" w:fill="F2F2F2" w:themeFill="background1" w:themeFillShade="F2"/>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7</w:t>
            </w:r>
          </w:p>
        </w:tc>
        <w:tc>
          <w:tcPr>
            <w:tcW w:w="990" w:type="dxa"/>
            <w:shd w:val="clear" w:color="auto" w:fill="F2F2F2" w:themeFill="background1" w:themeFillShade="F2"/>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10</w:t>
            </w:r>
          </w:p>
        </w:tc>
        <w:tc>
          <w:tcPr>
            <w:tcW w:w="1170" w:type="dxa"/>
            <w:shd w:val="clear" w:color="auto" w:fill="F2F2F2" w:themeFill="background1" w:themeFillShade="F2"/>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15</w:t>
            </w:r>
          </w:p>
        </w:tc>
        <w:tc>
          <w:tcPr>
            <w:tcW w:w="1124" w:type="dxa"/>
            <w:shd w:val="clear" w:color="auto" w:fill="F2F2F2" w:themeFill="background1" w:themeFillShade="F2"/>
            <w:noWrap/>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17</w:t>
            </w:r>
          </w:p>
        </w:tc>
      </w:tr>
      <w:tr w:rsidR="001F53EC" w:rsidRPr="001F53EC" w:rsidTr="001F53EC">
        <w:trPr>
          <w:trHeight w:val="300"/>
          <w:jc w:val="center"/>
        </w:trPr>
        <w:tc>
          <w:tcPr>
            <w:tcW w:w="491" w:type="dxa"/>
            <w:shd w:val="clear" w:color="auto" w:fill="BFBFBF" w:themeFill="background1" w:themeFillShade="BF"/>
            <w:noWrap/>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12</w:t>
            </w:r>
          </w:p>
        </w:tc>
        <w:tc>
          <w:tcPr>
            <w:tcW w:w="1311" w:type="dxa"/>
            <w:shd w:val="clear" w:color="auto" w:fill="BFBFBF" w:themeFill="background1" w:themeFillShade="BF"/>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7</w:t>
            </w:r>
          </w:p>
        </w:tc>
        <w:tc>
          <w:tcPr>
            <w:tcW w:w="1080" w:type="dxa"/>
            <w:shd w:val="clear" w:color="auto" w:fill="BFBFBF" w:themeFill="background1" w:themeFillShade="BF"/>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8</w:t>
            </w:r>
          </w:p>
        </w:tc>
        <w:tc>
          <w:tcPr>
            <w:tcW w:w="1260" w:type="dxa"/>
            <w:shd w:val="clear" w:color="auto" w:fill="BFBFBF" w:themeFill="background1" w:themeFillShade="BF"/>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7</w:t>
            </w:r>
          </w:p>
        </w:tc>
        <w:tc>
          <w:tcPr>
            <w:tcW w:w="990" w:type="dxa"/>
            <w:shd w:val="clear" w:color="auto" w:fill="BFBFBF" w:themeFill="background1" w:themeFillShade="BF"/>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10</w:t>
            </w:r>
          </w:p>
        </w:tc>
        <w:tc>
          <w:tcPr>
            <w:tcW w:w="1170" w:type="dxa"/>
            <w:shd w:val="clear" w:color="auto" w:fill="BFBFBF" w:themeFill="background1" w:themeFillShade="BF"/>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15</w:t>
            </w:r>
          </w:p>
        </w:tc>
        <w:tc>
          <w:tcPr>
            <w:tcW w:w="1124" w:type="dxa"/>
            <w:shd w:val="clear" w:color="auto" w:fill="BFBFBF" w:themeFill="background1" w:themeFillShade="BF"/>
            <w:noWrap/>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17</w:t>
            </w:r>
          </w:p>
        </w:tc>
      </w:tr>
      <w:tr w:rsidR="001F53EC" w:rsidRPr="001F53EC" w:rsidTr="001F53EC">
        <w:trPr>
          <w:trHeight w:val="300"/>
          <w:jc w:val="center"/>
        </w:trPr>
        <w:tc>
          <w:tcPr>
            <w:tcW w:w="491" w:type="dxa"/>
            <w:shd w:val="clear" w:color="auto" w:fill="F2F2F2" w:themeFill="background1" w:themeFillShade="F2"/>
            <w:noWrap/>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13</w:t>
            </w:r>
          </w:p>
        </w:tc>
        <w:tc>
          <w:tcPr>
            <w:tcW w:w="1311" w:type="dxa"/>
            <w:shd w:val="clear" w:color="auto" w:fill="F2F2F2" w:themeFill="background1" w:themeFillShade="F2"/>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7</w:t>
            </w:r>
          </w:p>
        </w:tc>
        <w:tc>
          <w:tcPr>
            <w:tcW w:w="1080" w:type="dxa"/>
            <w:shd w:val="clear" w:color="auto" w:fill="F2F2F2" w:themeFill="background1" w:themeFillShade="F2"/>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8</w:t>
            </w:r>
          </w:p>
        </w:tc>
        <w:tc>
          <w:tcPr>
            <w:tcW w:w="1260" w:type="dxa"/>
            <w:shd w:val="clear" w:color="auto" w:fill="F2F2F2" w:themeFill="background1" w:themeFillShade="F2"/>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7</w:t>
            </w:r>
          </w:p>
        </w:tc>
        <w:tc>
          <w:tcPr>
            <w:tcW w:w="990" w:type="dxa"/>
            <w:shd w:val="clear" w:color="auto" w:fill="F2F2F2" w:themeFill="background1" w:themeFillShade="F2"/>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10</w:t>
            </w:r>
          </w:p>
        </w:tc>
        <w:tc>
          <w:tcPr>
            <w:tcW w:w="1170" w:type="dxa"/>
            <w:shd w:val="clear" w:color="auto" w:fill="F2F2F2" w:themeFill="background1" w:themeFillShade="F2"/>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15</w:t>
            </w:r>
          </w:p>
        </w:tc>
        <w:tc>
          <w:tcPr>
            <w:tcW w:w="1124" w:type="dxa"/>
            <w:shd w:val="clear" w:color="auto" w:fill="F2F2F2" w:themeFill="background1" w:themeFillShade="F2"/>
            <w:noWrap/>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17</w:t>
            </w:r>
          </w:p>
        </w:tc>
      </w:tr>
      <w:tr w:rsidR="001F53EC" w:rsidRPr="001F53EC" w:rsidTr="001F53EC">
        <w:trPr>
          <w:trHeight w:val="300"/>
          <w:jc w:val="center"/>
        </w:trPr>
        <w:tc>
          <w:tcPr>
            <w:tcW w:w="491" w:type="dxa"/>
            <w:shd w:val="pct20" w:color="000000" w:fill="FFFFFF"/>
            <w:noWrap/>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14</w:t>
            </w:r>
          </w:p>
        </w:tc>
        <w:tc>
          <w:tcPr>
            <w:tcW w:w="1311" w:type="dxa"/>
            <w:shd w:val="pct20" w:color="000000" w:fill="FFFFFF"/>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8</w:t>
            </w:r>
          </w:p>
        </w:tc>
        <w:tc>
          <w:tcPr>
            <w:tcW w:w="1080" w:type="dxa"/>
            <w:shd w:val="pct20" w:color="000000" w:fill="FFFFFF"/>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26</w:t>
            </w:r>
          </w:p>
        </w:tc>
        <w:tc>
          <w:tcPr>
            <w:tcW w:w="1260" w:type="dxa"/>
            <w:shd w:val="pct20" w:color="000000" w:fill="FFFFFF"/>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8</w:t>
            </w:r>
          </w:p>
        </w:tc>
        <w:tc>
          <w:tcPr>
            <w:tcW w:w="990" w:type="dxa"/>
            <w:shd w:val="pct20" w:color="000000" w:fill="FFFFFF"/>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28</w:t>
            </w:r>
          </w:p>
        </w:tc>
        <w:tc>
          <w:tcPr>
            <w:tcW w:w="1170" w:type="dxa"/>
            <w:shd w:val="pct20" w:color="000000" w:fill="FFFFFF"/>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15</w:t>
            </w:r>
          </w:p>
        </w:tc>
        <w:tc>
          <w:tcPr>
            <w:tcW w:w="1124" w:type="dxa"/>
            <w:shd w:val="pct20" w:color="000000" w:fill="FFFFFF"/>
            <w:noWrap/>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17</w:t>
            </w:r>
          </w:p>
        </w:tc>
      </w:tr>
      <w:tr w:rsidR="001F53EC" w:rsidRPr="001F53EC" w:rsidTr="001F53EC">
        <w:trPr>
          <w:trHeight w:val="300"/>
          <w:jc w:val="center"/>
        </w:trPr>
        <w:tc>
          <w:tcPr>
            <w:tcW w:w="491" w:type="dxa"/>
            <w:shd w:val="pct5" w:color="000000" w:fill="FFFFFF"/>
            <w:noWrap/>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15</w:t>
            </w:r>
          </w:p>
        </w:tc>
        <w:tc>
          <w:tcPr>
            <w:tcW w:w="1311" w:type="dxa"/>
            <w:shd w:val="pct5" w:color="000000" w:fill="FFFFFF"/>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8</w:t>
            </w:r>
          </w:p>
        </w:tc>
        <w:tc>
          <w:tcPr>
            <w:tcW w:w="1080" w:type="dxa"/>
            <w:shd w:val="pct5" w:color="000000" w:fill="FFFFFF"/>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25</w:t>
            </w:r>
          </w:p>
        </w:tc>
        <w:tc>
          <w:tcPr>
            <w:tcW w:w="1260" w:type="dxa"/>
            <w:shd w:val="pct5" w:color="000000" w:fill="FFFFFF"/>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8</w:t>
            </w:r>
          </w:p>
        </w:tc>
        <w:tc>
          <w:tcPr>
            <w:tcW w:w="990" w:type="dxa"/>
            <w:shd w:val="pct5" w:color="000000" w:fill="FFFFFF"/>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27</w:t>
            </w:r>
          </w:p>
        </w:tc>
        <w:tc>
          <w:tcPr>
            <w:tcW w:w="1170" w:type="dxa"/>
            <w:shd w:val="pct5" w:color="000000" w:fill="FFFFFF"/>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15</w:t>
            </w:r>
          </w:p>
        </w:tc>
        <w:tc>
          <w:tcPr>
            <w:tcW w:w="1124" w:type="dxa"/>
            <w:shd w:val="pct5" w:color="000000" w:fill="FFFFFF"/>
            <w:noWrap/>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17</w:t>
            </w:r>
          </w:p>
        </w:tc>
      </w:tr>
      <w:tr w:rsidR="001F53EC" w:rsidRPr="001F53EC" w:rsidTr="001F53EC">
        <w:trPr>
          <w:trHeight w:val="300"/>
          <w:jc w:val="center"/>
        </w:trPr>
        <w:tc>
          <w:tcPr>
            <w:tcW w:w="491" w:type="dxa"/>
            <w:shd w:val="pct20" w:color="000000" w:fill="FFFFFF"/>
            <w:noWrap/>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16</w:t>
            </w:r>
          </w:p>
        </w:tc>
        <w:tc>
          <w:tcPr>
            <w:tcW w:w="1311" w:type="dxa"/>
            <w:shd w:val="pct20" w:color="000000" w:fill="FFFFFF"/>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7</w:t>
            </w:r>
          </w:p>
        </w:tc>
        <w:tc>
          <w:tcPr>
            <w:tcW w:w="1080" w:type="dxa"/>
            <w:shd w:val="pct20" w:color="000000" w:fill="FFFFFF"/>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8</w:t>
            </w:r>
          </w:p>
        </w:tc>
        <w:tc>
          <w:tcPr>
            <w:tcW w:w="1260" w:type="dxa"/>
            <w:shd w:val="pct20" w:color="000000" w:fill="FFFFFF"/>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7</w:t>
            </w:r>
          </w:p>
        </w:tc>
        <w:tc>
          <w:tcPr>
            <w:tcW w:w="990" w:type="dxa"/>
            <w:shd w:val="pct20" w:color="000000" w:fill="FFFFFF"/>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10</w:t>
            </w:r>
          </w:p>
        </w:tc>
        <w:tc>
          <w:tcPr>
            <w:tcW w:w="1170" w:type="dxa"/>
            <w:shd w:val="pct20" w:color="000000" w:fill="FFFFFF"/>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15</w:t>
            </w:r>
          </w:p>
        </w:tc>
        <w:tc>
          <w:tcPr>
            <w:tcW w:w="1124" w:type="dxa"/>
            <w:shd w:val="pct20" w:color="000000" w:fill="FFFFFF"/>
            <w:noWrap/>
            <w:vAlign w:val="center"/>
          </w:tcPr>
          <w:p w:rsidR="001F53EC" w:rsidRPr="00970BB0" w:rsidRDefault="001F53EC" w:rsidP="001F53EC">
            <w:pPr>
              <w:jc w:val="center"/>
              <w:rPr>
                <w:rFonts w:asciiTheme="minorHAnsi" w:hAnsiTheme="minorHAnsi" w:cstheme="minorHAnsi"/>
                <w:sz w:val="20"/>
                <w:szCs w:val="20"/>
              </w:rPr>
            </w:pPr>
            <w:r w:rsidRPr="00970BB0">
              <w:rPr>
                <w:rFonts w:asciiTheme="minorHAnsi" w:hAnsiTheme="minorHAnsi"/>
                <w:sz w:val="20"/>
                <w:szCs w:val="20"/>
              </w:rPr>
              <w:t>17</w:t>
            </w:r>
          </w:p>
        </w:tc>
      </w:tr>
    </w:tbl>
    <w:p w:rsidR="001F53EC" w:rsidRDefault="001F53EC" w:rsidP="001F53EC">
      <w:pPr>
        <w:rPr>
          <w:rFonts w:asciiTheme="minorHAnsi" w:hAnsiTheme="minorHAnsi" w:cs="Arial"/>
          <w:sz w:val="22"/>
          <w:szCs w:val="22"/>
        </w:rPr>
      </w:pPr>
    </w:p>
    <w:p w:rsidR="001F53EC" w:rsidRPr="001F53EC" w:rsidRDefault="001F53EC" w:rsidP="001F53EC">
      <w:pPr>
        <w:rPr>
          <w:rFonts w:asciiTheme="minorHAnsi" w:hAnsiTheme="minorHAnsi" w:cs="Arial"/>
          <w:sz w:val="22"/>
          <w:szCs w:val="22"/>
        </w:rPr>
      </w:pPr>
    </w:p>
    <w:p w:rsidR="001F53EC" w:rsidRPr="001F53EC" w:rsidRDefault="001F53EC" w:rsidP="001F53EC">
      <w:pPr>
        <w:rPr>
          <w:rFonts w:asciiTheme="minorHAnsi" w:hAnsiTheme="minorHAnsi"/>
          <w:sz w:val="22"/>
          <w:szCs w:val="22"/>
        </w:rPr>
      </w:pPr>
      <w:r w:rsidRPr="001F53EC">
        <w:rPr>
          <w:rFonts w:asciiTheme="minorHAnsi" w:hAnsiTheme="minorHAnsi"/>
          <w:sz w:val="22"/>
          <w:szCs w:val="22"/>
        </w:rPr>
        <w:t>Hourly peak demand from the nine hours defined for each climate zone is averaged for each climate zone. The following equation is then used to determine demand reduction per ton of cooling capacity.</w:t>
      </w:r>
    </w:p>
    <w:p w:rsidR="001F53EC" w:rsidRPr="001F53EC" w:rsidRDefault="001F53EC" w:rsidP="001F53EC">
      <w:pPr>
        <w:rPr>
          <w:rFonts w:asciiTheme="minorHAnsi" w:hAnsiTheme="minorHAnsi" w:cs="Arial"/>
          <w:sz w:val="22"/>
          <w:szCs w:val="22"/>
        </w:rPr>
      </w:pPr>
    </w:p>
    <w:p w:rsidR="001F53EC" w:rsidRPr="001F53EC" w:rsidRDefault="001F53EC" w:rsidP="001F53EC">
      <w:pPr>
        <w:rPr>
          <w:rFonts w:asciiTheme="minorHAnsi" w:hAnsiTheme="minorHAnsi" w:cs="Arial"/>
          <w:i/>
          <w:sz w:val="22"/>
          <w:szCs w:val="22"/>
        </w:rPr>
      </w:pPr>
      <m:oMathPara>
        <m:oMathParaPr>
          <m:jc m:val="center"/>
        </m:oMathParaPr>
        <m:oMath>
          <m:r>
            <w:rPr>
              <w:rFonts w:ascii="Cambria Math" w:hAnsi="Cambria Math" w:cs="Arial"/>
              <w:sz w:val="22"/>
              <w:szCs w:val="22"/>
            </w:rPr>
            <m:t>kW per ton demand reduction=</m:t>
          </m:r>
          <m:f>
            <m:fPr>
              <m:ctrlPr>
                <w:rPr>
                  <w:rFonts w:ascii="Cambria Math" w:hAnsi="Cambria Math" w:cs="Arial"/>
                  <w:i/>
                  <w:sz w:val="22"/>
                  <w:szCs w:val="22"/>
                </w:rPr>
              </m:ctrlPr>
            </m:fPr>
            <m:num>
              <m:r>
                <w:rPr>
                  <w:rFonts w:ascii="Cambria Math" w:hAnsi="Cambria Math" w:cs="Arial"/>
                  <w:sz w:val="22"/>
                  <w:szCs w:val="22"/>
                </w:rPr>
                <m:t>baseline kW-measure kW</m:t>
              </m:r>
            </m:num>
            <m:den>
              <m:r>
                <w:rPr>
                  <w:rFonts w:ascii="Cambria Math" w:hAnsi="Cambria Math" w:cs="Arial"/>
                  <w:sz w:val="22"/>
                  <w:szCs w:val="22"/>
                </w:rPr>
                <m:t>cooling tons</m:t>
              </m:r>
            </m:den>
          </m:f>
        </m:oMath>
      </m:oMathPara>
    </w:p>
    <w:p w:rsidR="001F53EC" w:rsidRPr="001F53EC" w:rsidRDefault="001F53EC" w:rsidP="001F53EC">
      <w:pPr>
        <w:rPr>
          <w:rFonts w:asciiTheme="minorHAnsi" w:hAnsiTheme="minorHAnsi" w:cs="Arial"/>
          <w:i/>
          <w:sz w:val="22"/>
          <w:szCs w:val="22"/>
        </w:rPr>
      </w:pPr>
      <w:r w:rsidRPr="001F53EC">
        <w:rPr>
          <w:rFonts w:asciiTheme="minorHAnsi" w:hAnsiTheme="minorHAnsi" w:cs="Arial"/>
          <w:i/>
          <w:sz w:val="22"/>
          <w:szCs w:val="22"/>
        </w:rPr>
        <w:t>Where:</w:t>
      </w:r>
    </w:p>
    <w:p w:rsidR="001F53EC" w:rsidRPr="001F53EC" w:rsidRDefault="001F53EC" w:rsidP="001F53EC">
      <w:pPr>
        <w:rPr>
          <w:rFonts w:asciiTheme="minorHAnsi" w:hAnsiTheme="minorHAnsi" w:cs="Arial"/>
          <w:i/>
          <w:sz w:val="22"/>
          <w:szCs w:val="22"/>
        </w:rPr>
      </w:pPr>
      <w:proofErr w:type="gramStart"/>
      <w:r w:rsidRPr="001F53EC">
        <w:rPr>
          <w:rFonts w:asciiTheme="minorHAnsi" w:hAnsiTheme="minorHAnsi" w:cs="Arial"/>
          <w:i/>
          <w:sz w:val="22"/>
          <w:szCs w:val="22"/>
        </w:rPr>
        <w:t>kW</w:t>
      </w:r>
      <w:proofErr w:type="gramEnd"/>
      <w:r w:rsidRPr="001F53EC">
        <w:rPr>
          <w:rFonts w:asciiTheme="minorHAnsi" w:hAnsiTheme="minorHAnsi" w:cs="Arial"/>
          <w:i/>
          <w:sz w:val="22"/>
          <w:szCs w:val="22"/>
        </w:rPr>
        <w:t xml:space="preserve"> per ton savings = annual unit demand reduction</w:t>
      </w:r>
    </w:p>
    <w:p w:rsidR="001F53EC" w:rsidRPr="001F53EC" w:rsidRDefault="001F53EC" w:rsidP="001F53EC">
      <w:pPr>
        <w:rPr>
          <w:rFonts w:asciiTheme="minorHAnsi" w:hAnsiTheme="minorHAnsi" w:cs="Arial"/>
          <w:i/>
          <w:sz w:val="22"/>
          <w:szCs w:val="22"/>
        </w:rPr>
      </w:pPr>
      <w:proofErr w:type="gramStart"/>
      <w:r w:rsidRPr="001F53EC">
        <w:rPr>
          <w:rFonts w:asciiTheme="minorHAnsi" w:hAnsiTheme="minorHAnsi" w:cs="Arial"/>
          <w:i/>
          <w:sz w:val="22"/>
          <w:szCs w:val="22"/>
        </w:rPr>
        <w:t>baseline</w:t>
      </w:r>
      <w:proofErr w:type="gramEnd"/>
      <w:r w:rsidRPr="001F53EC">
        <w:rPr>
          <w:rFonts w:asciiTheme="minorHAnsi" w:hAnsiTheme="minorHAnsi" w:cs="Arial"/>
          <w:i/>
          <w:sz w:val="22"/>
          <w:szCs w:val="22"/>
        </w:rPr>
        <w:t xml:space="preserve"> kW = average demand for DEER peak period of customer average baseline</w:t>
      </w:r>
    </w:p>
    <w:p w:rsidR="001F53EC" w:rsidRPr="001F53EC" w:rsidRDefault="001F53EC" w:rsidP="001F53EC">
      <w:pPr>
        <w:rPr>
          <w:rFonts w:asciiTheme="minorHAnsi" w:hAnsiTheme="minorHAnsi" w:cs="Arial"/>
          <w:i/>
          <w:sz w:val="22"/>
          <w:szCs w:val="22"/>
        </w:rPr>
      </w:pPr>
      <w:proofErr w:type="gramStart"/>
      <w:r w:rsidRPr="001F53EC">
        <w:rPr>
          <w:rFonts w:asciiTheme="minorHAnsi" w:hAnsiTheme="minorHAnsi" w:cs="Arial"/>
          <w:i/>
          <w:sz w:val="22"/>
          <w:szCs w:val="22"/>
        </w:rPr>
        <w:t>measure</w:t>
      </w:r>
      <w:proofErr w:type="gramEnd"/>
      <w:r w:rsidRPr="001F53EC">
        <w:rPr>
          <w:rFonts w:asciiTheme="minorHAnsi" w:hAnsiTheme="minorHAnsi" w:cs="Arial"/>
          <w:i/>
          <w:sz w:val="22"/>
          <w:szCs w:val="22"/>
        </w:rPr>
        <w:t xml:space="preserve"> kW = average demand for DEER peak period of measure</w:t>
      </w:r>
    </w:p>
    <w:p w:rsidR="001F53EC" w:rsidRPr="001F53EC" w:rsidRDefault="001F53EC" w:rsidP="001F53EC">
      <w:pPr>
        <w:rPr>
          <w:rFonts w:asciiTheme="minorHAnsi" w:hAnsiTheme="minorHAnsi" w:cs="Arial"/>
          <w:i/>
          <w:sz w:val="22"/>
          <w:szCs w:val="22"/>
        </w:rPr>
      </w:pPr>
      <w:proofErr w:type="gramStart"/>
      <w:r w:rsidRPr="001F53EC">
        <w:rPr>
          <w:rFonts w:asciiTheme="minorHAnsi" w:hAnsiTheme="minorHAnsi" w:cs="Arial"/>
          <w:i/>
          <w:sz w:val="22"/>
          <w:szCs w:val="22"/>
        </w:rPr>
        <w:t>cooling</w:t>
      </w:r>
      <w:proofErr w:type="gramEnd"/>
      <w:r w:rsidRPr="001F53EC">
        <w:rPr>
          <w:rFonts w:asciiTheme="minorHAnsi" w:hAnsiTheme="minorHAnsi" w:cs="Arial"/>
          <w:i/>
          <w:sz w:val="22"/>
          <w:szCs w:val="22"/>
        </w:rPr>
        <w:t xml:space="preserve"> tons = cooling capacity of units measure was applied to (Btu/h) divided by 12,000 (Btu/h per ton)</w:t>
      </w:r>
    </w:p>
    <w:p w:rsidR="001F53EC" w:rsidRPr="001F53EC" w:rsidRDefault="001F53EC" w:rsidP="001F53EC">
      <w:pPr>
        <w:ind w:left="720"/>
        <w:rPr>
          <w:rFonts w:asciiTheme="minorHAnsi" w:hAnsiTheme="minorHAnsi" w:cs="Arial"/>
          <w:i/>
          <w:sz w:val="22"/>
          <w:szCs w:val="22"/>
        </w:rPr>
      </w:pPr>
    </w:p>
    <w:p w:rsidR="001F53EC" w:rsidRPr="001F53EC" w:rsidRDefault="001F53EC" w:rsidP="001F53EC">
      <w:pPr>
        <w:pStyle w:val="Heading2"/>
        <w:rPr>
          <w:rFonts w:asciiTheme="minorHAnsi" w:hAnsiTheme="minorHAnsi"/>
          <w:sz w:val="22"/>
          <w:szCs w:val="22"/>
        </w:rPr>
      </w:pPr>
      <w:bookmarkStart w:id="59" w:name="_Toc304800213"/>
      <w:bookmarkStart w:id="60" w:name="_Toc324318367"/>
      <w:bookmarkStart w:id="61" w:name="_Toc324340496"/>
      <w:bookmarkStart w:id="62" w:name="_Toc389119875"/>
      <w:r w:rsidRPr="001F53EC">
        <w:rPr>
          <w:rFonts w:asciiTheme="minorHAnsi" w:hAnsiTheme="minorHAnsi"/>
          <w:sz w:val="22"/>
          <w:szCs w:val="22"/>
        </w:rPr>
        <w:t>2.3 Gas Energy Savings Estimation Methodologies</w:t>
      </w:r>
      <w:bookmarkEnd w:id="59"/>
      <w:bookmarkEnd w:id="60"/>
      <w:bookmarkEnd w:id="61"/>
      <w:bookmarkEnd w:id="62"/>
    </w:p>
    <w:p w:rsidR="001F53EC" w:rsidRPr="001F53EC" w:rsidRDefault="001F53EC" w:rsidP="001F53EC">
      <w:pPr>
        <w:rPr>
          <w:rFonts w:asciiTheme="minorHAnsi" w:hAnsiTheme="minorHAnsi"/>
          <w:sz w:val="22"/>
          <w:szCs w:val="22"/>
        </w:rPr>
      </w:pPr>
      <w:r w:rsidRPr="001F53EC">
        <w:rPr>
          <w:rFonts w:asciiTheme="minorHAnsi" w:hAnsiTheme="minorHAnsi"/>
          <w:sz w:val="22"/>
          <w:szCs w:val="22"/>
        </w:rPr>
        <w:t xml:space="preserve">Gas energy savings are calculated similarly to electric energy savings. The gas energy savings from the first baseline are represented in the calculations below. </w:t>
      </w:r>
    </w:p>
    <w:p w:rsidR="001F53EC" w:rsidRPr="001F53EC" w:rsidRDefault="001F53EC" w:rsidP="001F53EC">
      <w:pPr>
        <w:rPr>
          <w:rFonts w:asciiTheme="minorHAnsi" w:hAnsiTheme="minorHAnsi" w:cs="Arial"/>
          <w:i/>
          <w:sz w:val="22"/>
          <w:szCs w:val="22"/>
        </w:rPr>
      </w:pPr>
    </w:p>
    <w:p w:rsidR="001F53EC" w:rsidRPr="001F53EC" w:rsidRDefault="001F53EC" w:rsidP="001F53EC">
      <w:pPr>
        <w:rPr>
          <w:rFonts w:asciiTheme="minorHAnsi" w:hAnsiTheme="minorHAnsi" w:cs="Arial"/>
          <w:i/>
          <w:sz w:val="22"/>
          <w:szCs w:val="22"/>
        </w:rPr>
      </w:pPr>
      <m:oMathPara>
        <m:oMathParaPr>
          <m:jc m:val="center"/>
        </m:oMathParaPr>
        <m:oMath>
          <m:r>
            <w:rPr>
              <w:rFonts w:ascii="Cambria Math" w:hAnsi="Cambria Math" w:cs="Arial"/>
              <w:sz w:val="22"/>
              <w:szCs w:val="22"/>
            </w:rPr>
            <m:t>therms per ton savings=</m:t>
          </m:r>
          <m:f>
            <m:fPr>
              <m:ctrlPr>
                <w:rPr>
                  <w:rFonts w:ascii="Cambria Math" w:hAnsi="Cambria Math" w:cs="Arial"/>
                  <w:i/>
                  <w:sz w:val="22"/>
                  <w:szCs w:val="22"/>
                </w:rPr>
              </m:ctrlPr>
            </m:fPr>
            <m:num>
              <m:r>
                <w:rPr>
                  <w:rFonts w:ascii="Cambria Math" w:hAnsi="Cambria Math" w:cs="Arial"/>
                  <w:sz w:val="22"/>
                  <w:szCs w:val="22"/>
                </w:rPr>
                <m:t>baseline therms-measure therms</m:t>
              </m:r>
            </m:num>
            <m:den>
              <m:r>
                <w:rPr>
                  <w:rFonts w:ascii="Cambria Math" w:hAnsi="Cambria Math" w:cs="Arial"/>
                  <w:sz w:val="22"/>
                  <w:szCs w:val="22"/>
                </w:rPr>
                <m:t>cooling tons</m:t>
              </m:r>
            </m:den>
          </m:f>
        </m:oMath>
      </m:oMathPara>
    </w:p>
    <w:p w:rsidR="001F53EC" w:rsidRPr="001F53EC" w:rsidRDefault="001F53EC" w:rsidP="001F53EC">
      <w:pPr>
        <w:rPr>
          <w:rFonts w:asciiTheme="minorHAnsi" w:hAnsiTheme="minorHAnsi" w:cs="Arial"/>
          <w:i/>
          <w:sz w:val="22"/>
          <w:szCs w:val="22"/>
        </w:rPr>
      </w:pPr>
      <w:r w:rsidRPr="001F53EC">
        <w:rPr>
          <w:rFonts w:asciiTheme="minorHAnsi" w:hAnsiTheme="minorHAnsi" w:cs="Arial"/>
          <w:i/>
          <w:sz w:val="22"/>
          <w:szCs w:val="22"/>
        </w:rPr>
        <w:t>Where:</w:t>
      </w:r>
    </w:p>
    <w:p w:rsidR="001F53EC" w:rsidRPr="001F53EC" w:rsidRDefault="001F53EC" w:rsidP="001F53EC">
      <w:pPr>
        <w:rPr>
          <w:rFonts w:asciiTheme="minorHAnsi" w:hAnsiTheme="minorHAnsi" w:cs="Arial"/>
          <w:i/>
          <w:sz w:val="22"/>
          <w:szCs w:val="22"/>
        </w:rPr>
      </w:pPr>
      <w:proofErr w:type="spellStart"/>
      <w:proofErr w:type="gramStart"/>
      <w:r w:rsidRPr="001F53EC">
        <w:rPr>
          <w:rFonts w:asciiTheme="minorHAnsi" w:hAnsiTheme="minorHAnsi" w:cs="Arial"/>
          <w:i/>
          <w:sz w:val="22"/>
          <w:szCs w:val="22"/>
        </w:rPr>
        <w:t>therms</w:t>
      </w:r>
      <w:proofErr w:type="spellEnd"/>
      <w:proofErr w:type="gramEnd"/>
      <w:r w:rsidRPr="001F53EC">
        <w:rPr>
          <w:rFonts w:asciiTheme="minorHAnsi" w:hAnsiTheme="minorHAnsi" w:cs="Arial"/>
          <w:i/>
          <w:sz w:val="22"/>
          <w:szCs w:val="22"/>
        </w:rPr>
        <w:t xml:space="preserve"> per ton savings = annual unit energy savings</w:t>
      </w:r>
    </w:p>
    <w:p w:rsidR="001F53EC" w:rsidRPr="001F53EC" w:rsidRDefault="001F53EC" w:rsidP="001F53EC">
      <w:pPr>
        <w:rPr>
          <w:rFonts w:asciiTheme="minorHAnsi" w:hAnsiTheme="minorHAnsi" w:cs="Arial"/>
          <w:i/>
          <w:sz w:val="22"/>
          <w:szCs w:val="22"/>
        </w:rPr>
      </w:pPr>
      <w:proofErr w:type="gramStart"/>
      <w:r w:rsidRPr="001F53EC">
        <w:rPr>
          <w:rFonts w:asciiTheme="minorHAnsi" w:hAnsiTheme="minorHAnsi" w:cs="Arial"/>
          <w:i/>
          <w:sz w:val="22"/>
          <w:szCs w:val="22"/>
        </w:rPr>
        <w:t>baseline</w:t>
      </w:r>
      <w:proofErr w:type="gramEnd"/>
      <w:r w:rsidRPr="001F53EC">
        <w:rPr>
          <w:rFonts w:asciiTheme="minorHAnsi" w:hAnsiTheme="minorHAnsi" w:cs="Arial"/>
          <w:i/>
          <w:sz w:val="22"/>
          <w:szCs w:val="22"/>
        </w:rPr>
        <w:t xml:space="preserve"> </w:t>
      </w:r>
      <w:proofErr w:type="spellStart"/>
      <w:r w:rsidRPr="001F53EC">
        <w:rPr>
          <w:rFonts w:asciiTheme="minorHAnsi" w:hAnsiTheme="minorHAnsi" w:cs="Arial"/>
          <w:i/>
          <w:sz w:val="22"/>
          <w:szCs w:val="22"/>
        </w:rPr>
        <w:t>therms</w:t>
      </w:r>
      <w:proofErr w:type="spellEnd"/>
      <w:r w:rsidRPr="001F53EC">
        <w:rPr>
          <w:rFonts w:asciiTheme="minorHAnsi" w:hAnsiTheme="minorHAnsi" w:cs="Arial"/>
          <w:i/>
          <w:sz w:val="22"/>
          <w:szCs w:val="22"/>
        </w:rPr>
        <w:t xml:space="preserve"> = annual building energy consumption of customer average baseline</w:t>
      </w:r>
    </w:p>
    <w:p w:rsidR="001F53EC" w:rsidRPr="001F53EC" w:rsidRDefault="001F53EC" w:rsidP="001F53EC">
      <w:pPr>
        <w:rPr>
          <w:rFonts w:asciiTheme="minorHAnsi" w:hAnsiTheme="minorHAnsi" w:cs="Arial"/>
          <w:i/>
          <w:sz w:val="22"/>
          <w:szCs w:val="22"/>
        </w:rPr>
      </w:pPr>
      <w:proofErr w:type="gramStart"/>
      <w:r w:rsidRPr="001F53EC">
        <w:rPr>
          <w:rFonts w:asciiTheme="minorHAnsi" w:hAnsiTheme="minorHAnsi" w:cs="Arial"/>
          <w:i/>
          <w:sz w:val="22"/>
          <w:szCs w:val="22"/>
        </w:rPr>
        <w:t>measure</w:t>
      </w:r>
      <w:proofErr w:type="gramEnd"/>
      <w:r w:rsidRPr="001F53EC">
        <w:rPr>
          <w:rFonts w:asciiTheme="minorHAnsi" w:hAnsiTheme="minorHAnsi" w:cs="Arial"/>
          <w:i/>
          <w:sz w:val="22"/>
          <w:szCs w:val="22"/>
        </w:rPr>
        <w:t xml:space="preserve"> </w:t>
      </w:r>
      <w:proofErr w:type="spellStart"/>
      <w:r w:rsidRPr="001F53EC">
        <w:rPr>
          <w:rFonts w:asciiTheme="minorHAnsi" w:hAnsiTheme="minorHAnsi" w:cs="Arial"/>
          <w:i/>
          <w:sz w:val="22"/>
          <w:szCs w:val="22"/>
        </w:rPr>
        <w:t>therms</w:t>
      </w:r>
      <w:proofErr w:type="spellEnd"/>
      <w:r w:rsidRPr="001F53EC">
        <w:rPr>
          <w:rFonts w:asciiTheme="minorHAnsi" w:hAnsiTheme="minorHAnsi" w:cs="Arial"/>
          <w:i/>
          <w:sz w:val="22"/>
          <w:szCs w:val="22"/>
        </w:rPr>
        <w:t xml:space="preserve"> = annual building energy consumption of measure</w:t>
      </w:r>
    </w:p>
    <w:p w:rsidR="001F53EC" w:rsidRPr="001F53EC" w:rsidRDefault="001F53EC" w:rsidP="001F53EC">
      <w:pPr>
        <w:rPr>
          <w:rFonts w:asciiTheme="minorHAnsi" w:hAnsiTheme="minorHAnsi" w:cs="Arial"/>
          <w:i/>
          <w:sz w:val="22"/>
          <w:szCs w:val="22"/>
        </w:rPr>
      </w:pPr>
      <w:proofErr w:type="gramStart"/>
      <w:r w:rsidRPr="001F53EC">
        <w:rPr>
          <w:rFonts w:asciiTheme="minorHAnsi" w:hAnsiTheme="minorHAnsi" w:cs="Arial"/>
          <w:i/>
          <w:sz w:val="22"/>
          <w:szCs w:val="22"/>
        </w:rPr>
        <w:t>cooling</w:t>
      </w:r>
      <w:proofErr w:type="gramEnd"/>
      <w:r w:rsidRPr="001F53EC">
        <w:rPr>
          <w:rFonts w:asciiTheme="minorHAnsi" w:hAnsiTheme="minorHAnsi" w:cs="Arial"/>
          <w:i/>
          <w:sz w:val="22"/>
          <w:szCs w:val="22"/>
        </w:rPr>
        <w:t xml:space="preserve"> tons = cooling capacity of units measure was applied to (Btu/h) divided by 12,000 (Btu/h per ton)</w:t>
      </w:r>
    </w:p>
    <w:p w:rsidR="001F53EC" w:rsidRPr="001F53EC" w:rsidRDefault="001F53EC" w:rsidP="001F53EC">
      <w:pPr>
        <w:pStyle w:val="Heading2"/>
        <w:rPr>
          <w:rFonts w:asciiTheme="minorHAnsi" w:hAnsiTheme="minorHAnsi"/>
          <w:sz w:val="22"/>
          <w:szCs w:val="22"/>
        </w:rPr>
      </w:pPr>
      <w:bookmarkStart w:id="63" w:name="_Toc386811730"/>
      <w:bookmarkStart w:id="64" w:name="_Toc389119876"/>
      <w:r w:rsidRPr="001F53EC">
        <w:rPr>
          <w:rFonts w:asciiTheme="minorHAnsi" w:hAnsiTheme="minorHAnsi"/>
          <w:sz w:val="22"/>
          <w:szCs w:val="22"/>
        </w:rPr>
        <w:t>2.4 Vintage Weighted Average</w:t>
      </w:r>
      <w:bookmarkEnd w:id="63"/>
      <w:bookmarkEnd w:id="64"/>
    </w:p>
    <w:p w:rsidR="001F53EC" w:rsidRPr="001F53EC" w:rsidRDefault="001F53EC" w:rsidP="001F53EC">
      <w:pPr>
        <w:rPr>
          <w:rFonts w:asciiTheme="minorHAnsi" w:hAnsiTheme="minorHAnsi"/>
          <w:sz w:val="22"/>
          <w:szCs w:val="22"/>
        </w:rPr>
      </w:pPr>
      <w:r w:rsidRPr="001F53EC">
        <w:rPr>
          <w:rFonts w:asciiTheme="minorHAnsi" w:hAnsiTheme="minorHAnsi"/>
          <w:sz w:val="22"/>
          <w:szCs w:val="22"/>
        </w:rPr>
        <w:t>Baseline and measure simulations used prototypes for the following 6 DEER vintages: v75, v85, v96, v03, v07, and v11. The weighted average electric and gas energy savings, and demand reduction for application of the measure to any vintage were then developed using DEER 2014 vintage weighting tables and procedures. The following equation provides the methodology used to apply the DEER 2014 weights.</w:t>
      </w:r>
    </w:p>
    <w:p w:rsidR="001F53EC" w:rsidRPr="001F53EC" w:rsidRDefault="001F53EC" w:rsidP="001F53EC">
      <w:pPr>
        <w:rPr>
          <w:rFonts w:asciiTheme="minorHAnsi" w:hAnsiTheme="minorHAnsi"/>
          <w:sz w:val="22"/>
          <w:szCs w:val="22"/>
        </w:rPr>
      </w:pPr>
    </w:p>
    <w:p w:rsidR="001F53EC" w:rsidRPr="001F53EC" w:rsidRDefault="001F53EC" w:rsidP="001F53EC">
      <w:pPr>
        <w:jc w:val="center"/>
        <w:rPr>
          <w:rFonts w:asciiTheme="minorHAnsi" w:hAnsiTheme="minorHAnsi"/>
          <w:sz w:val="22"/>
          <w:szCs w:val="22"/>
        </w:rPr>
      </w:pPr>
      <m:oMathPara>
        <m:oMath>
          <m:r>
            <w:rPr>
              <w:rFonts w:ascii="Cambria Math" w:hAnsi="Cambria Math"/>
              <w:sz w:val="22"/>
              <w:szCs w:val="22"/>
            </w:rPr>
            <m:t>final weighted value=</m:t>
          </m:r>
          <m:f>
            <m:fPr>
              <m:ctrlPr>
                <w:rPr>
                  <w:rFonts w:ascii="Cambria Math" w:hAnsi="Cambria Math"/>
                  <w:i/>
                  <w:sz w:val="22"/>
                  <w:szCs w:val="22"/>
                </w:rPr>
              </m:ctrlPr>
            </m:fPr>
            <m:num>
              <m:nary>
                <m:naryPr>
                  <m:chr m:val="∑"/>
                  <m:limLoc m:val="undOvr"/>
                  <m:ctrlPr>
                    <w:rPr>
                      <w:rFonts w:ascii="Cambria Math" w:hAnsi="Cambria Math"/>
                      <w:i/>
                      <w:sz w:val="22"/>
                      <w:szCs w:val="22"/>
                    </w:rPr>
                  </m:ctrlPr>
                </m:naryPr>
                <m:sub>
                  <m:r>
                    <w:rPr>
                      <w:rFonts w:ascii="Cambria Math" w:hAnsi="Cambria Math"/>
                      <w:sz w:val="22"/>
                      <w:szCs w:val="22"/>
                    </w:rPr>
                    <m:t>i=75</m:t>
                  </m:r>
                </m:sub>
                <m:sup>
                  <m:r>
                    <w:rPr>
                      <w:rFonts w:ascii="Cambria Math" w:hAnsi="Cambria Math"/>
                      <w:sz w:val="22"/>
                      <w:szCs w:val="22"/>
                    </w:rPr>
                    <m:t>07</m:t>
                  </m:r>
                </m:sup>
                <m:e>
                  <m:sSub>
                    <m:sSubPr>
                      <m:ctrlPr>
                        <w:rPr>
                          <w:rFonts w:ascii="Cambria Math" w:hAnsi="Cambria Math"/>
                          <w:i/>
                          <w:sz w:val="22"/>
                          <w:szCs w:val="22"/>
                        </w:rPr>
                      </m:ctrlPr>
                    </m:sSubPr>
                    <m:e>
                      <m:r>
                        <w:rPr>
                          <w:rFonts w:ascii="Cambria Math" w:hAnsi="Cambria Math"/>
                          <w:sz w:val="22"/>
                          <w:szCs w:val="22"/>
                        </w:rPr>
                        <m:t>W</m:t>
                      </m:r>
                    </m:e>
                    <m:sub>
                      <m:r>
                        <w:rPr>
                          <w:rFonts w:ascii="Cambria Math" w:hAnsi="Cambria Math"/>
                          <w:sz w:val="22"/>
                          <w:szCs w:val="22"/>
                        </w:rPr>
                        <m:t>i</m:t>
                      </m:r>
                    </m:sub>
                  </m:sSub>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V</m:t>
                      </m:r>
                    </m:e>
                    <m:sub>
                      <m:r>
                        <w:rPr>
                          <w:rFonts w:ascii="Cambria Math" w:hAnsi="Cambria Math"/>
                          <w:sz w:val="22"/>
                          <w:szCs w:val="22"/>
                        </w:rPr>
                        <m:t>i</m:t>
                      </m:r>
                    </m:sub>
                  </m:sSub>
                </m:e>
              </m:nary>
            </m:num>
            <m:den>
              <m:nary>
                <m:naryPr>
                  <m:chr m:val="∑"/>
                  <m:limLoc m:val="undOvr"/>
                  <m:ctrlPr>
                    <w:rPr>
                      <w:rFonts w:ascii="Cambria Math" w:hAnsi="Cambria Math"/>
                      <w:i/>
                      <w:sz w:val="22"/>
                      <w:szCs w:val="22"/>
                    </w:rPr>
                  </m:ctrlPr>
                </m:naryPr>
                <m:sub>
                  <m:r>
                    <w:rPr>
                      <w:rFonts w:ascii="Cambria Math" w:hAnsi="Cambria Math"/>
                      <w:sz w:val="22"/>
                      <w:szCs w:val="22"/>
                    </w:rPr>
                    <m:t>i=75</m:t>
                  </m:r>
                </m:sub>
                <m:sup>
                  <m:r>
                    <w:rPr>
                      <w:rFonts w:ascii="Cambria Math" w:hAnsi="Cambria Math"/>
                      <w:sz w:val="22"/>
                      <w:szCs w:val="22"/>
                    </w:rPr>
                    <m:t>07</m:t>
                  </m:r>
                </m:sup>
                <m:e>
                  <m:r>
                    <w:rPr>
                      <w:rFonts w:ascii="Cambria Math" w:hAnsi="Cambria Math"/>
                      <w:sz w:val="22"/>
                      <w:szCs w:val="22"/>
                    </w:rPr>
                    <m:t>Wi</m:t>
                  </m:r>
                </m:e>
              </m:nary>
            </m:den>
          </m:f>
        </m:oMath>
      </m:oMathPara>
    </w:p>
    <w:p w:rsidR="001F53EC" w:rsidRPr="001F53EC" w:rsidRDefault="001F53EC" w:rsidP="001F53EC">
      <w:pPr>
        <w:rPr>
          <w:rFonts w:asciiTheme="minorHAnsi" w:hAnsiTheme="minorHAnsi"/>
          <w:i/>
          <w:sz w:val="22"/>
          <w:szCs w:val="22"/>
        </w:rPr>
      </w:pPr>
      <w:r w:rsidRPr="001F53EC">
        <w:rPr>
          <w:rFonts w:asciiTheme="minorHAnsi" w:hAnsiTheme="minorHAnsi"/>
          <w:i/>
          <w:sz w:val="22"/>
          <w:szCs w:val="22"/>
        </w:rPr>
        <w:t xml:space="preserve">Where: </w:t>
      </w:r>
    </w:p>
    <w:p w:rsidR="001F53EC" w:rsidRPr="001F53EC" w:rsidRDefault="001F53EC" w:rsidP="001F53EC">
      <w:pPr>
        <w:rPr>
          <w:rFonts w:asciiTheme="minorHAnsi" w:hAnsiTheme="minorHAnsi"/>
          <w:i/>
          <w:sz w:val="22"/>
          <w:szCs w:val="22"/>
        </w:rPr>
      </w:pPr>
      <w:proofErr w:type="gramStart"/>
      <w:r w:rsidRPr="001F53EC">
        <w:rPr>
          <w:rFonts w:asciiTheme="minorHAnsi" w:hAnsiTheme="minorHAnsi"/>
          <w:i/>
          <w:sz w:val="22"/>
          <w:szCs w:val="22"/>
        </w:rPr>
        <w:t>final</w:t>
      </w:r>
      <w:proofErr w:type="gramEnd"/>
      <w:r w:rsidRPr="001F53EC">
        <w:rPr>
          <w:rFonts w:asciiTheme="minorHAnsi" w:hAnsiTheme="minorHAnsi"/>
          <w:i/>
          <w:sz w:val="22"/>
          <w:szCs w:val="22"/>
        </w:rPr>
        <w:t xml:space="preserve"> weighted value=reported UES value (kWh/ton, kW/ton, or </w:t>
      </w:r>
      <w:proofErr w:type="spellStart"/>
      <w:r w:rsidRPr="001F53EC">
        <w:rPr>
          <w:rFonts w:asciiTheme="minorHAnsi" w:hAnsiTheme="minorHAnsi"/>
          <w:i/>
          <w:sz w:val="22"/>
          <w:szCs w:val="22"/>
        </w:rPr>
        <w:t>therms</w:t>
      </w:r>
      <w:proofErr w:type="spellEnd"/>
      <w:r w:rsidRPr="001F53EC">
        <w:rPr>
          <w:rFonts w:asciiTheme="minorHAnsi" w:hAnsiTheme="minorHAnsi"/>
          <w:i/>
          <w:sz w:val="22"/>
          <w:szCs w:val="22"/>
        </w:rPr>
        <w:t>/ton)</w:t>
      </w:r>
    </w:p>
    <w:p w:rsidR="001F53EC" w:rsidRPr="001F53EC" w:rsidRDefault="001F53EC" w:rsidP="001F53EC">
      <w:pPr>
        <w:rPr>
          <w:rFonts w:asciiTheme="minorHAnsi" w:hAnsiTheme="minorHAnsi"/>
          <w:i/>
          <w:sz w:val="22"/>
          <w:szCs w:val="22"/>
        </w:rPr>
      </w:pPr>
      <w:proofErr w:type="spellStart"/>
      <w:r w:rsidRPr="001F53EC">
        <w:rPr>
          <w:rFonts w:asciiTheme="minorHAnsi" w:hAnsiTheme="minorHAnsi"/>
          <w:i/>
          <w:sz w:val="22"/>
          <w:szCs w:val="22"/>
        </w:rPr>
        <w:t>i</w:t>
      </w:r>
      <w:proofErr w:type="spellEnd"/>
      <w:r w:rsidRPr="001F53EC">
        <w:rPr>
          <w:rFonts w:asciiTheme="minorHAnsi" w:hAnsiTheme="minorHAnsi"/>
          <w:i/>
          <w:sz w:val="22"/>
          <w:szCs w:val="22"/>
        </w:rPr>
        <w:t>=vintage 75, 85, 96, 03, 07, or 11</w:t>
      </w:r>
    </w:p>
    <w:p w:rsidR="001F53EC" w:rsidRPr="001F53EC" w:rsidRDefault="001F53EC" w:rsidP="001F53EC">
      <w:pPr>
        <w:rPr>
          <w:rFonts w:asciiTheme="minorHAnsi" w:hAnsiTheme="minorHAnsi"/>
          <w:i/>
          <w:sz w:val="22"/>
          <w:szCs w:val="22"/>
        </w:rPr>
      </w:pPr>
      <w:r w:rsidRPr="001F53EC">
        <w:rPr>
          <w:rFonts w:asciiTheme="minorHAnsi" w:hAnsiTheme="minorHAnsi"/>
          <w:i/>
          <w:sz w:val="22"/>
          <w:szCs w:val="22"/>
        </w:rPr>
        <w:t xml:space="preserve">W=Weight for a given vintage </w:t>
      </w:r>
      <w:proofErr w:type="spellStart"/>
      <w:r w:rsidRPr="001F53EC">
        <w:rPr>
          <w:rFonts w:asciiTheme="minorHAnsi" w:hAnsiTheme="minorHAnsi"/>
          <w:i/>
          <w:sz w:val="22"/>
          <w:szCs w:val="22"/>
        </w:rPr>
        <w:t>i</w:t>
      </w:r>
      <w:proofErr w:type="spellEnd"/>
    </w:p>
    <w:p w:rsidR="001F53EC" w:rsidRPr="001F53EC" w:rsidRDefault="001F53EC" w:rsidP="001F53EC">
      <w:pPr>
        <w:rPr>
          <w:rFonts w:asciiTheme="minorHAnsi" w:hAnsiTheme="minorHAnsi"/>
          <w:i/>
          <w:sz w:val="22"/>
          <w:szCs w:val="22"/>
        </w:rPr>
      </w:pPr>
      <w:r w:rsidRPr="001F53EC">
        <w:rPr>
          <w:rFonts w:asciiTheme="minorHAnsi" w:hAnsiTheme="minorHAnsi"/>
          <w:i/>
          <w:sz w:val="22"/>
          <w:szCs w:val="22"/>
        </w:rPr>
        <w:t xml:space="preserve">V=UES Value for a given vintage (kWh/ton, kW/ton, or </w:t>
      </w:r>
      <w:proofErr w:type="spellStart"/>
      <w:r w:rsidRPr="001F53EC">
        <w:rPr>
          <w:rFonts w:asciiTheme="minorHAnsi" w:hAnsiTheme="minorHAnsi"/>
          <w:i/>
          <w:sz w:val="22"/>
          <w:szCs w:val="22"/>
        </w:rPr>
        <w:t>therms</w:t>
      </w:r>
      <w:proofErr w:type="spellEnd"/>
      <w:r w:rsidRPr="001F53EC">
        <w:rPr>
          <w:rFonts w:asciiTheme="minorHAnsi" w:hAnsiTheme="minorHAnsi"/>
          <w:i/>
          <w:sz w:val="22"/>
          <w:szCs w:val="22"/>
        </w:rPr>
        <w:t>/ton)</w:t>
      </w:r>
    </w:p>
    <w:p w:rsidR="001F53EC" w:rsidRPr="001F53EC" w:rsidRDefault="001F53EC" w:rsidP="00E16609">
      <w:pPr>
        <w:pStyle w:val="Reminder"/>
        <w:rPr>
          <w:rFonts w:asciiTheme="minorHAnsi" w:hAnsiTheme="minorHAnsi" w:cstheme="minorHAnsi"/>
          <w:sz w:val="22"/>
          <w:szCs w:val="22"/>
        </w:rPr>
      </w:pPr>
    </w:p>
    <w:p w:rsidR="00E16609" w:rsidRPr="00697868" w:rsidRDefault="00E16609" w:rsidP="00E16609">
      <w:pPr>
        <w:pStyle w:val="Heading1"/>
        <w:keepNext w:val="0"/>
        <w:rPr>
          <w:rFonts w:asciiTheme="minorHAnsi" w:hAnsiTheme="minorHAnsi" w:cstheme="minorHAnsi"/>
        </w:rPr>
      </w:pPr>
      <w:bookmarkStart w:id="65" w:name="_Toc214003093"/>
      <w:proofErr w:type="gramStart"/>
      <w:r w:rsidRPr="00697868">
        <w:rPr>
          <w:rFonts w:asciiTheme="minorHAnsi" w:hAnsiTheme="minorHAnsi" w:cstheme="minorHAnsi"/>
        </w:rPr>
        <w:t>Section 3.</w:t>
      </w:r>
      <w:proofErr w:type="gramEnd"/>
      <w:r w:rsidRPr="00697868">
        <w:rPr>
          <w:rFonts w:asciiTheme="minorHAnsi" w:hAnsiTheme="minorHAnsi" w:cstheme="minorHAnsi"/>
        </w:rPr>
        <w:t xml:space="preserve"> Load Shape</w:t>
      </w:r>
      <w:bookmarkEnd w:id="65"/>
      <w:r w:rsidRPr="00697868">
        <w:rPr>
          <w:rFonts w:asciiTheme="minorHAnsi" w:hAnsiTheme="minorHAnsi" w:cstheme="minorHAnsi"/>
        </w:rPr>
        <w:t>s</w:t>
      </w:r>
    </w:p>
    <w:p w:rsidR="00E16609" w:rsidRDefault="00E16609" w:rsidP="00E16609">
      <w:pPr>
        <w:rPr>
          <w:rFonts w:asciiTheme="minorHAnsi" w:hAnsiTheme="minorHAnsi" w:cstheme="minorHAnsi"/>
          <w:sz w:val="22"/>
          <w:szCs w:val="22"/>
        </w:rPr>
      </w:pPr>
      <w:r w:rsidRPr="00697868">
        <w:rPr>
          <w:rFonts w:asciiTheme="minorHAnsi" w:hAnsiTheme="minorHAnsi" w:cstheme="minorHAnsi"/>
          <w:sz w:val="22"/>
          <w:szCs w:val="22"/>
        </w:rPr>
        <w:t>The difference between the base case load shape and the measure load shape would be the most appropriate load shape; however, only e</w:t>
      </w:r>
      <w:r w:rsidR="00E57A4D">
        <w:rPr>
          <w:rFonts w:asciiTheme="minorHAnsi" w:hAnsiTheme="minorHAnsi" w:cstheme="minorHAnsi"/>
          <w:sz w:val="22"/>
          <w:szCs w:val="22"/>
        </w:rPr>
        <w:t xml:space="preserve">nd-use profiles are available. </w:t>
      </w:r>
      <w:r w:rsidRPr="00697868">
        <w:rPr>
          <w:rFonts w:asciiTheme="minorHAnsi" w:hAnsiTheme="minorHAnsi" w:cstheme="minorHAnsi"/>
          <w:sz w:val="22"/>
          <w:szCs w:val="22"/>
        </w:rPr>
        <w:t xml:space="preserve">Therefore,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XE "load shape" </w:instrTex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the closest load shape chosen for this </w:t>
      </w:r>
      <w:r w:rsidRPr="00AE13CB">
        <w:rPr>
          <w:rFonts w:asciiTheme="minorHAnsi" w:hAnsiTheme="minorHAnsi" w:cstheme="minorHAnsi"/>
          <w:sz w:val="22"/>
          <w:szCs w:val="22"/>
        </w:rPr>
        <w:t xml:space="preserve">measure is the </w:t>
      </w:r>
      <w:proofErr w:type="spellStart"/>
      <w:r w:rsidR="00AE13CB" w:rsidRPr="00AE13CB">
        <w:rPr>
          <w:rFonts w:asciiTheme="minorHAnsi" w:hAnsiTheme="minorHAnsi" w:cs="Arial"/>
          <w:sz w:val="22"/>
          <w:szCs w:val="22"/>
        </w:rPr>
        <w:t>DEER</w:t>
      </w:r>
      <w:proofErr w:type="gramStart"/>
      <w:r w:rsidR="00AE13CB" w:rsidRPr="00AE13CB">
        <w:rPr>
          <w:rFonts w:asciiTheme="minorHAnsi" w:hAnsiTheme="minorHAnsi" w:cs="Arial"/>
          <w:sz w:val="22"/>
          <w:szCs w:val="22"/>
        </w:rPr>
        <w:t>:HVAC</w:t>
      </w:r>
      <w:proofErr w:type="gramEnd"/>
      <w:r w:rsidR="00AE13CB" w:rsidRPr="00AE13CB">
        <w:rPr>
          <w:rFonts w:asciiTheme="minorHAnsi" w:hAnsiTheme="minorHAnsi" w:cs="Arial"/>
          <w:sz w:val="22"/>
          <w:szCs w:val="22"/>
        </w:rPr>
        <w:t>_Eff_AC</w:t>
      </w:r>
      <w:proofErr w:type="spellEnd"/>
      <w:r w:rsidR="00AE13CB" w:rsidRPr="00AE13CB">
        <w:rPr>
          <w:rFonts w:asciiTheme="minorHAnsi" w:hAnsiTheme="minorHAnsi" w:cs="Arial"/>
          <w:sz w:val="22"/>
          <w:szCs w:val="22"/>
        </w:rPr>
        <w:t xml:space="preserve"> and </w:t>
      </w:r>
      <w:proofErr w:type="spellStart"/>
      <w:r w:rsidR="00AE13CB" w:rsidRPr="00AE13CB">
        <w:rPr>
          <w:rFonts w:asciiTheme="minorHAnsi" w:hAnsiTheme="minorHAnsi" w:cs="Arial"/>
          <w:sz w:val="22"/>
          <w:szCs w:val="22"/>
        </w:rPr>
        <w:t>DEER:HVAC_Eff_HP</w:t>
      </w:r>
      <w:proofErr w:type="spellEnd"/>
      <w:r w:rsidR="003F0623" w:rsidRPr="00AE13CB">
        <w:rPr>
          <w:rFonts w:asciiTheme="minorHAnsi" w:hAnsiTheme="minorHAnsi" w:cstheme="minorHAnsi"/>
          <w:sz w:val="22"/>
          <w:szCs w:val="22"/>
        </w:rPr>
        <w:t xml:space="preserve"> </w:t>
      </w:r>
      <w:r w:rsidR="00E57A4D" w:rsidRPr="00AE13CB">
        <w:rPr>
          <w:rFonts w:asciiTheme="minorHAnsi" w:hAnsiTheme="minorHAnsi" w:cstheme="minorHAnsi"/>
          <w:sz w:val="22"/>
          <w:szCs w:val="22"/>
        </w:rPr>
        <w:t>load shape.</w:t>
      </w:r>
      <w:r w:rsidRPr="00AE13CB">
        <w:rPr>
          <w:rFonts w:asciiTheme="minorHAnsi" w:hAnsiTheme="minorHAnsi" w:cstheme="minorHAnsi"/>
          <w:sz w:val="22"/>
          <w:szCs w:val="22"/>
        </w:rPr>
        <w:t xml:space="preserve"> See </w:t>
      </w:r>
      <w:r w:rsidR="003F0623" w:rsidRPr="00AE13CB">
        <w:rPr>
          <w:rFonts w:asciiTheme="minorHAnsi" w:hAnsiTheme="minorHAnsi" w:cstheme="minorHAnsi"/>
          <w:sz w:val="22"/>
          <w:szCs w:val="22"/>
        </w:rPr>
        <w:fldChar w:fldCharType="begin"/>
      </w:r>
      <w:r w:rsidR="003F0623" w:rsidRPr="00AE13CB">
        <w:rPr>
          <w:rFonts w:asciiTheme="minorHAnsi" w:hAnsiTheme="minorHAnsi" w:cstheme="minorHAnsi"/>
          <w:sz w:val="22"/>
          <w:szCs w:val="22"/>
        </w:rPr>
        <w:instrText xml:space="preserve"> REF _Ref296597958 \h </w:instrText>
      </w:r>
      <w:r w:rsidR="00443D32" w:rsidRPr="00AE13CB">
        <w:rPr>
          <w:rFonts w:asciiTheme="minorHAnsi" w:hAnsiTheme="minorHAnsi" w:cstheme="minorHAnsi"/>
          <w:sz w:val="22"/>
          <w:szCs w:val="22"/>
        </w:rPr>
        <w:instrText xml:space="preserve"> \* MERGEFORMAT </w:instrText>
      </w:r>
      <w:r w:rsidR="003F0623" w:rsidRPr="00AE13CB">
        <w:rPr>
          <w:rFonts w:asciiTheme="minorHAnsi" w:hAnsiTheme="minorHAnsi" w:cstheme="minorHAnsi"/>
          <w:sz w:val="22"/>
          <w:szCs w:val="22"/>
        </w:rPr>
      </w:r>
      <w:r w:rsidR="003F0623" w:rsidRPr="00AE13CB">
        <w:rPr>
          <w:rFonts w:asciiTheme="minorHAnsi" w:hAnsiTheme="minorHAnsi" w:cstheme="minorHAnsi"/>
          <w:sz w:val="22"/>
          <w:szCs w:val="22"/>
        </w:rPr>
        <w:fldChar w:fldCharType="separate"/>
      </w:r>
      <w:r w:rsidR="00695199" w:rsidRPr="00697868">
        <w:rPr>
          <w:rFonts w:asciiTheme="minorHAnsi" w:hAnsiTheme="minorHAnsi" w:cstheme="minorHAnsi"/>
          <w:sz w:val="22"/>
          <w:szCs w:val="22"/>
        </w:rPr>
        <w:t xml:space="preserve">Table </w:t>
      </w:r>
      <w:r w:rsidR="00695199">
        <w:rPr>
          <w:rFonts w:asciiTheme="minorHAnsi" w:hAnsiTheme="minorHAnsi" w:cstheme="minorHAnsi"/>
          <w:noProof/>
          <w:sz w:val="22"/>
          <w:szCs w:val="22"/>
        </w:rPr>
        <w:t>15</w:t>
      </w:r>
      <w:r w:rsidR="003F0623" w:rsidRPr="00AE13CB">
        <w:rPr>
          <w:rFonts w:asciiTheme="minorHAnsi" w:hAnsiTheme="minorHAnsi" w:cstheme="minorHAnsi"/>
          <w:sz w:val="22"/>
          <w:szCs w:val="22"/>
        </w:rPr>
        <w:fldChar w:fldCharType="end"/>
      </w:r>
      <w:r w:rsidR="003F0623" w:rsidRPr="00AE13CB">
        <w:rPr>
          <w:rFonts w:asciiTheme="minorHAnsi" w:hAnsiTheme="minorHAnsi" w:cstheme="minorHAnsi"/>
          <w:sz w:val="22"/>
          <w:szCs w:val="22"/>
        </w:rPr>
        <w:t xml:space="preserve"> </w:t>
      </w:r>
      <w:r w:rsidRPr="00AE13CB">
        <w:rPr>
          <w:rFonts w:asciiTheme="minorHAnsi" w:hAnsiTheme="minorHAnsi" w:cstheme="minorHAnsi"/>
          <w:sz w:val="22"/>
          <w:szCs w:val="22"/>
        </w:rPr>
        <w:t xml:space="preserve">for </w:t>
      </w:r>
      <w:r w:rsidRPr="00AE13CB">
        <w:rPr>
          <w:rFonts w:asciiTheme="minorHAnsi" w:hAnsiTheme="minorHAnsi" w:cstheme="minorHAnsi"/>
          <w:sz w:val="22"/>
          <w:szCs w:val="22"/>
        </w:rPr>
        <w:lastRenderedPageBreak/>
        <w:t>a list of all Building T</w:t>
      </w:r>
      <w:r w:rsidR="00E57A4D" w:rsidRPr="00AE13CB">
        <w:rPr>
          <w:rFonts w:asciiTheme="minorHAnsi" w:hAnsiTheme="minorHAnsi" w:cstheme="minorHAnsi"/>
          <w:sz w:val="22"/>
          <w:szCs w:val="22"/>
        </w:rPr>
        <w:t xml:space="preserve">ypes and Load Shapes. </w:t>
      </w:r>
      <w:r w:rsidRPr="00AE13CB">
        <w:rPr>
          <w:rFonts w:asciiTheme="minorHAnsi" w:hAnsiTheme="minorHAnsi" w:cstheme="minorHAnsi"/>
          <w:sz w:val="22"/>
          <w:szCs w:val="22"/>
        </w:rPr>
        <w:t>See the KEMA report [31] for a more thorough</w:t>
      </w:r>
      <w:r w:rsidRPr="00697868">
        <w:rPr>
          <w:rFonts w:asciiTheme="minorHAnsi" w:hAnsiTheme="minorHAnsi" w:cstheme="minorHAnsi"/>
          <w:sz w:val="22"/>
          <w:szCs w:val="22"/>
        </w:rPr>
        <w:t xml:space="preserve"> discussion regarding the load shapes for this measure.</w:t>
      </w:r>
    </w:p>
    <w:p w:rsidR="00AE13CB" w:rsidRPr="00697868" w:rsidRDefault="00AE13CB" w:rsidP="00E16609">
      <w:pPr>
        <w:rPr>
          <w:rFonts w:asciiTheme="minorHAnsi" w:hAnsiTheme="minorHAnsi" w:cstheme="minorHAnsi"/>
          <w:sz w:val="22"/>
          <w:szCs w:val="22"/>
        </w:rPr>
      </w:pPr>
    </w:p>
    <w:p w:rsidR="00E16609" w:rsidRPr="00697868" w:rsidRDefault="003F0623" w:rsidP="003F0623">
      <w:pPr>
        <w:pStyle w:val="Caption"/>
        <w:jc w:val="center"/>
        <w:rPr>
          <w:rFonts w:asciiTheme="minorHAnsi" w:hAnsiTheme="minorHAnsi" w:cstheme="minorHAnsi"/>
          <w:b w:val="0"/>
          <w:sz w:val="22"/>
          <w:szCs w:val="22"/>
        </w:rPr>
      </w:pPr>
      <w:bookmarkStart w:id="66" w:name="_Ref296597958"/>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695199">
        <w:rPr>
          <w:rFonts w:asciiTheme="minorHAnsi" w:hAnsiTheme="minorHAnsi" w:cstheme="minorHAnsi"/>
          <w:noProof/>
          <w:sz w:val="22"/>
          <w:szCs w:val="22"/>
        </w:rPr>
        <w:t>15</w:t>
      </w:r>
      <w:r w:rsidRPr="00697868">
        <w:rPr>
          <w:rFonts w:asciiTheme="minorHAnsi" w:hAnsiTheme="minorHAnsi" w:cstheme="minorHAnsi"/>
          <w:sz w:val="22"/>
          <w:szCs w:val="22"/>
        </w:rPr>
        <w:fldChar w:fldCharType="end"/>
      </w:r>
      <w:bookmarkEnd w:id="66"/>
      <w:r w:rsidRPr="00697868">
        <w:rPr>
          <w:rFonts w:asciiTheme="minorHAnsi" w:hAnsiTheme="minorHAnsi" w:cstheme="minorHAnsi"/>
          <w:sz w:val="22"/>
          <w:szCs w:val="22"/>
        </w:rPr>
        <w:t xml:space="preserve"> </w:t>
      </w:r>
      <w:r w:rsidR="002A3D26" w:rsidRPr="00697868">
        <w:rPr>
          <w:rFonts w:asciiTheme="minorHAnsi" w:hAnsiTheme="minorHAnsi" w:cstheme="minorHAnsi"/>
          <w:sz w:val="22"/>
          <w:szCs w:val="22"/>
        </w:rPr>
        <w:t>Building Types</w:t>
      </w:r>
      <w:r w:rsidR="00E16609" w:rsidRPr="00697868">
        <w:rPr>
          <w:rFonts w:asciiTheme="minorHAnsi" w:hAnsiTheme="minorHAnsi" w:cstheme="minorHAnsi"/>
          <w:sz w:val="22"/>
          <w:szCs w:val="22"/>
        </w:rPr>
        <w:t xml:space="preserve"> and Load Shapes</w:t>
      </w:r>
    </w:p>
    <w:tbl>
      <w:tblPr>
        <w:tblStyle w:val="TableContemporary"/>
        <w:tblW w:w="4433" w:type="pct"/>
        <w:jc w:val="center"/>
        <w:tblInd w:w="108" w:type="dxa"/>
        <w:tblLook w:val="01E0" w:firstRow="1" w:lastRow="1" w:firstColumn="1" w:lastColumn="1" w:noHBand="0" w:noVBand="0"/>
      </w:tblPr>
      <w:tblGrid>
        <w:gridCol w:w="2988"/>
        <w:gridCol w:w="2936"/>
        <w:gridCol w:w="2566"/>
      </w:tblGrid>
      <w:tr w:rsidR="00E16609" w:rsidRPr="00697868" w:rsidTr="007048AC">
        <w:trPr>
          <w:cnfStyle w:val="100000000000" w:firstRow="1" w:lastRow="0" w:firstColumn="0" w:lastColumn="0" w:oddVBand="0" w:evenVBand="0" w:oddHBand="0" w:evenHBand="0" w:firstRowFirstColumn="0" w:firstRowLastColumn="0" w:lastRowFirstColumn="0" w:lastRowLastColumn="0"/>
          <w:jc w:val="center"/>
        </w:trPr>
        <w:tc>
          <w:tcPr>
            <w:tcW w:w="1760" w:type="pct"/>
          </w:tcPr>
          <w:p w:rsidR="00E16609" w:rsidRPr="00697868" w:rsidRDefault="00E16609" w:rsidP="007048AC">
            <w:pPr>
              <w:jc w:val="center"/>
              <w:rPr>
                <w:rFonts w:asciiTheme="minorHAnsi" w:hAnsiTheme="minorHAnsi" w:cstheme="minorHAnsi"/>
                <w:sz w:val="20"/>
                <w:szCs w:val="20"/>
                <w:highlight w:val="yellow"/>
              </w:rPr>
            </w:pPr>
            <w:r w:rsidRPr="00697868">
              <w:rPr>
                <w:rFonts w:asciiTheme="minorHAnsi" w:hAnsiTheme="minorHAnsi" w:cstheme="minorHAnsi"/>
                <w:sz w:val="20"/>
                <w:szCs w:val="20"/>
              </w:rPr>
              <w:t>Building Type</w:t>
            </w:r>
          </w:p>
        </w:tc>
        <w:tc>
          <w:tcPr>
            <w:tcW w:w="1729" w:type="pct"/>
          </w:tcPr>
          <w:p w:rsidR="00E16609" w:rsidRPr="00697868" w:rsidRDefault="00E16609" w:rsidP="007048AC">
            <w:pPr>
              <w:jc w:val="center"/>
              <w:rPr>
                <w:rFonts w:asciiTheme="minorHAnsi" w:hAnsiTheme="minorHAnsi" w:cstheme="minorHAnsi"/>
                <w:sz w:val="20"/>
                <w:szCs w:val="20"/>
                <w:highlight w:val="yellow"/>
              </w:rPr>
            </w:pPr>
            <w:r w:rsidRPr="00697868">
              <w:rPr>
                <w:rFonts w:asciiTheme="minorHAnsi" w:hAnsiTheme="minorHAnsi" w:cstheme="minorHAnsi"/>
                <w:sz w:val="20"/>
                <w:szCs w:val="20"/>
              </w:rPr>
              <w:t>E3 Alt. Building Type</w:t>
            </w:r>
          </w:p>
        </w:tc>
        <w:tc>
          <w:tcPr>
            <w:tcW w:w="1511" w:type="pct"/>
          </w:tcPr>
          <w:p w:rsidR="00E16609" w:rsidRPr="00697868" w:rsidRDefault="00E16609" w:rsidP="007048AC">
            <w:pPr>
              <w:jc w:val="center"/>
              <w:rPr>
                <w:rFonts w:asciiTheme="minorHAnsi" w:hAnsiTheme="minorHAnsi" w:cstheme="minorHAnsi"/>
                <w:sz w:val="20"/>
                <w:szCs w:val="20"/>
              </w:rPr>
            </w:pPr>
            <w:r w:rsidRPr="00697868">
              <w:rPr>
                <w:rFonts w:asciiTheme="minorHAnsi" w:hAnsiTheme="minorHAnsi" w:cstheme="minorHAnsi"/>
                <w:sz w:val="20"/>
                <w:szCs w:val="20"/>
              </w:rPr>
              <w:t>Load Shape</w:t>
            </w:r>
          </w:p>
        </w:tc>
      </w:tr>
      <w:tr w:rsidR="00D93385" w:rsidRPr="00697868" w:rsidTr="00F95FA9">
        <w:trPr>
          <w:cnfStyle w:val="000000100000" w:firstRow="0" w:lastRow="0" w:firstColumn="0" w:lastColumn="0" w:oddVBand="0" w:evenVBand="0" w:oddHBand="1" w:evenHBand="0" w:firstRowFirstColumn="0" w:firstRowLastColumn="0" w:lastRowFirstColumn="0" w:lastRowLastColumn="0"/>
          <w:jc w:val="center"/>
        </w:trPr>
        <w:tc>
          <w:tcPr>
            <w:tcW w:w="1760" w:type="pct"/>
            <w:vAlign w:val="center"/>
          </w:tcPr>
          <w:p w:rsidR="00D93385" w:rsidRPr="00710E24" w:rsidRDefault="00D93385" w:rsidP="00710E24">
            <w:pPr>
              <w:jc w:val="center"/>
              <w:rPr>
                <w:rFonts w:asciiTheme="minorHAnsi" w:hAnsiTheme="minorHAnsi" w:cstheme="minorHAnsi"/>
                <w:sz w:val="20"/>
                <w:szCs w:val="20"/>
              </w:rPr>
            </w:pPr>
            <w:r w:rsidRPr="00710E24">
              <w:rPr>
                <w:rFonts w:asciiTheme="minorHAnsi" w:hAnsiTheme="minorHAnsi" w:cstheme="minorHAnsi"/>
                <w:sz w:val="20"/>
                <w:szCs w:val="20"/>
              </w:rPr>
              <w:t>Assembly</w:t>
            </w:r>
          </w:p>
        </w:tc>
        <w:tc>
          <w:tcPr>
            <w:tcW w:w="1729" w:type="pct"/>
            <w:vAlign w:val="bottom"/>
          </w:tcPr>
          <w:p w:rsidR="00D93385" w:rsidRPr="00D93385" w:rsidRDefault="00D93385" w:rsidP="00D93385">
            <w:pPr>
              <w:jc w:val="center"/>
              <w:rPr>
                <w:rFonts w:asciiTheme="minorHAnsi" w:hAnsiTheme="minorHAnsi" w:cstheme="minorHAnsi"/>
                <w:sz w:val="20"/>
                <w:szCs w:val="20"/>
              </w:rPr>
            </w:pPr>
            <w:proofErr w:type="spellStart"/>
            <w:r w:rsidRPr="00D93385">
              <w:rPr>
                <w:rFonts w:asciiTheme="minorHAnsi" w:hAnsiTheme="minorHAnsi" w:cstheme="minorHAnsi"/>
                <w:sz w:val="20"/>
                <w:szCs w:val="20"/>
              </w:rPr>
              <w:t>Large_Office</w:t>
            </w:r>
            <w:proofErr w:type="spellEnd"/>
          </w:p>
        </w:tc>
        <w:tc>
          <w:tcPr>
            <w:tcW w:w="1511" w:type="pct"/>
          </w:tcPr>
          <w:p w:rsidR="00D93385" w:rsidRDefault="00D93385">
            <w:proofErr w:type="spellStart"/>
            <w:r w:rsidRPr="00304BDC">
              <w:rPr>
                <w:rFonts w:asciiTheme="minorHAnsi" w:hAnsiTheme="minorHAnsi" w:cs="Arial"/>
                <w:sz w:val="20"/>
                <w:szCs w:val="20"/>
              </w:rPr>
              <w:t>Reduce_Cooling_Load</w:t>
            </w:r>
            <w:proofErr w:type="spellEnd"/>
            <w:r w:rsidRPr="00304BDC">
              <w:rPr>
                <w:rFonts w:asciiTheme="minorHAnsi" w:hAnsiTheme="minorHAnsi" w:cs="Arial"/>
                <w:sz w:val="20"/>
                <w:szCs w:val="20"/>
              </w:rPr>
              <w:t>-Ret</w:t>
            </w:r>
          </w:p>
        </w:tc>
      </w:tr>
      <w:tr w:rsidR="00D93385" w:rsidRPr="00697868" w:rsidTr="00F95FA9">
        <w:trPr>
          <w:cnfStyle w:val="000000010000" w:firstRow="0" w:lastRow="0" w:firstColumn="0" w:lastColumn="0" w:oddVBand="0" w:evenVBand="0" w:oddHBand="0" w:evenHBand="1" w:firstRowFirstColumn="0" w:firstRowLastColumn="0" w:lastRowFirstColumn="0" w:lastRowLastColumn="0"/>
          <w:jc w:val="center"/>
        </w:trPr>
        <w:tc>
          <w:tcPr>
            <w:tcW w:w="1760" w:type="pct"/>
            <w:vAlign w:val="center"/>
          </w:tcPr>
          <w:p w:rsidR="00D93385" w:rsidRPr="00710E24" w:rsidRDefault="00D93385" w:rsidP="00710E24">
            <w:pPr>
              <w:jc w:val="center"/>
              <w:rPr>
                <w:rFonts w:asciiTheme="minorHAnsi" w:hAnsiTheme="minorHAnsi" w:cstheme="minorHAnsi"/>
                <w:sz w:val="20"/>
                <w:szCs w:val="20"/>
              </w:rPr>
            </w:pPr>
            <w:r w:rsidRPr="00710E24">
              <w:rPr>
                <w:rFonts w:asciiTheme="minorHAnsi" w:hAnsiTheme="minorHAnsi" w:cstheme="minorHAnsi"/>
                <w:sz w:val="20"/>
                <w:szCs w:val="20"/>
              </w:rPr>
              <w:t>Education – Community College</w:t>
            </w:r>
          </w:p>
        </w:tc>
        <w:tc>
          <w:tcPr>
            <w:tcW w:w="1729" w:type="pct"/>
            <w:vAlign w:val="bottom"/>
          </w:tcPr>
          <w:p w:rsidR="00D93385" w:rsidRPr="00D93385" w:rsidRDefault="00D93385" w:rsidP="00D93385">
            <w:pPr>
              <w:jc w:val="center"/>
              <w:rPr>
                <w:rFonts w:asciiTheme="minorHAnsi" w:hAnsiTheme="minorHAnsi" w:cstheme="minorHAnsi"/>
                <w:sz w:val="20"/>
                <w:szCs w:val="20"/>
              </w:rPr>
            </w:pPr>
            <w:proofErr w:type="spellStart"/>
            <w:r w:rsidRPr="00D93385">
              <w:rPr>
                <w:rFonts w:asciiTheme="minorHAnsi" w:hAnsiTheme="minorHAnsi" w:cstheme="minorHAnsi"/>
                <w:sz w:val="20"/>
                <w:szCs w:val="20"/>
              </w:rPr>
              <w:t>College_University</w:t>
            </w:r>
            <w:proofErr w:type="spellEnd"/>
          </w:p>
        </w:tc>
        <w:tc>
          <w:tcPr>
            <w:tcW w:w="1511" w:type="pct"/>
          </w:tcPr>
          <w:p w:rsidR="00D93385" w:rsidRDefault="00D93385">
            <w:proofErr w:type="spellStart"/>
            <w:r w:rsidRPr="00304BDC">
              <w:rPr>
                <w:rFonts w:asciiTheme="minorHAnsi" w:hAnsiTheme="minorHAnsi" w:cs="Arial"/>
                <w:sz w:val="20"/>
                <w:szCs w:val="20"/>
              </w:rPr>
              <w:t>Reduce_Cooling_Load</w:t>
            </w:r>
            <w:proofErr w:type="spellEnd"/>
            <w:r w:rsidRPr="00304BDC">
              <w:rPr>
                <w:rFonts w:asciiTheme="minorHAnsi" w:hAnsiTheme="minorHAnsi" w:cs="Arial"/>
                <w:sz w:val="20"/>
                <w:szCs w:val="20"/>
              </w:rPr>
              <w:t>-Ret</w:t>
            </w:r>
          </w:p>
        </w:tc>
      </w:tr>
      <w:tr w:rsidR="00D93385" w:rsidRPr="00697868" w:rsidTr="00F95FA9">
        <w:trPr>
          <w:cnfStyle w:val="000000100000" w:firstRow="0" w:lastRow="0" w:firstColumn="0" w:lastColumn="0" w:oddVBand="0" w:evenVBand="0" w:oddHBand="1" w:evenHBand="0" w:firstRowFirstColumn="0" w:firstRowLastColumn="0" w:lastRowFirstColumn="0" w:lastRowLastColumn="0"/>
          <w:jc w:val="center"/>
        </w:trPr>
        <w:tc>
          <w:tcPr>
            <w:tcW w:w="1760" w:type="pct"/>
            <w:vAlign w:val="center"/>
          </w:tcPr>
          <w:p w:rsidR="00D93385" w:rsidRPr="00710E24" w:rsidRDefault="00D93385" w:rsidP="00710E24">
            <w:pPr>
              <w:jc w:val="center"/>
              <w:rPr>
                <w:rFonts w:asciiTheme="minorHAnsi" w:hAnsiTheme="minorHAnsi" w:cstheme="minorHAnsi"/>
                <w:sz w:val="20"/>
                <w:szCs w:val="20"/>
              </w:rPr>
            </w:pPr>
            <w:r w:rsidRPr="00710E24">
              <w:rPr>
                <w:rFonts w:asciiTheme="minorHAnsi" w:hAnsiTheme="minorHAnsi" w:cstheme="minorHAnsi"/>
                <w:sz w:val="20"/>
                <w:szCs w:val="20"/>
              </w:rPr>
              <w:t>Education – Primary School</w:t>
            </w:r>
          </w:p>
        </w:tc>
        <w:tc>
          <w:tcPr>
            <w:tcW w:w="1729" w:type="pct"/>
            <w:vAlign w:val="bottom"/>
          </w:tcPr>
          <w:p w:rsidR="00D93385" w:rsidRPr="00D93385" w:rsidRDefault="00D93385" w:rsidP="00D93385">
            <w:pPr>
              <w:jc w:val="center"/>
              <w:rPr>
                <w:rFonts w:asciiTheme="minorHAnsi" w:hAnsiTheme="minorHAnsi" w:cstheme="minorHAnsi"/>
                <w:sz w:val="20"/>
                <w:szCs w:val="20"/>
              </w:rPr>
            </w:pPr>
            <w:proofErr w:type="spellStart"/>
            <w:r w:rsidRPr="00D93385">
              <w:rPr>
                <w:rFonts w:asciiTheme="minorHAnsi" w:hAnsiTheme="minorHAnsi" w:cstheme="minorHAnsi"/>
                <w:sz w:val="20"/>
                <w:szCs w:val="20"/>
              </w:rPr>
              <w:t>Small_Office</w:t>
            </w:r>
            <w:proofErr w:type="spellEnd"/>
          </w:p>
        </w:tc>
        <w:tc>
          <w:tcPr>
            <w:tcW w:w="1511" w:type="pct"/>
          </w:tcPr>
          <w:p w:rsidR="00D93385" w:rsidRDefault="00D93385">
            <w:proofErr w:type="spellStart"/>
            <w:r w:rsidRPr="00304BDC">
              <w:rPr>
                <w:rFonts w:asciiTheme="minorHAnsi" w:hAnsiTheme="minorHAnsi" w:cs="Arial"/>
                <w:sz w:val="20"/>
                <w:szCs w:val="20"/>
              </w:rPr>
              <w:t>Reduce_Cooling_Load</w:t>
            </w:r>
            <w:proofErr w:type="spellEnd"/>
            <w:r w:rsidRPr="00304BDC">
              <w:rPr>
                <w:rFonts w:asciiTheme="minorHAnsi" w:hAnsiTheme="minorHAnsi" w:cs="Arial"/>
                <w:sz w:val="20"/>
                <w:szCs w:val="20"/>
              </w:rPr>
              <w:t>-Ret</w:t>
            </w:r>
          </w:p>
        </w:tc>
      </w:tr>
      <w:tr w:rsidR="00D93385" w:rsidRPr="00697868" w:rsidTr="00F95FA9">
        <w:trPr>
          <w:cnfStyle w:val="000000010000" w:firstRow="0" w:lastRow="0" w:firstColumn="0" w:lastColumn="0" w:oddVBand="0" w:evenVBand="0" w:oddHBand="0" w:evenHBand="1" w:firstRowFirstColumn="0" w:firstRowLastColumn="0" w:lastRowFirstColumn="0" w:lastRowLastColumn="0"/>
          <w:jc w:val="center"/>
        </w:trPr>
        <w:tc>
          <w:tcPr>
            <w:tcW w:w="1760" w:type="pct"/>
            <w:vAlign w:val="center"/>
          </w:tcPr>
          <w:p w:rsidR="00D93385" w:rsidRPr="00710E24" w:rsidRDefault="00D93385" w:rsidP="00710E24">
            <w:pPr>
              <w:jc w:val="center"/>
              <w:rPr>
                <w:rFonts w:asciiTheme="minorHAnsi" w:hAnsiTheme="minorHAnsi" w:cstheme="minorHAnsi"/>
                <w:sz w:val="20"/>
                <w:szCs w:val="20"/>
              </w:rPr>
            </w:pPr>
            <w:r w:rsidRPr="00710E24">
              <w:rPr>
                <w:rFonts w:asciiTheme="minorHAnsi" w:hAnsiTheme="minorHAnsi"/>
                <w:sz w:val="20"/>
                <w:szCs w:val="20"/>
              </w:rPr>
              <w:t>Education – Secondary School</w:t>
            </w:r>
          </w:p>
        </w:tc>
        <w:tc>
          <w:tcPr>
            <w:tcW w:w="1729" w:type="pct"/>
            <w:vAlign w:val="bottom"/>
          </w:tcPr>
          <w:p w:rsidR="00D93385" w:rsidRPr="00D93385" w:rsidRDefault="00D93385" w:rsidP="00D93385">
            <w:pPr>
              <w:jc w:val="center"/>
              <w:rPr>
                <w:rFonts w:asciiTheme="minorHAnsi" w:hAnsiTheme="minorHAnsi" w:cstheme="minorHAnsi"/>
                <w:sz w:val="20"/>
                <w:szCs w:val="20"/>
              </w:rPr>
            </w:pPr>
            <w:proofErr w:type="spellStart"/>
            <w:r w:rsidRPr="00D93385">
              <w:rPr>
                <w:rFonts w:asciiTheme="minorHAnsi" w:hAnsiTheme="minorHAnsi" w:cstheme="minorHAnsi"/>
                <w:sz w:val="20"/>
                <w:szCs w:val="20"/>
              </w:rPr>
              <w:t>Small_Office</w:t>
            </w:r>
            <w:proofErr w:type="spellEnd"/>
          </w:p>
        </w:tc>
        <w:tc>
          <w:tcPr>
            <w:tcW w:w="1511" w:type="pct"/>
          </w:tcPr>
          <w:p w:rsidR="00D93385" w:rsidRDefault="00D93385">
            <w:proofErr w:type="spellStart"/>
            <w:r w:rsidRPr="00304BDC">
              <w:rPr>
                <w:rFonts w:asciiTheme="minorHAnsi" w:hAnsiTheme="minorHAnsi" w:cs="Arial"/>
                <w:sz w:val="20"/>
                <w:szCs w:val="20"/>
              </w:rPr>
              <w:t>Reduce_Cooling_Load</w:t>
            </w:r>
            <w:proofErr w:type="spellEnd"/>
            <w:r w:rsidRPr="00304BDC">
              <w:rPr>
                <w:rFonts w:asciiTheme="minorHAnsi" w:hAnsiTheme="minorHAnsi" w:cs="Arial"/>
                <w:sz w:val="20"/>
                <w:szCs w:val="20"/>
              </w:rPr>
              <w:t>-Ret</w:t>
            </w:r>
          </w:p>
        </w:tc>
      </w:tr>
      <w:tr w:rsidR="00D93385" w:rsidRPr="00697868" w:rsidTr="00F95FA9">
        <w:trPr>
          <w:cnfStyle w:val="000000100000" w:firstRow="0" w:lastRow="0" w:firstColumn="0" w:lastColumn="0" w:oddVBand="0" w:evenVBand="0" w:oddHBand="1" w:evenHBand="0" w:firstRowFirstColumn="0" w:firstRowLastColumn="0" w:lastRowFirstColumn="0" w:lastRowLastColumn="0"/>
          <w:jc w:val="center"/>
        </w:trPr>
        <w:tc>
          <w:tcPr>
            <w:tcW w:w="1760" w:type="pct"/>
            <w:vAlign w:val="center"/>
          </w:tcPr>
          <w:p w:rsidR="00D93385" w:rsidRPr="00710E24" w:rsidRDefault="00D93385" w:rsidP="00710E24">
            <w:pPr>
              <w:jc w:val="center"/>
              <w:rPr>
                <w:rFonts w:asciiTheme="minorHAnsi" w:hAnsiTheme="minorHAnsi" w:cstheme="minorHAnsi"/>
                <w:sz w:val="20"/>
                <w:szCs w:val="20"/>
              </w:rPr>
            </w:pPr>
            <w:r w:rsidRPr="00710E24">
              <w:rPr>
                <w:rFonts w:asciiTheme="minorHAnsi" w:hAnsiTheme="minorHAnsi"/>
                <w:sz w:val="20"/>
                <w:szCs w:val="20"/>
              </w:rPr>
              <w:t>Education – University</w:t>
            </w:r>
          </w:p>
        </w:tc>
        <w:tc>
          <w:tcPr>
            <w:tcW w:w="1729" w:type="pct"/>
            <w:vAlign w:val="bottom"/>
          </w:tcPr>
          <w:p w:rsidR="00D93385" w:rsidRPr="00D93385" w:rsidRDefault="00D93385" w:rsidP="00D93385">
            <w:pPr>
              <w:jc w:val="center"/>
              <w:rPr>
                <w:rFonts w:asciiTheme="minorHAnsi" w:hAnsiTheme="minorHAnsi" w:cstheme="minorHAnsi"/>
                <w:sz w:val="20"/>
                <w:szCs w:val="20"/>
              </w:rPr>
            </w:pPr>
            <w:proofErr w:type="spellStart"/>
            <w:r w:rsidRPr="00D93385">
              <w:rPr>
                <w:rFonts w:asciiTheme="minorHAnsi" w:hAnsiTheme="minorHAnsi" w:cstheme="minorHAnsi"/>
                <w:sz w:val="20"/>
                <w:szCs w:val="20"/>
              </w:rPr>
              <w:t>College_University</w:t>
            </w:r>
            <w:proofErr w:type="spellEnd"/>
          </w:p>
        </w:tc>
        <w:tc>
          <w:tcPr>
            <w:tcW w:w="1511" w:type="pct"/>
          </w:tcPr>
          <w:p w:rsidR="00D93385" w:rsidRDefault="00D93385">
            <w:proofErr w:type="spellStart"/>
            <w:r w:rsidRPr="00304BDC">
              <w:rPr>
                <w:rFonts w:asciiTheme="minorHAnsi" w:hAnsiTheme="minorHAnsi" w:cs="Arial"/>
                <w:sz w:val="20"/>
                <w:szCs w:val="20"/>
              </w:rPr>
              <w:t>Reduce_Cooling_Load</w:t>
            </w:r>
            <w:proofErr w:type="spellEnd"/>
            <w:r w:rsidRPr="00304BDC">
              <w:rPr>
                <w:rFonts w:asciiTheme="minorHAnsi" w:hAnsiTheme="minorHAnsi" w:cs="Arial"/>
                <w:sz w:val="20"/>
                <w:szCs w:val="20"/>
              </w:rPr>
              <w:t>-Ret</w:t>
            </w:r>
          </w:p>
        </w:tc>
      </w:tr>
      <w:tr w:rsidR="00D93385" w:rsidRPr="00697868" w:rsidTr="00F95FA9">
        <w:trPr>
          <w:cnfStyle w:val="000000010000" w:firstRow="0" w:lastRow="0" w:firstColumn="0" w:lastColumn="0" w:oddVBand="0" w:evenVBand="0" w:oddHBand="0" w:evenHBand="1" w:firstRowFirstColumn="0" w:firstRowLastColumn="0" w:lastRowFirstColumn="0" w:lastRowLastColumn="0"/>
          <w:jc w:val="center"/>
        </w:trPr>
        <w:tc>
          <w:tcPr>
            <w:tcW w:w="1760" w:type="pct"/>
            <w:vAlign w:val="center"/>
          </w:tcPr>
          <w:p w:rsidR="00D93385" w:rsidRPr="00710E24" w:rsidRDefault="00D93385" w:rsidP="00710E24">
            <w:pPr>
              <w:jc w:val="center"/>
              <w:rPr>
                <w:rFonts w:asciiTheme="minorHAnsi" w:hAnsiTheme="minorHAnsi" w:cstheme="minorHAnsi"/>
                <w:sz w:val="20"/>
                <w:szCs w:val="20"/>
              </w:rPr>
            </w:pPr>
            <w:r w:rsidRPr="00710E24">
              <w:rPr>
                <w:rFonts w:asciiTheme="minorHAnsi" w:hAnsiTheme="minorHAnsi"/>
                <w:sz w:val="20"/>
                <w:szCs w:val="20"/>
              </w:rPr>
              <w:t>Health/Medical – Hospital</w:t>
            </w:r>
          </w:p>
        </w:tc>
        <w:tc>
          <w:tcPr>
            <w:tcW w:w="1729" w:type="pct"/>
            <w:vAlign w:val="bottom"/>
          </w:tcPr>
          <w:p w:rsidR="00D93385" w:rsidRPr="00D93385" w:rsidRDefault="00D93385" w:rsidP="00D93385">
            <w:pPr>
              <w:jc w:val="center"/>
              <w:rPr>
                <w:rFonts w:asciiTheme="minorHAnsi" w:hAnsiTheme="minorHAnsi" w:cstheme="minorHAnsi"/>
                <w:sz w:val="20"/>
                <w:szCs w:val="20"/>
              </w:rPr>
            </w:pPr>
            <w:proofErr w:type="spellStart"/>
            <w:r w:rsidRPr="00D93385">
              <w:rPr>
                <w:rFonts w:asciiTheme="minorHAnsi" w:hAnsiTheme="minorHAnsi" w:cstheme="minorHAnsi"/>
                <w:sz w:val="20"/>
                <w:szCs w:val="20"/>
              </w:rPr>
              <w:t>College_University</w:t>
            </w:r>
            <w:proofErr w:type="spellEnd"/>
          </w:p>
        </w:tc>
        <w:tc>
          <w:tcPr>
            <w:tcW w:w="1511" w:type="pct"/>
          </w:tcPr>
          <w:p w:rsidR="00D93385" w:rsidRDefault="00D93385">
            <w:proofErr w:type="spellStart"/>
            <w:r w:rsidRPr="00304BDC">
              <w:rPr>
                <w:rFonts w:asciiTheme="minorHAnsi" w:hAnsiTheme="minorHAnsi" w:cs="Arial"/>
                <w:sz w:val="20"/>
                <w:szCs w:val="20"/>
              </w:rPr>
              <w:t>Reduce_Cooling_Load</w:t>
            </w:r>
            <w:proofErr w:type="spellEnd"/>
            <w:r w:rsidRPr="00304BDC">
              <w:rPr>
                <w:rFonts w:asciiTheme="minorHAnsi" w:hAnsiTheme="minorHAnsi" w:cs="Arial"/>
                <w:sz w:val="20"/>
                <w:szCs w:val="20"/>
              </w:rPr>
              <w:t>-Ret</w:t>
            </w:r>
          </w:p>
        </w:tc>
      </w:tr>
      <w:tr w:rsidR="00D93385" w:rsidRPr="00697868" w:rsidTr="00F95FA9">
        <w:trPr>
          <w:cnfStyle w:val="000000100000" w:firstRow="0" w:lastRow="0" w:firstColumn="0" w:lastColumn="0" w:oddVBand="0" w:evenVBand="0" w:oddHBand="1" w:evenHBand="0" w:firstRowFirstColumn="0" w:firstRowLastColumn="0" w:lastRowFirstColumn="0" w:lastRowLastColumn="0"/>
          <w:jc w:val="center"/>
        </w:trPr>
        <w:tc>
          <w:tcPr>
            <w:tcW w:w="1760" w:type="pct"/>
            <w:vAlign w:val="center"/>
          </w:tcPr>
          <w:p w:rsidR="00D93385" w:rsidRPr="00710E24" w:rsidRDefault="00D93385" w:rsidP="00710E24">
            <w:pPr>
              <w:jc w:val="center"/>
              <w:rPr>
                <w:rFonts w:asciiTheme="minorHAnsi" w:hAnsiTheme="minorHAnsi" w:cstheme="minorHAnsi"/>
                <w:sz w:val="20"/>
                <w:szCs w:val="20"/>
              </w:rPr>
            </w:pPr>
            <w:r w:rsidRPr="00710E24">
              <w:rPr>
                <w:rFonts w:asciiTheme="minorHAnsi" w:hAnsiTheme="minorHAnsi"/>
                <w:sz w:val="20"/>
                <w:szCs w:val="20"/>
              </w:rPr>
              <w:t>Lodging – Hotel</w:t>
            </w:r>
          </w:p>
        </w:tc>
        <w:tc>
          <w:tcPr>
            <w:tcW w:w="1729" w:type="pct"/>
            <w:vAlign w:val="bottom"/>
          </w:tcPr>
          <w:p w:rsidR="00D93385" w:rsidRPr="00D93385" w:rsidRDefault="00D93385" w:rsidP="00D93385">
            <w:pPr>
              <w:jc w:val="center"/>
              <w:rPr>
                <w:rFonts w:asciiTheme="minorHAnsi" w:hAnsiTheme="minorHAnsi" w:cstheme="minorHAnsi"/>
                <w:sz w:val="20"/>
                <w:szCs w:val="20"/>
              </w:rPr>
            </w:pPr>
            <w:proofErr w:type="spellStart"/>
            <w:r w:rsidRPr="00D93385">
              <w:rPr>
                <w:rFonts w:asciiTheme="minorHAnsi" w:hAnsiTheme="minorHAnsi" w:cstheme="minorHAnsi"/>
                <w:sz w:val="20"/>
                <w:szCs w:val="20"/>
              </w:rPr>
              <w:t>Hotel_Motel</w:t>
            </w:r>
            <w:proofErr w:type="spellEnd"/>
          </w:p>
        </w:tc>
        <w:tc>
          <w:tcPr>
            <w:tcW w:w="1511" w:type="pct"/>
          </w:tcPr>
          <w:p w:rsidR="00D93385" w:rsidRDefault="00D93385">
            <w:proofErr w:type="spellStart"/>
            <w:r w:rsidRPr="00304BDC">
              <w:rPr>
                <w:rFonts w:asciiTheme="minorHAnsi" w:hAnsiTheme="minorHAnsi" w:cs="Arial"/>
                <w:sz w:val="20"/>
                <w:szCs w:val="20"/>
              </w:rPr>
              <w:t>Reduce_Cooling_Load</w:t>
            </w:r>
            <w:proofErr w:type="spellEnd"/>
            <w:r w:rsidRPr="00304BDC">
              <w:rPr>
                <w:rFonts w:asciiTheme="minorHAnsi" w:hAnsiTheme="minorHAnsi" w:cs="Arial"/>
                <w:sz w:val="20"/>
                <w:szCs w:val="20"/>
              </w:rPr>
              <w:t>-Ret</w:t>
            </w:r>
          </w:p>
        </w:tc>
      </w:tr>
      <w:tr w:rsidR="00D93385" w:rsidRPr="00697868" w:rsidTr="00F95FA9">
        <w:trPr>
          <w:cnfStyle w:val="000000010000" w:firstRow="0" w:lastRow="0" w:firstColumn="0" w:lastColumn="0" w:oddVBand="0" w:evenVBand="0" w:oddHBand="0" w:evenHBand="1" w:firstRowFirstColumn="0" w:firstRowLastColumn="0" w:lastRowFirstColumn="0" w:lastRowLastColumn="0"/>
          <w:jc w:val="center"/>
        </w:trPr>
        <w:tc>
          <w:tcPr>
            <w:tcW w:w="1760" w:type="pct"/>
            <w:vAlign w:val="center"/>
          </w:tcPr>
          <w:p w:rsidR="00D93385" w:rsidRPr="00710E24" w:rsidRDefault="00D93385" w:rsidP="00710E24">
            <w:pPr>
              <w:jc w:val="center"/>
              <w:rPr>
                <w:rFonts w:asciiTheme="minorHAnsi" w:hAnsiTheme="minorHAnsi" w:cstheme="minorHAnsi"/>
                <w:sz w:val="20"/>
                <w:szCs w:val="20"/>
              </w:rPr>
            </w:pPr>
            <w:r w:rsidRPr="00710E24">
              <w:rPr>
                <w:rFonts w:asciiTheme="minorHAnsi" w:hAnsiTheme="minorHAnsi"/>
                <w:sz w:val="20"/>
                <w:szCs w:val="20"/>
              </w:rPr>
              <w:t>Health/Medical – Nursing Home</w:t>
            </w:r>
          </w:p>
        </w:tc>
        <w:tc>
          <w:tcPr>
            <w:tcW w:w="1729" w:type="pct"/>
            <w:vAlign w:val="bottom"/>
          </w:tcPr>
          <w:p w:rsidR="00D93385" w:rsidRPr="00D93385" w:rsidRDefault="00D93385" w:rsidP="00D93385">
            <w:pPr>
              <w:jc w:val="center"/>
              <w:rPr>
                <w:rFonts w:asciiTheme="minorHAnsi" w:hAnsiTheme="minorHAnsi" w:cstheme="minorHAnsi"/>
                <w:sz w:val="20"/>
                <w:szCs w:val="20"/>
              </w:rPr>
            </w:pPr>
            <w:proofErr w:type="spellStart"/>
            <w:r w:rsidRPr="00D93385">
              <w:rPr>
                <w:rFonts w:asciiTheme="minorHAnsi" w:hAnsiTheme="minorHAnsi" w:cstheme="minorHAnsi"/>
                <w:sz w:val="20"/>
                <w:szCs w:val="20"/>
              </w:rPr>
              <w:t>Small_Office</w:t>
            </w:r>
            <w:proofErr w:type="spellEnd"/>
          </w:p>
        </w:tc>
        <w:tc>
          <w:tcPr>
            <w:tcW w:w="1511" w:type="pct"/>
          </w:tcPr>
          <w:p w:rsidR="00D93385" w:rsidRDefault="00D93385">
            <w:proofErr w:type="spellStart"/>
            <w:r w:rsidRPr="00304BDC">
              <w:rPr>
                <w:rFonts w:asciiTheme="minorHAnsi" w:hAnsiTheme="minorHAnsi" w:cs="Arial"/>
                <w:sz w:val="20"/>
                <w:szCs w:val="20"/>
              </w:rPr>
              <w:t>Reduce_Cooling_Load</w:t>
            </w:r>
            <w:proofErr w:type="spellEnd"/>
            <w:r w:rsidRPr="00304BDC">
              <w:rPr>
                <w:rFonts w:asciiTheme="minorHAnsi" w:hAnsiTheme="minorHAnsi" w:cs="Arial"/>
                <w:sz w:val="20"/>
                <w:szCs w:val="20"/>
              </w:rPr>
              <w:t>-Ret</w:t>
            </w:r>
          </w:p>
        </w:tc>
      </w:tr>
      <w:tr w:rsidR="00D93385" w:rsidRPr="00697868" w:rsidTr="00F95FA9">
        <w:trPr>
          <w:cnfStyle w:val="000000100000" w:firstRow="0" w:lastRow="0" w:firstColumn="0" w:lastColumn="0" w:oddVBand="0" w:evenVBand="0" w:oddHBand="1" w:evenHBand="0" w:firstRowFirstColumn="0" w:firstRowLastColumn="0" w:lastRowFirstColumn="0" w:lastRowLastColumn="0"/>
          <w:jc w:val="center"/>
        </w:trPr>
        <w:tc>
          <w:tcPr>
            <w:tcW w:w="1760" w:type="pct"/>
            <w:vAlign w:val="center"/>
          </w:tcPr>
          <w:p w:rsidR="00D93385" w:rsidRPr="00710E24" w:rsidRDefault="00D93385" w:rsidP="00710E24">
            <w:pPr>
              <w:jc w:val="center"/>
              <w:rPr>
                <w:rFonts w:asciiTheme="minorHAnsi" w:hAnsiTheme="minorHAnsi" w:cstheme="minorHAnsi"/>
                <w:sz w:val="20"/>
                <w:szCs w:val="20"/>
              </w:rPr>
            </w:pPr>
            <w:r w:rsidRPr="00710E24">
              <w:rPr>
                <w:rFonts w:asciiTheme="minorHAnsi" w:hAnsiTheme="minorHAnsi"/>
                <w:sz w:val="20"/>
                <w:szCs w:val="20"/>
              </w:rPr>
              <w:t>Manufacturing Biotech</w:t>
            </w:r>
          </w:p>
        </w:tc>
        <w:tc>
          <w:tcPr>
            <w:tcW w:w="1729" w:type="pct"/>
            <w:vAlign w:val="bottom"/>
          </w:tcPr>
          <w:p w:rsidR="00D93385" w:rsidRPr="00D93385" w:rsidRDefault="00D93385" w:rsidP="00D93385">
            <w:pPr>
              <w:jc w:val="center"/>
              <w:rPr>
                <w:rFonts w:asciiTheme="minorHAnsi" w:hAnsiTheme="minorHAnsi" w:cstheme="minorHAnsi"/>
                <w:sz w:val="20"/>
                <w:szCs w:val="20"/>
              </w:rPr>
            </w:pPr>
            <w:r w:rsidRPr="00D93385">
              <w:rPr>
                <w:rFonts w:asciiTheme="minorHAnsi" w:hAnsiTheme="minorHAnsi" w:cstheme="minorHAnsi"/>
                <w:sz w:val="20"/>
                <w:szCs w:val="20"/>
              </w:rPr>
              <w:t>Industrial</w:t>
            </w:r>
          </w:p>
        </w:tc>
        <w:tc>
          <w:tcPr>
            <w:tcW w:w="1511" w:type="pct"/>
          </w:tcPr>
          <w:p w:rsidR="00D93385" w:rsidRDefault="00D93385">
            <w:proofErr w:type="spellStart"/>
            <w:r w:rsidRPr="00304BDC">
              <w:rPr>
                <w:rFonts w:asciiTheme="minorHAnsi" w:hAnsiTheme="minorHAnsi" w:cs="Arial"/>
                <w:sz w:val="20"/>
                <w:szCs w:val="20"/>
              </w:rPr>
              <w:t>Reduce_Cooling_Load</w:t>
            </w:r>
            <w:proofErr w:type="spellEnd"/>
            <w:r w:rsidRPr="00304BDC">
              <w:rPr>
                <w:rFonts w:asciiTheme="minorHAnsi" w:hAnsiTheme="minorHAnsi" w:cs="Arial"/>
                <w:sz w:val="20"/>
                <w:szCs w:val="20"/>
              </w:rPr>
              <w:t>-Ret</w:t>
            </w:r>
          </w:p>
        </w:tc>
      </w:tr>
      <w:tr w:rsidR="00D93385" w:rsidRPr="00697868" w:rsidTr="00F95FA9">
        <w:trPr>
          <w:cnfStyle w:val="000000010000" w:firstRow="0" w:lastRow="0" w:firstColumn="0" w:lastColumn="0" w:oddVBand="0" w:evenVBand="0" w:oddHBand="0" w:evenHBand="1" w:firstRowFirstColumn="0" w:firstRowLastColumn="0" w:lastRowFirstColumn="0" w:lastRowLastColumn="0"/>
          <w:jc w:val="center"/>
        </w:trPr>
        <w:tc>
          <w:tcPr>
            <w:tcW w:w="1760" w:type="pct"/>
            <w:vAlign w:val="center"/>
          </w:tcPr>
          <w:p w:rsidR="00D93385" w:rsidRPr="00710E24" w:rsidRDefault="00D93385" w:rsidP="00710E24">
            <w:pPr>
              <w:jc w:val="center"/>
              <w:rPr>
                <w:rFonts w:asciiTheme="minorHAnsi" w:hAnsiTheme="minorHAnsi" w:cstheme="minorHAnsi"/>
                <w:sz w:val="20"/>
                <w:szCs w:val="20"/>
              </w:rPr>
            </w:pPr>
            <w:r w:rsidRPr="00710E24">
              <w:rPr>
                <w:rFonts w:asciiTheme="minorHAnsi" w:hAnsiTheme="minorHAnsi"/>
                <w:sz w:val="20"/>
                <w:szCs w:val="20"/>
              </w:rPr>
              <w:t>Office – Large</w:t>
            </w:r>
          </w:p>
        </w:tc>
        <w:tc>
          <w:tcPr>
            <w:tcW w:w="1729" w:type="pct"/>
            <w:vAlign w:val="bottom"/>
          </w:tcPr>
          <w:p w:rsidR="00D93385" w:rsidRPr="00D93385" w:rsidRDefault="00D93385" w:rsidP="00D93385">
            <w:pPr>
              <w:jc w:val="center"/>
              <w:rPr>
                <w:rFonts w:asciiTheme="minorHAnsi" w:hAnsiTheme="minorHAnsi" w:cstheme="minorHAnsi"/>
                <w:sz w:val="20"/>
                <w:szCs w:val="20"/>
              </w:rPr>
            </w:pPr>
            <w:proofErr w:type="spellStart"/>
            <w:r w:rsidRPr="00D93385">
              <w:rPr>
                <w:rFonts w:asciiTheme="minorHAnsi" w:hAnsiTheme="minorHAnsi" w:cstheme="minorHAnsi"/>
                <w:sz w:val="20"/>
                <w:szCs w:val="20"/>
              </w:rPr>
              <w:t>Large_Office</w:t>
            </w:r>
            <w:proofErr w:type="spellEnd"/>
          </w:p>
        </w:tc>
        <w:tc>
          <w:tcPr>
            <w:tcW w:w="1511" w:type="pct"/>
          </w:tcPr>
          <w:p w:rsidR="00D93385" w:rsidRDefault="00D93385">
            <w:proofErr w:type="spellStart"/>
            <w:r w:rsidRPr="00304BDC">
              <w:rPr>
                <w:rFonts w:asciiTheme="minorHAnsi" w:hAnsiTheme="minorHAnsi" w:cs="Arial"/>
                <w:sz w:val="20"/>
                <w:szCs w:val="20"/>
              </w:rPr>
              <w:t>Reduce_Cooling_Load</w:t>
            </w:r>
            <w:proofErr w:type="spellEnd"/>
            <w:r w:rsidRPr="00304BDC">
              <w:rPr>
                <w:rFonts w:asciiTheme="minorHAnsi" w:hAnsiTheme="minorHAnsi" w:cs="Arial"/>
                <w:sz w:val="20"/>
                <w:szCs w:val="20"/>
              </w:rPr>
              <w:t>-Ret</w:t>
            </w:r>
          </w:p>
        </w:tc>
      </w:tr>
      <w:tr w:rsidR="00D93385" w:rsidRPr="00697868" w:rsidTr="00F95FA9">
        <w:trPr>
          <w:cnfStyle w:val="000000100000" w:firstRow="0" w:lastRow="0" w:firstColumn="0" w:lastColumn="0" w:oddVBand="0" w:evenVBand="0" w:oddHBand="1" w:evenHBand="0" w:firstRowFirstColumn="0" w:firstRowLastColumn="0" w:lastRowFirstColumn="0" w:lastRowLastColumn="0"/>
          <w:jc w:val="center"/>
        </w:trPr>
        <w:tc>
          <w:tcPr>
            <w:tcW w:w="1760" w:type="pct"/>
            <w:vAlign w:val="center"/>
          </w:tcPr>
          <w:p w:rsidR="00D93385" w:rsidRPr="00710E24" w:rsidRDefault="00D93385" w:rsidP="00710E24">
            <w:pPr>
              <w:jc w:val="center"/>
              <w:rPr>
                <w:rFonts w:asciiTheme="minorHAnsi" w:hAnsiTheme="minorHAnsi" w:cstheme="minorHAnsi"/>
                <w:sz w:val="20"/>
                <w:szCs w:val="20"/>
              </w:rPr>
            </w:pPr>
            <w:r w:rsidRPr="00710E24">
              <w:rPr>
                <w:rFonts w:asciiTheme="minorHAnsi" w:hAnsiTheme="minorHAnsi"/>
                <w:sz w:val="20"/>
                <w:szCs w:val="20"/>
              </w:rPr>
              <w:t>Office - Small</w:t>
            </w:r>
          </w:p>
        </w:tc>
        <w:tc>
          <w:tcPr>
            <w:tcW w:w="1729" w:type="pct"/>
            <w:vAlign w:val="bottom"/>
          </w:tcPr>
          <w:p w:rsidR="00D93385" w:rsidRPr="00D93385" w:rsidRDefault="00D93385" w:rsidP="00D93385">
            <w:pPr>
              <w:jc w:val="center"/>
              <w:rPr>
                <w:rFonts w:asciiTheme="minorHAnsi" w:hAnsiTheme="minorHAnsi" w:cstheme="minorHAnsi"/>
                <w:sz w:val="20"/>
                <w:szCs w:val="20"/>
              </w:rPr>
            </w:pPr>
            <w:proofErr w:type="spellStart"/>
            <w:r w:rsidRPr="00D93385">
              <w:rPr>
                <w:rFonts w:asciiTheme="minorHAnsi" w:hAnsiTheme="minorHAnsi" w:cstheme="minorHAnsi"/>
                <w:sz w:val="20"/>
                <w:szCs w:val="20"/>
              </w:rPr>
              <w:t>Small_Office</w:t>
            </w:r>
            <w:proofErr w:type="spellEnd"/>
          </w:p>
        </w:tc>
        <w:tc>
          <w:tcPr>
            <w:tcW w:w="1511" w:type="pct"/>
          </w:tcPr>
          <w:p w:rsidR="00D93385" w:rsidRDefault="00D93385">
            <w:proofErr w:type="spellStart"/>
            <w:r w:rsidRPr="00304BDC">
              <w:rPr>
                <w:rFonts w:asciiTheme="minorHAnsi" w:hAnsiTheme="minorHAnsi" w:cs="Arial"/>
                <w:sz w:val="20"/>
                <w:szCs w:val="20"/>
              </w:rPr>
              <w:t>Reduce_Cooling_Load</w:t>
            </w:r>
            <w:proofErr w:type="spellEnd"/>
            <w:r w:rsidRPr="00304BDC">
              <w:rPr>
                <w:rFonts w:asciiTheme="minorHAnsi" w:hAnsiTheme="minorHAnsi" w:cs="Arial"/>
                <w:sz w:val="20"/>
                <w:szCs w:val="20"/>
              </w:rPr>
              <w:t>-Ret</w:t>
            </w:r>
          </w:p>
        </w:tc>
      </w:tr>
      <w:tr w:rsidR="00D93385" w:rsidRPr="00697868" w:rsidTr="00F95FA9">
        <w:trPr>
          <w:cnfStyle w:val="000000010000" w:firstRow="0" w:lastRow="0" w:firstColumn="0" w:lastColumn="0" w:oddVBand="0" w:evenVBand="0" w:oddHBand="0" w:evenHBand="1" w:firstRowFirstColumn="0" w:firstRowLastColumn="0" w:lastRowFirstColumn="0" w:lastRowLastColumn="0"/>
          <w:jc w:val="center"/>
        </w:trPr>
        <w:tc>
          <w:tcPr>
            <w:tcW w:w="1760" w:type="pct"/>
            <w:vAlign w:val="center"/>
          </w:tcPr>
          <w:p w:rsidR="00D93385" w:rsidRPr="00710E24" w:rsidRDefault="00D93385" w:rsidP="00710E24">
            <w:pPr>
              <w:jc w:val="center"/>
              <w:rPr>
                <w:rFonts w:asciiTheme="minorHAnsi" w:hAnsiTheme="minorHAnsi" w:cstheme="minorHAnsi"/>
                <w:sz w:val="20"/>
                <w:szCs w:val="20"/>
              </w:rPr>
            </w:pPr>
            <w:r w:rsidRPr="00710E24">
              <w:rPr>
                <w:rFonts w:asciiTheme="minorHAnsi" w:hAnsiTheme="minorHAnsi"/>
                <w:sz w:val="20"/>
                <w:szCs w:val="20"/>
              </w:rPr>
              <w:t>Restaurant – Fast Food</w:t>
            </w:r>
          </w:p>
        </w:tc>
        <w:tc>
          <w:tcPr>
            <w:tcW w:w="1729" w:type="pct"/>
            <w:vAlign w:val="bottom"/>
          </w:tcPr>
          <w:p w:rsidR="00D93385" w:rsidRPr="00D93385" w:rsidRDefault="00D93385" w:rsidP="00D93385">
            <w:pPr>
              <w:jc w:val="center"/>
              <w:rPr>
                <w:rFonts w:asciiTheme="minorHAnsi" w:hAnsiTheme="minorHAnsi" w:cstheme="minorHAnsi"/>
                <w:sz w:val="20"/>
                <w:szCs w:val="20"/>
              </w:rPr>
            </w:pPr>
            <w:proofErr w:type="spellStart"/>
            <w:r w:rsidRPr="00D93385">
              <w:rPr>
                <w:rFonts w:asciiTheme="minorHAnsi" w:hAnsiTheme="minorHAnsi" w:cstheme="minorHAnsi"/>
                <w:sz w:val="20"/>
                <w:szCs w:val="20"/>
              </w:rPr>
              <w:t>Small_Office</w:t>
            </w:r>
            <w:proofErr w:type="spellEnd"/>
          </w:p>
        </w:tc>
        <w:tc>
          <w:tcPr>
            <w:tcW w:w="1511" w:type="pct"/>
          </w:tcPr>
          <w:p w:rsidR="00D93385" w:rsidRDefault="00D93385">
            <w:proofErr w:type="spellStart"/>
            <w:r w:rsidRPr="00304BDC">
              <w:rPr>
                <w:rFonts w:asciiTheme="minorHAnsi" w:hAnsiTheme="minorHAnsi" w:cs="Arial"/>
                <w:sz w:val="20"/>
                <w:szCs w:val="20"/>
              </w:rPr>
              <w:t>Reduce_Cooling_Load</w:t>
            </w:r>
            <w:proofErr w:type="spellEnd"/>
            <w:r w:rsidRPr="00304BDC">
              <w:rPr>
                <w:rFonts w:asciiTheme="minorHAnsi" w:hAnsiTheme="minorHAnsi" w:cs="Arial"/>
                <w:sz w:val="20"/>
                <w:szCs w:val="20"/>
              </w:rPr>
              <w:t>-Ret</w:t>
            </w:r>
          </w:p>
        </w:tc>
      </w:tr>
      <w:tr w:rsidR="00D93385" w:rsidRPr="00697868" w:rsidTr="00F95FA9">
        <w:trPr>
          <w:cnfStyle w:val="000000100000" w:firstRow="0" w:lastRow="0" w:firstColumn="0" w:lastColumn="0" w:oddVBand="0" w:evenVBand="0" w:oddHBand="1" w:evenHBand="0" w:firstRowFirstColumn="0" w:firstRowLastColumn="0" w:lastRowFirstColumn="0" w:lastRowLastColumn="0"/>
          <w:jc w:val="center"/>
        </w:trPr>
        <w:tc>
          <w:tcPr>
            <w:tcW w:w="1760" w:type="pct"/>
            <w:vAlign w:val="center"/>
          </w:tcPr>
          <w:p w:rsidR="00D93385" w:rsidRPr="00710E24" w:rsidRDefault="00D93385" w:rsidP="00710E24">
            <w:pPr>
              <w:jc w:val="center"/>
              <w:rPr>
                <w:rFonts w:asciiTheme="minorHAnsi" w:hAnsiTheme="minorHAnsi" w:cstheme="minorHAnsi"/>
                <w:sz w:val="20"/>
                <w:szCs w:val="20"/>
              </w:rPr>
            </w:pPr>
            <w:r w:rsidRPr="00710E24">
              <w:rPr>
                <w:rFonts w:asciiTheme="minorHAnsi" w:hAnsiTheme="minorHAnsi"/>
                <w:sz w:val="20"/>
                <w:szCs w:val="20"/>
              </w:rPr>
              <w:t>Restaurant – Sit-Down</w:t>
            </w:r>
          </w:p>
        </w:tc>
        <w:tc>
          <w:tcPr>
            <w:tcW w:w="1729" w:type="pct"/>
            <w:vAlign w:val="bottom"/>
          </w:tcPr>
          <w:p w:rsidR="00D93385" w:rsidRPr="00D93385" w:rsidRDefault="00D93385" w:rsidP="00D93385">
            <w:pPr>
              <w:jc w:val="center"/>
              <w:rPr>
                <w:rFonts w:asciiTheme="minorHAnsi" w:hAnsiTheme="minorHAnsi" w:cstheme="minorHAnsi"/>
                <w:sz w:val="20"/>
                <w:szCs w:val="20"/>
              </w:rPr>
            </w:pPr>
            <w:proofErr w:type="spellStart"/>
            <w:r w:rsidRPr="00D93385">
              <w:rPr>
                <w:rFonts w:asciiTheme="minorHAnsi" w:hAnsiTheme="minorHAnsi" w:cstheme="minorHAnsi"/>
                <w:sz w:val="20"/>
                <w:szCs w:val="20"/>
              </w:rPr>
              <w:t>Small_Office</w:t>
            </w:r>
            <w:proofErr w:type="spellEnd"/>
          </w:p>
        </w:tc>
        <w:tc>
          <w:tcPr>
            <w:tcW w:w="1511" w:type="pct"/>
          </w:tcPr>
          <w:p w:rsidR="00D93385" w:rsidRDefault="00D93385">
            <w:proofErr w:type="spellStart"/>
            <w:r w:rsidRPr="00304BDC">
              <w:rPr>
                <w:rFonts w:asciiTheme="minorHAnsi" w:hAnsiTheme="minorHAnsi" w:cs="Arial"/>
                <w:sz w:val="20"/>
                <w:szCs w:val="20"/>
              </w:rPr>
              <w:t>Reduce_Cooling_Load</w:t>
            </w:r>
            <w:proofErr w:type="spellEnd"/>
            <w:r w:rsidRPr="00304BDC">
              <w:rPr>
                <w:rFonts w:asciiTheme="minorHAnsi" w:hAnsiTheme="minorHAnsi" w:cs="Arial"/>
                <w:sz w:val="20"/>
                <w:szCs w:val="20"/>
              </w:rPr>
              <w:t>-Ret</w:t>
            </w:r>
          </w:p>
        </w:tc>
      </w:tr>
      <w:tr w:rsidR="00D93385" w:rsidRPr="00697868" w:rsidTr="00F95FA9">
        <w:trPr>
          <w:cnfStyle w:val="000000010000" w:firstRow="0" w:lastRow="0" w:firstColumn="0" w:lastColumn="0" w:oddVBand="0" w:evenVBand="0" w:oddHBand="0" w:evenHBand="1" w:firstRowFirstColumn="0" w:firstRowLastColumn="0" w:lastRowFirstColumn="0" w:lastRowLastColumn="0"/>
          <w:jc w:val="center"/>
        </w:trPr>
        <w:tc>
          <w:tcPr>
            <w:tcW w:w="1760" w:type="pct"/>
            <w:vAlign w:val="center"/>
          </w:tcPr>
          <w:p w:rsidR="00D93385" w:rsidRPr="00710E24" w:rsidRDefault="00D93385" w:rsidP="00710E24">
            <w:pPr>
              <w:jc w:val="center"/>
              <w:rPr>
                <w:rFonts w:asciiTheme="minorHAnsi" w:hAnsiTheme="minorHAnsi" w:cstheme="minorHAnsi"/>
                <w:sz w:val="20"/>
                <w:szCs w:val="20"/>
              </w:rPr>
            </w:pPr>
            <w:r w:rsidRPr="00710E24">
              <w:rPr>
                <w:rFonts w:asciiTheme="minorHAnsi" w:hAnsiTheme="minorHAnsi"/>
                <w:sz w:val="20"/>
                <w:szCs w:val="20"/>
              </w:rPr>
              <w:t>Retail – Multistory Large</w:t>
            </w:r>
          </w:p>
        </w:tc>
        <w:tc>
          <w:tcPr>
            <w:tcW w:w="1729" w:type="pct"/>
            <w:vAlign w:val="bottom"/>
          </w:tcPr>
          <w:p w:rsidR="00D93385" w:rsidRPr="00D93385" w:rsidRDefault="00D93385" w:rsidP="00D93385">
            <w:pPr>
              <w:jc w:val="center"/>
              <w:rPr>
                <w:rFonts w:asciiTheme="minorHAnsi" w:hAnsiTheme="minorHAnsi" w:cstheme="minorHAnsi"/>
                <w:sz w:val="20"/>
                <w:szCs w:val="20"/>
              </w:rPr>
            </w:pPr>
            <w:proofErr w:type="spellStart"/>
            <w:r w:rsidRPr="00D93385">
              <w:rPr>
                <w:rFonts w:asciiTheme="minorHAnsi" w:hAnsiTheme="minorHAnsi" w:cstheme="minorHAnsi"/>
                <w:sz w:val="20"/>
                <w:szCs w:val="20"/>
              </w:rPr>
              <w:t>Large_Retail_Store</w:t>
            </w:r>
            <w:proofErr w:type="spellEnd"/>
          </w:p>
        </w:tc>
        <w:tc>
          <w:tcPr>
            <w:tcW w:w="1511" w:type="pct"/>
          </w:tcPr>
          <w:p w:rsidR="00D93385" w:rsidRDefault="00D93385">
            <w:proofErr w:type="spellStart"/>
            <w:r w:rsidRPr="00304BDC">
              <w:rPr>
                <w:rFonts w:asciiTheme="minorHAnsi" w:hAnsiTheme="minorHAnsi" w:cs="Arial"/>
                <w:sz w:val="20"/>
                <w:szCs w:val="20"/>
              </w:rPr>
              <w:t>Reduce_Cooling_Load</w:t>
            </w:r>
            <w:proofErr w:type="spellEnd"/>
            <w:r w:rsidRPr="00304BDC">
              <w:rPr>
                <w:rFonts w:asciiTheme="minorHAnsi" w:hAnsiTheme="minorHAnsi" w:cs="Arial"/>
                <w:sz w:val="20"/>
                <w:szCs w:val="20"/>
              </w:rPr>
              <w:t>-Ret</w:t>
            </w:r>
          </w:p>
        </w:tc>
      </w:tr>
      <w:tr w:rsidR="00D93385" w:rsidRPr="00697868" w:rsidTr="00F95FA9">
        <w:trPr>
          <w:cnfStyle w:val="000000100000" w:firstRow="0" w:lastRow="0" w:firstColumn="0" w:lastColumn="0" w:oddVBand="0" w:evenVBand="0" w:oddHBand="1" w:evenHBand="0" w:firstRowFirstColumn="0" w:firstRowLastColumn="0" w:lastRowFirstColumn="0" w:lastRowLastColumn="0"/>
          <w:jc w:val="center"/>
        </w:trPr>
        <w:tc>
          <w:tcPr>
            <w:tcW w:w="1760" w:type="pct"/>
            <w:vAlign w:val="center"/>
          </w:tcPr>
          <w:p w:rsidR="00D93385" w:rsidRPr="00710E24" w:rsidRDefault="00D93385" w:rsidP="00710E24">
            <w:pPr>
              <w:jc w:val="center"/>
              <w:rPr>
                <w:rFonts w:asciiTheme="minorHAnsi" w:hAnsiTheme="minorHAnsi" w:cstheme="minorHAnsi"/>
                <w:sz w:val="20"/>
                <w:szCs w:val="20"/>
              </w:rPr>
            </w:pPr>
            <w:r w:rsidRPr="00710E24">
              <w:rPr>
                <w:rFonts w:asciiTheme="minorHAnsi" w:hAnsiTheme="minorHAnsi"/>
                <w:sz w:val="20"/>
                <w:szCs w:val="20"/>
              </w:rPr>
              <w:t>Retail – Single-Story Large</w:t>
            </w:r>
          </w:p>
        </w:tc>
        <w:tc>
          <w:tcPr>
            <w:tcW w:w="1729" w:type="pct"/>
            <w:vAlign w:val="bottom"/>
          </w:tcPr>
          <w:p w:rsidR="00D93385" w:rsidRPr="00D93385" w:rsidRDefault="00D93385" w:rsidP="00D93385">
            <w:pPr>
              <w:jc w:val="center"/>
              <w:rPr>
                <w:rFonts w:asciiTheme="minorHAnsi" w:hAnsiTheme="minorHAnsi" w:cstheme="minorHAnsi"/>
                <w:sz w:val="20"/>
                <w:szCs w:val="20"/>
              </w:rPr>
            </w:pPr>
            <w:proofErr w:type="spellStart"/>
            <w:r w:rsidRPr="00D93385">
              <w:rPr>
                <w:rFonts w:asciiTheme="minorHAnsi" w:hAnsiTheme="minorHAnsi" w:cstheme="minorHAnsi"/>
                <w:sz w:val="20"/>
                <w:szCs w:val="20"/>
              </w:rPr>
              <w:t>Large_Retail_Store</w:t>
            </w:r>
            <w:proofErr w:type="spellEnd"/>
          </w:p>
        </w:tc>
        <w:tc>
          <w:tcPr>
            <w:tcW w:w="1511" w:type="pct"/>
          </w:tcPr>
          <w:p w:rsidR="00D93385" w:rsidRDefault="00D93385">
            <w:proofErr w:type="spellStart"/>
            <w:r w:rsidRPr="00304BDC">
              <w:rPr>
                <w:rFonts w:asciiTheme="minorHAnsi" w:hAnsiTheme="minorHAnsi" w:cs="Arial"/>
                <w:sz w:val="20"/>
                <w:szCs w:val="20"/>
              </w:rPr>
              <w:t>Reduce_Cooling_Load</w:t>
            </w:r>
            <w:proofErr w:type="spellEnd"/>
            <w:r w:rsidRPr="00304BDC">
              <w:rPr>
                <w:rFonts w:asciiTheme="minorHAnsi" w:hAnsiTheme="minorHAnsi" w:cs="Arial"/>
                <w:sz w:val="20"/>
                <w:szCs w:val="20"/>
              </w:rPr>
              <w:t>-Ret</w:t>
            </w:r>
          </w:p>
        </w:tc>
      </w:tr>
      <w:tr w:rsidR="00D93385" w:rsidRPr="00697868" w:rsidTr="00F95FA9">
        <w:trPr>
          <w:cnfStyle w:val="000000010000" w:firstRow="0" w:lastRow="0" w:firstColumn="0" w:lastColumn="0" w:oddVBand="0" w:evenVBand="0" w:oddHBand="0" w:evenHBand="1" w:firstRowFirstColumn="0" w:firstRowLastColumn="0" w:lastRowFirstColumn="0" w:lastRowLastColumn="0"/>
          <w:jc w:val="center"/>
        </w:trPr>
        <w:tc>
          <w:tcPr>
            <w:tcW w:w="1760" w:type="pct"/>
            <w:vAlign w:val="center"/>
          </w:tcPr>
          <w:p w:rsidR="00D93385" w:rsidRPr="00710E24" w:rsidRDefault="00D93385" w:rsidP="00710E24">
            <w:pPr>
              <w:jc w:val="center"/>
              <w:rPr>
                <w:rFonts w:asciiTheme="minorHAnsi" w:hAnsiTheme="minorHAnsi" w:cstheme="minorHAnsi"/>
                <w:sz w:val="20"/>
                <w:szCs w:val="20"/>
              </w:rPr>
            </w:pPr>
            <w:r w:rsidRPr="00710E24">
              <w:rPr>
                <w:rFonts w:asciiTheme="minorHAnsi" w:hAnsiTheme="minorHAnsi"/>
                <w:sz w:val="20"/>
                <w:szCs w:val="20"/>
              </w:rPr>
              <w:t>Retail – Small</w:t>
            </w:r>
          </w:p>
        </w:tc>
        <w:tc>
          <w:tcPr>
            <w:tcW w:w="1729" w:type="pct"/>
            <w:vAlign w:val="bottom"/>
          </w:tcPr>
          <w:p w:rsidR="00D93385" w:rsidRPr="00D93385" w:rsidRDefault="00D93385" w:rsidP="00D93385">
            <w:pPr>
              <w:jc w:val="center"/>
              <w:rPr>
                <w:rFonts w:asciiTheme="minorHAnsi" w:hAnsiTheme="minorHAnsi" w:cstheme="minorHAnsi"/>
                <w:sz w:val="20"/>
                <w:szCs w:val="20"/>
              </w:rPr>
            </w:pPr>
            <w:proofErr w:type="spellStart"/>
            <w:r w:rsidRPr="00D93385">
              <w:rPr>
                <w:rFonts w:asciiTheme="minorHAnsi" w:hAnsiTheme="minorHAnsi" w:cstheme="minorHAnsi"/>
                <w:sz w:val="20"/>
                <w:szCs w:val="20"/>
              </w:rPr>
              <w:t>Small_Retail_Store</w:t>
            </w:r>
            <w:proofErr w:type="spellEnd"/>
          </w:p>
        </w:tc>
        <w:tc>
          <w:tcPr>
            <w:tcW w:w="1511" w:type="pct"/>
          </w:tcPr>
          <w:p w:rsidR="00D93385" w:rsidRDefault="00D93385">
            <w:proofErr w:type="spellStart"/>
            <w:r w:rsidRPr="00304BDC">
              <w:rPr>
                <w:rFonts w:asciiTheme="minorHAnsi" w:hAnsiTheme="minorHAnsi" w:cs="Arial"/>
                <w:sz w:val="20"/>
                <w:szCs w:val="20"/>
              </w:rPr>
              <w:t>Reduce_Cooling_Load</w:t>
            </w:r>
            <w:proofErr w:type="spellEnd"/>
            <w:r w:rsidRPr="00304BDC">
              <w:rPr>
                <w:rFonts w:asciiTheme="minorHAnsi" w:hAnsiTheme="minorHAnsi" w:cs="Arial"/>
                <w:sz w:val="20"/>
                <w:szCs w:val="20"/>
              </w:rPr>
              <w:t>-Ret</w:t>
            </w:r>
          </w:p>
        </w:tc>
      </w:tr>
      <w:tr w:rsidR="00D93385" w:rsidRPr="00697868" w:rsidTr="00F95FA9">
        <w:trPr>
          <w:cnfStyle w:val="000000100000" w:firstRow="0" w:lastRow="0" w:firstColumn="0" w:lastColumn="0" w:oddVBand="0" w:evenVBand="0" w:oddHBand="1" w:evenHBand="0" w:firstRowFirstColumn="0" w:firstRowLastColumn="0" w:lastRowFirstColumn="0" w:lastRowLastColumn="0"/>
          <w:jc w:val="center"/>
        </w:trPr>
        <w:tc>
          <w:tcPr>
            <w:tcW w:w="1760" w:type="pct"/>
            <w:vAlign w:val="center"/>
          </w:tcPr>
          <w:p w:rsidR="00D93385" w:rsidRPr="00710E24" w:rsidRDefault="00D93385" w:rsidP="00710E24">
            <w:pPr>
              <w:jc w:val="center"/>
              <w:rPr>
                <w:rFonts w:asciiTheme="minorHAnsi" w:hAnsiTheme="minorHAnsi" w:cstheme="minorHAnsi"/>
                <w:sz w:val="20"/>
                <w:szCs w:val="20"/>
              </w:rPr>
            </w:pPr>
            <w:r w:rsidRPr="00710E24">
              <w:rPr>
                <w:rFonts w:asciiTheme="minorHAnsi" w:hAnsiTheme="minorHAnsi"/>
                <w:sz w:val="20"/>
                <w:szCs w:val="20"/>
              </w:rPr>
              <w:t>Storage – Conditioned</w:t>
            </w:r>
          </w:p>
        </w:tc>
        <w:tc>
          <w:tcPr>
            <w:tcW w:w="1729" w:type="pct"/>
            <w:vAlign w:val="bottom"/>
          </w:tcPr>
          <w:p w:rsidR="00D93385" w:rsidRPr="00D93385" w:rsidRDefault="00D93385" w:rsidP="00D93385">
            <w:pPr>
              <w:jc w:val="center"/>
              <w:rPr>
                <w:rFonts w:asciiTheme="minorHAnsi" w:hAnsiTheme="minorHAnsi" w:cstheme="minorHAnsi"/>
                <w:sz w:val="20"/>
                <w:szCs w:val="20"/>
              </w:rPr>
            </w:pPr>
            <w:proofErr w:type="spellStart"/>
            <w:r w:rsidRPr="00D93385">
              <w:rPr>
                <w:rFonts w:asciiTheme="minorHAnsi" w:hAnsiTheme="minorHAnsi" w:cstheme="minorHAnsi"/>
                <w:sz w:val="20"/>
                <w:szCs w:val="20"/>
              </w:rPr>
              <w:t>Misc._Commercial</w:t>
            </w:r>
            <w:proofErr w:type="spellEnd"/>
          </w:p>
        </w:tc>
        <w:tc>
          <w:tcPr>
            <w:tcW w:w="1511" w:type="pct"/>
          </w:tcPr>
          <w:p w:rsidR="00D93385" w:rsidRDefault="00D93385">
            <w:proofErr w:type="spellStart"/>
            <w:r w:rsidRPr="00304BDC">
              <w:rPr>
                <w:rFonts w:asciiTheme="minorHAnsi" w:hAnsiTheme="minorHAnsi" w:cs="Arial"/>
                <w:sz w:val="20"/>
                <w:szCs w:val="20"/>
              </w:rPr>
              <w:t>Reduce_Cooling_Load</w:t>
            </w:r>
            <w:proofErr w:type="spellEnd"/>
            <w:r w:rsidRPr="00304BDC">
              <w:rPr>
                <w:rFonts w:asciiTheme="minorHAnsi" w:hAnsiTheme="minorHAnsi" w:cs="Arial"/>
                <w:sz w:val="20"/>
                <w:szCs w:val="20"/>
              </w:rPr>
              <w:t>-Ret</w:t>
            </w:r>
          </w:p>
        </w:tc>
      </w:tr>
    </w:tbl>
    <w:p w:rsidR="00E16609" w:rsidRPr="00697868" w:rsidRDefault="00E16609" w:rsidP="00E16609">
      <w:pPr>
        <w:pStyle w:val="Heading1"/>
        <w:keepNext w:val="0"/>
        <w:rPr>
          <w:rFonts w:asciiTheme="minorHAnsi" w:hAnsiTheme="minorHAnsi" w:cstheme="minorHAnsi"/>
        </w:rPr>
      </w:pPr>
      <w:bookmarkStart w:id="67" w:name="_Toc214003096"/>
      <w:proofErr w:type="gramStart"/>
      <w:r w:rsidRPr="00697868">
        <w:rPr>
          <w:rFonts w:asciiTheme="minorHAnsi" w:hAnsiTheme="minorHAnsi" w:cstheme="minorHAnsi"/>
        </w:rPr>
        <w:t>Section 4.</w:t>
      </w:r>
      <w:proofErr w:type="gramEnd"/>
      <w:r w:rsidRPr="00697868">
        <w:rPr>
          <w:rFonts w:asciiTheme="minorHAnsi" w:hAnsiTheme="minorHAnsi" w:cstheme="minorHAnsi"/>
        </w:rPr>
        <w:t xml:space="preserve"> Base Case &amp; Measure Costs</w:t>
      </w:r>
      <w:bookmarkEnd w:id="67"/>
    </w:p>
    <w:p w:rsidR="00E16609" w:rsidRPr="00697868" w:rsidRDefault="00E16609" w:rsidP="00824F1C">
      <w:pPr>
        <w:pStyle w:val="Heading2"/>
        <w:rPr>
          <w:rFonts w:asciiTheme="minorHAnsi" w:hAnsiTheme="minorHAnsi" w:cstheme="minorHAnsi"/>
        </w:rPr>
      </w:pPr>
      <w:bookmarkStart w:id="68" w:name="_MON_1399297811"/>
      <w:bookmarkStart w:id="69" w:name="_Toc214003097"/>
      <w:bookmarkEnd w:id="68"/>
      <w:r w:rsidRPr="00697868">
        <w:rPr>
          <w:rFonts w:asciiTheme="minorHAnsi" w:hAnsiTheme="minorHAnsi" w:cstheme="minorHAnsi"/>
        </w:rPr>
        <w:t>4.1 Base Case Cost</w:t>
      </w:r>
      <w:bookmarkEnd w:id="69"/>
    </w:p>
    <w:p w:rsidR="00AE13CB" w:rsidRPr="00AE13CB" w:rsidRDefault="00AE13CB" w:rsidP="00AE13CB">
      <w:pPr>
        <w:rPr>
          <w:rFonts w:asciiTheme="minorHAnsi" w:hAnsiTheme="minorHAnsi"/>
          <w:sz w:val="22"/>
          <w:szCs w:val="22"/>
        </w:rPr>
      </w:pPr>
      <w:r w:rsidRPr="00AE13CB">
        <w:rPr>
          <w:rFonts w:asciiTheme="minorHAnsi" w:hAnsiTheme="minorHAnsi"/>
          <w:sz w:val="22"/>
          <w:szCs w:val="22"/>
        </w:rPr>
        <w:t>The following Measure Application Types is are appropriate to these measures. The Base Case Costs are:</w:t>
      </w:r>
    </w:p>
    <w:p w:rsidR="00AE13CB" w:rsidRDefault="00AE13CB" w:rsidP="00AE13CB">
      <w:pPr>
        <w:rPr>
          <w:rFonts w:asciiTheme="minorHAnsi" w:hAnsiTheme="minorHAnsi"/>
          <w:i/>
          <w:sz w:val="22"/>
          <w:szCs w:val="22"/>
        </w:rPr>
      </w:pPr>
    </w:p>
    <w:p w:rsidR="00695199" w:rsidRPr="00695199" w:rsidRDefault="00695199" w:rsidP="00695199">
      <w:pPr>
        <w:pStyle w:val="Caption"/>
        <w:keepNext/>
        <w:jc w:val="center"/>
        <w:rPr>
          <w:rFonts w:asciiTheme="minorHAnsi" w:hAnsiTheme="minorHAnsi"/>
          <w:sz w:val="22"/>
          <w:szCs w:val="22"/>
        </w:rPr>
      </w:pPr>
      <w:r w:rsidRPr="00695199">
        <w:rPr>
          <w:rFonts w:asciiTheme="minorHAnsi" w:hAnsiTheme="minorHAnsi"/>
          <w:sz w:val="22"/>
          <w:szCs w:val="22"/>
        </w:rPr>
        <w:t xml:space="preserve">Table </w:t>
      </w:r>
      <w:r w:rsidRPr="00695199">
        <w:rPr>
          <w:rFonts w:asciiTheme="minorHAnsi" w:hAnsiTheme="minorHAnsi"/>
          <w:sz w:val="22"/>
          <w:szCs w:val="22"/>
        </w:rPr>
        <w:fldChar w:fldCharType="begin"/>
      </w:r>
      <w:r w:rsidRPr="00695199">
        <w:rPr>
          <w:rFonts w:asciiTheme="minorHAnsi" w:hAnsiTheme="minorHAnsi"/>
          <w:sz w:val="22"/>
          <w:szCs w:val="22"/>
        </w:rPr>
        <w:instrText xml:space="preserve"> SEQ Table \* ARABIC </w:instrText>
      </w:r>
      <w:r w:rsidRPr="00695199">
        <w:rPr>
          <w:rFonts w:asciiTheme="minorHAnsi" w:hAnsiTheme="minorHAnsi"/>
          <w:sz w:val="22"/>
          <w:szCs w:val="22"/>
        </w:rPr>
        <w:fldChar w:fldCharType="separate"/>
      </w:r>
      <w:r w:rsidRPr="00695199">
        <w:rPr>
          <w:rFonts w:asciiTheme="minorHAnsi" w:hAnsiTheme="minorHAnsi"/>
          <w:noProof/>
          <w:sz w:val="22"/>
          <w:szCs w:val="22"/>
        </w:rPr>
        <w:t>16</w:t>
      </w:r>
      <w:r w:rsidRPr="00695199">
        <w:rPr>
          <w:rFonts w:asciiTheme="minorHAnsi" w:hAnsiTheme="minorHAnsi"/>
          <w:sz w:val="22"/>
          <w:szCs w:val="22"/>
        </w:rPr>
        <w:fldChar w:fldCharType="end"/>
      </w:r>
      <w:r w:rsidRPr="00695199">
        <w:rPr>
          <w:rFonts w:asciiTheme="minorHAnsi" w:hAnsiTheme="minorHAnsi"/>
          <w:sz w:val="22"/>
          <w:szCs w:val="22"/>
        </w:rPr>
        <w:t xml:space="preserve"> Base Case Cost Data</w:t>
      </w:r>
    </w:p>
    <w:tbl>
      <w:tblPr>
        <w:tblW w:w="0" w:type="auto"/>
        <w:jc w:val="center"/>
        <w:tblBorders>
          <w:insideH w:val="single" w:sz="18" w:space="0" w:color="FFFFFF"/>
          <w:insideV w:val="single" w:sz="18" w:space="0" w:color="FFFFFF"/>
        </w:tblBorders>
        <w:tblLayout w:type="fixed"/>
        <w:tblLook w:val="00A0" w:firstRow="1" w:lastRow="0" w:firstColumn="1" w:lastColumn="0" w:noHBand="0" w:noVBand="0"/>
      </w:tblPr>
      <w:tblGrid>
        <w:gridCol w:w="1368"/>
        <w:gridCol w:w="1345"/>
        <w:gridCol w:w="932"/>
        <w:gridCol w:w="1155"/>
        <w:gridCol w:w="1173"/>
        <w:gridCol w:w="1348"/>
        <w:gridCol w:w="2255"/>
      </w:tblGrid>
      <w:tr w:rsidR="00AE13CB" w:rsidRPr="001F53EC" w:rsidTr="00AE13CB">
        <w:trPr>
          <w:trHeight w:val="210"/>
          <w:jc w:val="center"/>
        </w:trPr>
        <w:tc>
          <w:tcPr>
            <w:tcW w:w="1368" w:type="dxa"/>
            <w:shd w:val="pct20" w:color="000000" w:fill="FFFFFF"/>
            <w:noWrap/>
            <w:vAlign w:val="bottom"/>
          </w:tcPr>
          <w:p w:rsidR="00AE13CB" w:rsidRPr="00F93E03" w:rsidRDefault="00AE13CB" w:rsidP="003C1B72">
            <w:pPr>
              <w:rPr>
                <w:rFonts w:asciiTheme="minorHAnsi" w:hAnsiTheme="minorHAnsi" w:cs="Arial"/>
                <w:b/>
                <w:sz w:val="20"/>
                <w:szCs w:val="20"/>
              </w:rPr>
            </w:pPr>
            <w:r w:rsidRPr="00F93E03">
              <w:rPr>
                <w:rFonts w:asciiTheme="minorHAnsi" w:hAnsiTheme="minorHAnsi" w:cs="Arial"/>
                <w:b/>
                <w:sz w:val="20"/>
                <w:szCs w:val="20"/>
              </w:rPr>
              <w:t>Measure Codes</w:t>
            </w:r>
          </w:p>
        </w:tc>
        <w:tc>
          <w:tcPr>
            <w:tcW w:w="1345" w:type="dxa"/>
            <w:shd w:val="pct20" w:color="000000" w:fill="FFFFFF"/>
            <w:vAlign w:val="bottom"/>
          </w:tcPr>
          <w:p w:rsidR="00AE13CB" w:rsidRPr="00F93E03" w:rsidRDefault="00AE13CB" w:rsidP="003C1B72">
            <w:pPr>
              <w:rPr>
                <w:rFonts w:asciiTheme="minorHAnsi" w:hAnsiTheme="minorHAnsi" w:cs="Arial"/>
                <w:b/>
                <w:sz w:val="20"/>
                <w:szCs w:val="20"/>
              </w:rPr>
            </w:pPr>
            <w:r w:rsidRPr="00F93E03">
              <w:rPr>
                <w:rFonts w:asciiTheme="minorHAnsi" w:hAnsiTheme="minorHAnsi" w:cs="Arial"/>
                <w:b/>
                <w:sz w:val="20"/>
                <w:szCs w:val="20"/>
              </w:rPr>
              <w:t>Measure Application Type</w:t>
            </w:r>
          </w:p>
        </w:tc>
        <w:tc>
          <w:tcPr>
            <w:tcW w:w="932" w:type="dxa"/>
            <w:shd w:val="pct20" w:color="000000" w:fill="FFFFFF"/>
            <w:vAlign w:val="bottom"/>
          </w:tcPr>
          <w:p w:rsidR="00AE13CB" w:rsidRPr="00F93E03" w:rsidRDefault="00AE13CB" w:rsidP="003C1B72">
            <w:pPr>
              <w:rPr>
                <w:rFonts w:asciiTheme="minorHAnsi" w:hAnsiTheme="minorHAnsi" w:cs="Arial"/>
                <w:b/>
                <w:sz w:val="20"/>
                <w:szCs w:val="20"/>
              </w:rPr>
            </w:pPr>
            <w:r w:rsidRPr="00F93E03">
              <w:rPr>
                <w:rFonts w:asciiTheme="minorHAnsi" w:hAnsiTheme="minorHAnsi" w:cs="Arial"/>
                <w:b/>
                <w:sz w:val="20"/>
                <w:szCs w:val="20"/>
              </w:rPr>
              <w:t>Baseline</w:t>
            </w:r>
          </w:p>
        </w:tc>
        <w:tc>
          <w:tcPr>
            <w:tcW w:w="1155" w:type="dxa"/>
            <w:shd w:val="pct20" w:color="000000" w:fill="FFFFFF"/>
            <w:vAlign w:val="bottom"/>
          </w:tcPr>
          <w:p w:rsidR="00AE13CB" w:rsidRPr="00F93E03" w:rsidRDefault="00AE13CB" w:rsidP="003C1B72">
            <w:pPr>
              <w:rPr>
                <w:rFonts w:asciiTheme="minorHAnsi" w:hAnsiTheme="minorHAnsi" w:cs="Arial"/>
                <w:b/>
                <w:sz w:val="20"/>
                <w:szCs w:val="20"/>
              </w:rPr>
            </w:pPr>
            <w:r w:rsidRPr="00F93E03">
              <w:rPr>
                <w:rFonts w:asciiTheme="minorHAnsi" w:hAnsiTheme="minorHAnsi" w:cs="Arial"/>
                <w:b/>
                <w:sz w:val="20"/>
                <w:szCs w:val="20"/>
              </w:rPr>
              <w:t>Equipment Cost ($)</w:t>
            </w:r>
          </w:p>
        </w:tc>
        <w:tc>
          <w:tcPr>
            <w:tcW w:w="1173" w:type="dxa"/>
            <w:shd w:val="pct20" w:color="000000" w:fill="FFFFFF"/>
            <w:vAlign w:val="bottom"/>
          </w:tcPr>
          <w:p w:rsidR="00AE13CB" w:rsidRPr="00F93E03" w:rsidRDefault="00AE13CB" w:rsidP="003C1B72">
            <w:pPr>
              <w:rPr>
                <w:rFonts w:asciiTheme="minorHAnsi" w:hAnsiTheme="minorHAnsi" w:cs="Arial"/>
                <w:b/>
                <w:sz w:val="20"/>
                <w:szCs w:val="20"/>
              </w:rPr>
            </w:pPr>
            <w:r w:rsidRPr="00F93E03">
              <w:rPr>
                <w:rFonts w:asciiTheme="minorHAnsi" w:hAnsiTheme="minorHAnsi" w:cs="Arial"/>
                <w:b/>
                <w:sz w:val="20"/>
                <w:szCs w:val="20"/>
              </w:rPr>
              <w:t>Labor / Installation Cost ($)</w:t>
            </w:r>
          </w:p>
        </w:tc>
        <w:tc>
          <w:tcPr>
            <w:tcW w:w="1348" w:type="dxa"/>
            <w:shd w:val="pct20" w:color="000000" w:fill="FFFFFF"/>
            <w:vAlign w:val="bottom"/>
          </w:tcPr>
          <w:p w:rsidR="00AE13CB" w:rsidRPr="00F93E03" w:rsidRDefault="00AE13CB" w:rsidP="003C1B72">
            <w:pPr>
              <w:rPr>
                <w:rFonts w:asciiTheme="minorHAnsi" w:hAnsiTheme="minorHAnsi" w:cs="Arial"/>
                <w:b/>
                <w:sz w:val="20"/>
                <w:szCs w:val="20"/>
              </w:rPr>
            </w:pPr>
            <w:r w:rsidRPr="00F93E03">
              <w:rPr>
                <w:rFonts w:asciiTheme="minorHAnsi" w:hAnsiTheme="minorHAnsi" w:cs="Arial"/>
                <w:b/>
                <w:sz w:val="20"/>
                <w:szCs w:val="20"/>
              </w:rPr>
              <w:t>Maintenance / Other Cost ($)</w:t>
            </w:r>
          </w:p>
        </w:tc>
        <w:tc>
          <w:tcPr>
            <w:tcW w:w="2255" w:type="dxa"/>
            <w:shd w:val="pct20" w:color="000000" w:fill="FFFFFF"/>
            <w:noWrap/>
            <w:vAlign w:val="bottom"/>
          </w:tcPr>
          <w:p w:rsidR="00AE13CB" w:rsidRPr="00F93E03" w:rsidRDefault="00AE13CB" w:rsidP="003C1B72">
            <w:pPr>
              <w:rPr>
                <w:rFonts w:asciiTheme="minorHAnsi" w:hAnsiTheme="minorHAnsi" w:cs="Arial"/>
                <w:b/>
                <w:sz w:val="20"/>
                <w:szCs w:val="20"/>
              </w:rPr>
            </w:pPr>
            <w:r w:rsidRPr="00F93E03">
              <w:rPr>
                <w:rFonts w:asciiTheme="minorHAnsi" w:hAnsiTheme="minorHAnsi" w:cs="Arial"/>
                <w:b/>
                <w:sz w:val="20"/>
                <w:szCs w:val="20"/>
              </w:rPr>
              <w:t>Total Base Case Cost ($)</w:t>
            </w:r>
          </w:p>
        </w:tc>
      </w:tr>
      <w:tr w:rsidR="00AE13CB" w:rsidRPr="001F53EC" w:rsidTr="00AE13CB">
        <w:trPr>
          <w:trHeight w:val="210"/>
          <w:jc w:val="center"/>
        </w:trPr>
        <w:tc>
          <w:tcPr>
            <w:tcW w:w="1368" w:type="dxa"/>
            <w:shd w:val="pct5" w:color="000000" w:fill="FFFFFF"/>
            <w:noWrap/>
            <w:vAlign w:val="bottom"/>
          </w:tcPr>
          <w:p w:rsidR="00AE13CB" w:rsidRPr="00F93E03" w:rsidRDefault="00AE13CB" w:rsidP="003C1B72">
            <w:pPr>
              <w:rPr>
                <w:rFonts w:asciiTheme="minorHAnsi" w:hAnsiTheme="minorHAnsi" w:cs="Arial"/>
                <w:sz w:val="20"/>
                <w:szCs w:val="20"/>
              </w:rPr>
            </w:pPr>
          </w:p>
        </w:tc>
        <w:tc>
          <w:tcPr>
            <w:tcW w:w="1345" w:type="dxa"/>
            <w:shd w:val="pct5" w:color="000000" w:fill="FFFFFF"/>
            <w:vAlign w:val="bottom"/>
          </w:tcPr>
          <w:p w:rsidR="00AE13CB" w:rsidRPr="00F93E03" w:rsidRDefault="00AE13CB" w:rsidP="003C1B72">
            <w:pPr>
              <w:rPr>
                <w:rFonts w:asciiTheme="minorHAnsi" w:hAnsiTheme="minorHAnsi" w:cs="Arial"/>
                <w:sz w:val="20"/>
                <w:szCs w:val="20"/>
              </w:rPr>
            </w:pPr>
            <w:r w:rsidRPr="00F93E03">
              <w:rPr>
                <w:rFonts w:asciiTheme="minorHAnsi" w:hAnsiTheme="minorHAnsi" w:cs="Arial"/>
                <w:sz w:val="20"/>
                <w:szCs w:val="20"/>
              </w:rPr>
              <w:t>REA</w:t>
            </w:r>
          </w:p>
        </w:tc>
        <w:tc>
          <w:tcPr>
            <w:tcW w:w="932" w:type="dxa"/>
            <w:shd w:val="pct5" w:color="000000" w:fill="FFFFFF"/>
            <w:vAlign w:val="bottom"/>
          </w:tcPr>
          <w:p w:rsidR="00AE13CB" w:rsidRPr="00F93E03" w:rsidRDefault="00AE13CB" w:rsidP="003C1B72">
            <w:pPr>
              <w:rPr>
                <w:rFonts w:asciiTheme="minorHAnsi" w:hAnsiTheme="minorHAnsi" w:cs="Arial"/>
                <w:sz w:val="20"/>
                <w:szCs w:val="20"/>
              </w:rPr>
            </w:pPr>
            <w:r w:rsidRPr="00F93E03">
              <w:rPr>
                <w:rFonts w:asciiTheme="minorHAnsi" w:hAnsiTheme="minorHAnsi" w:cs="Arial"/>
                <w:sz w:val="20"/>
                <w:szCs w:val="20"/>
              </w:rPr>
              <w:t>Existing</w:t>
            </w:r>
          </w:p>
        </w:tc>
        <w:tc>
          <w:tcPr>
            <w:tcW w:w="1155" w:type="dxa"/>
            <w:shd w:val="pct5" w:color="000000" w:fill="FFFFFF"/>
            <w:vAlign w:val="bottom"/>
          </w:tcPr>
          <w:p w:rsidR="00AE13CB" w:rsidRPr="00F93E03" w:rsidRDefault="00AE13CB" w:rsidP="003C1B72">
            <w:pPr>
              <w:rPr>
                <w:rFonts w:asciiTheme="minorHAnsi" w:hAnsiTheme="minorHAnsi" w:cs="Arial"/>
                <w:sz w:val="20"/>
                <w:szCs w:val="20"/>
              </w:rPr>
            </w:pPr>
            <w:r w:rsidRPr="00F93E03">
              <w:rPr>
                <w:rFonts w:asciiTheme="minorHAnsi" w:hAnsiTheme="minorHAnsi" w:cs="Arial"/>
                <w:sz w:val="20"/>
                <w:szCs w:val="20"/>
              </w:rPr>
              <w:t>0</w:t>
            </w:r>
          </w:p>
        </w:tc>
        <w:tc>
          <w:tcPr>
            <w:tcW w:w="1173" w:type="dxa"/>
            <w:shd w:val="pct5" w:color="000000" w:fill="FFFFFF"/>
            <w:vAlign w:val="bottom"/>
          </w:tcPr>
          <w:p w:rsidR="00AE13CB" w:rsidRPr="00F93E03" w:rsidRDefault="00AE13CB" w:rsidP="003C1B72">
            <w:pPr>
              <w:rPr>
                <w:rFonts w:asciiTheme="minorHAnsi" w:hAnsiTheme="minorHAnsi" w:cs="Arial"/>
                <w:sz w:val="20"/>
                <w:szCs w:val="20"/>
              </w:rPr>
            </w:pPr>
            <w:r w:rsidRPr="00F93E03">
              <w:rPr>
                <w:rFonts w:asciiTheme="minorHAnsi" w:hAnsiTheme="minorHAnsi" w:cs="Arial"/>
                <w:sz w:val="20"/>
                <w:szCs w:val="20"/>
              </w:rPr>
              <w:t>0</w:t>
            </w:r>
          </w:p>
        </w:tc>
        <w:tc>
          <w:tcPr>
            <w:tcW w:w="1348" w:type="dxa"/>
            <w:shd w:val="pct5" w:color="000000" w:fill="FFFFFF"/>
            <w:vAlign w:val="bottom"/>
          </w:tcPr>
          <w:p w:rsidR="00AE13CB" w:rsidRPr="00F93E03" w:rsidRDefault="00AE13CB" w:rsidP="003C1B72">
            <w:pPr>
              <w:rPr>
                <w:rFonts w:asciiTheme="minorHAnsi" w:hAnsiTheme="minorHAnsi" w:cs="Arial"/>
                <w:sz w:val="20"/>
                <w:szCs w:val="20"/>
              </w:rPr>
            </w:pPr>
            <w:r w:rsidRPr="00F93E03">
              <w:rPr>
                <w:rFonts w:asciiTheme="minorHAnsi" w:hAnsiTheme="minorHAnsi" w:cs="Arial"/>
                <w:sz w:val="20"/>
                <w:szCs w:val="20"/>
              </w:rPr>
              <w:t>0</w:t>
            </w:r>
          </w:p>
        </w:tc>
        <w:tc>
          <w:tcPr>
            <w:tcW w:w="2255" w:type="dxa"/>
            <w:shd w:val="pct5" w:color="000000" w:fill="FFFFFF"/>
            <w:noWrap/>
            <w:vAlign w:val="bottom"/>
          </w:tcPr>
          <w:p w:rsidR="00AE13CB" w:rsidRPr="00F93E03" w:rsidRDefault="00AE13CB" w:rsidP="003C1B72">
            <w:pPr>
              <w:rPr>
                <w:rFonts w:asciiTheme="minorHAnsi" w:hAnsiTheme="minorHAnsi" w:cs="Arial"/>
                <w:sz w:val="20"/>
                <w:szCs w:val="20"/>
              </w:rPr>
            </w:pPr>
            <w:r w:rsidRPr="00F93E03">
              <w:rPr>
                <w:rFonts w:asciiTheme="minorHAnsi" w:hAnsiTheme="minorHAnsi" w:cs="Arial"/>
                <w:sz w:val="20"/>
                <w:szCs w:val="20"/>
              </w:rPr>
              <w:t>0</w:t>
            </w:r>
          </w:p>
        </w:tc>
      </w:tr>
    </w:tbl>
    <w:p w:rsidR="00AE13CB" w:rsidRPr="00AE13CB" w:rsidRDefault="00AE13CB" w:rsidP="00AE13CB">
      <w:pPr>
        <w:rPr>
          <w:rFonts w:asciiTheme="minorHAnsi" w:hAnsiTheme="minorHAnsi" w:cs="Arial"/>
          <w:i/>
          <w:sz w:val="20"/>
          <w:szCs w:val="20"/>
        </w:rPr>
      </w:pPr>
      <w:r w:rsidRPr="00AE13CB">
        <w:rPr>
          <w:rFonts w:asciiTheme="minorHAnsi" w:hAnsiTheme="minorHAnsi" w:cs="Arial"/>
          <w:i/>
          <w:sz w:val="20"/>
          <w:szCs w:val="20"/>
        </w:rPr>
        <w:t>All costs are noted as $ per measure unit</w:t>
      </w:r>
    </w:p>
    <w:p w:rsidR="00AE13CB" w:rsidRPr="00AE13CB" w:rsidRDefault="00AE13CB" w:rsidP="00AE13CB">
      <w:pPr>
        <w:rPr>
          <w:rFonts w:asciiTheme="minorHAnsi" w:hAnsiTheme="minorHAnsi"/>
          <w:i/>
          <w:sz w:val="22"/>
          <w:szCs w:val="22"/>
        </w:rPr>
      </w:pPr>
    </w:p>
    <w:p w:rsidR="00AE13CB" w:rsidRPr="00AE13CB" w:rsidRDefault="00AE13CB" w:rsidP="00AE13CB">
      <w:pPr>
        <w:rPr>
          <w:rFonts w:asciiTheme="minorHAnsi" w:hAnsiTheme="minorHAnsi"/>
          <w:sz w:val="22"/>
          <w:szCs w:val="22"/>
        </w:rPr>
      </w:pPr>
      <w:r w:rsidRPr="00AE13CB">
        <w:rPr>
          <w:rFonts w:asciiTheme="minorHAnsi" w:hAnsiTheme="minorHAnsi"/>
          <w:sz w:val="22"/>
          <w:szCs w:val="22"/>
        </w:rPr>
        <w:t>Since this is an REA application for a retrofit on existing equipment, the base case cost is zero.</w:t>
      </w:r>
    </w:p>
    <w:p w:rsidR="005A0E53" w:rsidRPr="00697868" w:rsidRDefault="005A0E53" w:rsidP="005A0E53">
      <w:pPr>
        <w:pStyle w:val="Heading2"/>
        <w:rPr>
          <w:rFonts w:asciiTheme="minorHAnsi" w:hAnsiTheme="minorHAnsi" w:cstheme="minorHAnsi"/>
        </w:rPr>
      </w:pPr>
      <w:bookmarkStart w:id="70" w:name="_Toc214003098"/>
      <w:r w:rsidRPr="00697868">
        <w:rPr>
          <w:rFonts w:asciiTheme="minorHAnsi" w:hAnsiTheme="minorHAnsi" w:cstheme="minorHAnsi"/>
        </w:rPr>
        <w:t>4.</w:t>
      </w:r>
      <w:r>
        <w:rPr>
          <w:rFonts w:asciiTheme="minorHAnsi" w:hAnsiTheme="minorHAnsi" w:cstheme="minorHAnsi"/>
        </w:rPr>
        <w:t>2</w:t>
      </w:r>
      <w:r w:rsidRPr="00697868">
        <w:rPr>
          <w:rFonts w:asciiTheme="minorHAnsi" w:hAnsiTheme="minorHAnsi" w:cstheme="minorHAnsi"/>
        </w:rPr>
        <w:t xml:space="preserve"> </w:t>
      </w:r>
      <w:r>
        <w:rPr>
          <w:rFonts w:asciiTheme="minorHAnsi" w:hAnsiTheme="minorHAnsi" w:cstheme="minorHAnsi"/>
        </w:rPr>
        <w:t>Measure</w:t>
      </w:r>
      <w:r w:rsidRPr="00697868">
        <w:rPr>
          <w:rFonts w:asciiTheme="minorHAnsi" w:hAnsiTheme="minorHAnsi" w:cstheme="minorHAnsi"/>
        </w:rPr>
        <w:t xml:space="preserve"> Case Cost</w:t>
      </w:r>
    </w:p>
    <w:p w:rsidR="00AE13CB" w:rsidRPr="00AE13CB" w:rsidRDefault="00AE13CB" w:rsidP="00AE13CB">
      <w:pPr>
        <w:rPr>
          <w:rFonts w:asciiTheme="minorHAnsi" w:hAnsiTheme="minorHAnsi"/>
          <w:i/>
          <w:sz w:val="22"/>
          <w:szCs w:val="22"/>
        </w:rPr>
      </w:pPr>
      <w:r w:rsidRPr="00AE13CB">
        <w:rPr>
          <w:rFonts w:asciiTheme="minorHAnsi" w:hAnsiTheme="minorHAnsi"/>
          <w:sz w:val="22"/>
          <w:szCs w:val="22"/>
        </w:rPr>
        <w:t>To develop measure cost estimates a combination of retail, manufacturer suggested retail, and distributor prices were gathered for ADEC, VFD controllers, and motors made by multiple manufacturers. Cost data related to ADEC was developed based on cost information from PGECOHVC168 Demand Controlled Ventilation R0. A base labor rate of $86.93 per hour was used, and was adjusted to account for local variation. A weighted average cost for the state was developed based on the methodology used for the Draft DEER Measure Cost Update</w:t>
      </w:r>
      <w:r w:rsidR="00123E30">
        <w:rPr>
          <w:rFonts w:asciiTheme="minorHAnsi" w:hAnsiTheme="minorHAnsi"/>
          <w:sz w:val="22"/>
          <w:szCs w:val="22"/>
        </w:rPr>
        <w:t xml:space="preserve"> [J]</w:t>
      </w:r>
      <w:r w:rsidR="00491AF9">
        <w:rPr>
          <w:rFonts w:asciiTheme="minorHAnsi" w:hAnsiTheme="minorHAnsi"/>
          <w:sz w:val="22"/>
          <w:szCs w:val="22"/>
        </w:rPr>
        <w:t>.</w:t>
      </w:r>
      <w:r w:rsidRPr="00AE13CB">
        <w:rPr>
          <w:rFonts w:asciiTheme="minorHAnsi" w:hAnsiTheme="minorHAnsi"/>
          <w:sz w:val="22"/>
          <w:szCs w:val="22"/>
        </w:rPr>
        <w:t xml:space="preserve"> The base labor rate and adjustments are in alignment with the methodology presented in the D</w:t>
      </w:r>
      <w:r w:rsidR="00491AF9">
        <w:rPr>
          <w:rFonts w:asciiTheme="minorHAnsi" w:hAnsiTheme="minorHAnsi"/>
          <w:sz w:val="22"/>
          <w:szCs w:val="22"/>
        </w:rPr>
        <w:t xml:space="preserve">raft DEER Measure Cost Update. </w:t>
      </w:r>
      <w:r w:rsidRPr="00AE13CB">
        <w:rPr>
          <w:rFonts w:asciiTheme="minorHAnsi" w:hAnsiTheme="minorHAnsi"/>
          <w:sz w:val="22"/>
          <w:szCs w:val="22"/>
        </w:rPr>
        <w:lastRenderedPageBreak/>
        <w:t xml:space="preserve">As a controls upgrade, measure costs do not scale strongly with cooling capacity. To reference cost with the same base unit as UES values (per ton) an average capacity of 12.5 tons was assumed to be the average capacity to which the measure would be applied. Detailed cost calculations are documented in </w:t>
      </w:r>
      <w:r w:rsidRPr="00AE13CB">
        <w:rPr>
          <w:rFonts w:asciiTheme="minorHAnsi" w:hAnsiTheme="minorHAnsi"/>
          <w:i/>
          <w:sz w:val="22"/>
          <w:szCs w:val="22"/>
        </w:rPr>
        <w:t>ENV_VFD+ADEC cost data.xlsx</w:t>
      </w:r>
      <w:r w:rsidR="00123E30">
        <w:rPr>
          <w:rFonts w:asciiTheme="minorHAnsi" w:hAnsiTheme="minorHAnsi"/>
          <w:i/>
          <w:sz w:val="22"/>
          <w:szCs w:val="22"/>
        </w:rPr>
        <w:t xml:space="preserve"> </w:t>
      </w:r>
      <w:r w:rsidR="00123E30" w:rsidRPr="00123E30">
        <w:rPr>
          <w:rFonts w:asciiTheme="minorHAnsi" w:hAnsiTheme="minorHAnsi"/>
          <w:sz w:val="22"/>
          <w:szCs w:val="22"/>
        </w:rPr>
        <w:t>[K]</w:t>
      </w:r>
      <w:r w:rsidRPr="00AE13CB">
        <w:rPr>
          <w:rFonts w:asciiTheme="minorHAnsi" w:hAnsiTheme="minorHAnsi"/>
          <w:i/>
          <w:sz w:val="22"/>
          <w:szCs w:val="22"/>
        </w:rPr>
        <w:t xml:space="preserve">. </w:t>
      </w:r>
    </w:p>
    <w:p w:rsidR="00AE13CB" w:rsidRPr="00AE13CB" w:rsidRDefault="00AE13CB" w:rsidP="00AE13CB">
      <w:pPr>
        <w:rPr>
          <w:rFonts w:asciiTheme="minorHAnsi" w:hAnsiTheme="minorHAnsi"/>
          <w:i/>
          <w:sz w:val="22"/>
          <w:szCs w:val="22"/>
        </w:rPr>
      </w:pPr>
    </w:p>
    <w:p w:rsidR="00AE13CB" w:rsidRDefault="00AE13CB" w:rsidP="00AE13CB">
      <w:pPr>
        <w:pStyle w:val="Caption"/>
        <w:keepNext/>
        <w:jc w:val="center"/>
        <w:rPr>
          <w:rFonts w:asciiTheme="minorHAnsi" w:hAnsiTheme="minorHAnsi"/>
          <w:sz w:val="22"/>
          <w:szCs w:val="22"/>
        </w:rPr>
      </w:pPr>
      <w:bookmarkStart w:id="71" w:name="_Toc389119899"/>
      <w:r w:rsidRPr="00AE13CB">
        <w:rPr>
          <w:rFonts w:asciiTheme="minorHAnsi" w:hAnsiTheme="minorHAnsi"/>
          <w:sz w:val="22"/>
          <w:szCs w:val="22"/>
        </w:rPr>
        <w:t xml:space="preserve">Table </w:t>
      </w:r>
      <w:r w:rsidRPr="00AE13CB">
        <w:rPr>
          <w:rFonts w:asciiTheme="minorHAnsi" w:hAnsiTheme="minorHAnsi"/>
          <w:sz w:val="22"/>
          <w:szCs w:val="22"/>
        </w:rPr>
        <w:fldChar w:fldCharType="begin"/>
      </w:r>
      <w:r w:rsidRPr="00AE13CB">
        <w:rPr>
          <w:rFonts w:asciiTheme="minorHAnsi" w:hAnsiTheme="minorHAnsi"/>
          <w:sz w:val="22"/>
          <w:szCs w:val="22"/>
        </w:rPr>
        <w:instrText xml:space="preserve"> SEQ Table \* ARABIC </w:instrText>
      </w:r>
      <w:r w:rsidRPr="00AE13CB">
        <w:rPr>
          <w:rFonts w:asciiTheme="minorHAnsi" w:hAnsiTheme="minorHAnsi"/>
          <w:sz w:val="22"/>
          <w:szCs w:val="22"/>
        </w:rPr>
        <w:fldChar w:fldCharType="separate"/>
      </w:r>
      <w:r w:rsidR="00695199">
        <w:rPr>
          <w:rFonts w:asciiTheme="minorHAnsi" w:hAnsiTheme="minorHAnsi"/>
          <w:noProof/>
          <w:sz w:val="22"/>
          <w:szCs w:val="22"/>
        </w:rPr>
        <w:t>17</w:t>
      </w:r>
      <w:r w:rsidRPr="00AE13CB">
        <w:rPr>
          <w:rFonts w:asciiTheme="minorHAnsi" w:hAnsiTheme="minorHAnsi"/>
          <w:noProof/>
          <w:sz w:val="22"/>
          <w:szCs w:val="22"/>
        </w:rPr>
        <w:fldChar w:fldCharType="end"/>
      </w:r>
      <w:r w:rsidRPr="00AE13CB">
        <w:rPr>
          <w:rFonts w:asciiTheme="minorHAnsi" w:hAnsiTheme="minorHAnsi"/>
          <w:sz w:val="22"/>
          <w:szCs w:val="22"/>
        </w:rPr>
        <w:t xml:space="preserve"> Measure </w:t>
      </w:r>
      <w:r w:rsidR="00695199">
        <w:rPr>
          <w:rFonts w:asciiTheme="minorHAnsi" w:hAnsiTheme="minorHAnsi"/>
          <w:sz w:val="22"/>
          <w:szCs w:val="22"/>
        </w:rPr>
        <w:t xml:space="preserve">Case </w:t>
      </w:r>
      <w:r w:rsidRPr="00AE13CB">
        <w:rPr>
          <w:rFonts w:asciiTheme="minorHAnsi" w:hAnsiTheme="minorHAnsi"/>
          <w:sz w:val="22"/>
          <w:szCs w:val="22"/>
        </w:rPr>
        <w:t>Cost Data</w:t>
      </w:r>
      <w:bookmarkEnd w:id="71"/>
    </w:p>
    <w:tbl>
      <w:tblPr>
        <w:tblW w:w="9718" w:type="dxa"/>
        <w:jc w:val="center"/>
        <w:tblInd w:w="1240" w:type="dxa"/>
        <w:tblBorders>
          <w:insideH w:val="single" w:sz="18" w:space="0" w:color="FFFFFF"/>
          <w:insideV w:val="single" w:sz="18" w:space="0" w:color="FFFFFF"/>
        </w:tblBorders>
        <w:tblLayout w:type="fixed"/>
        <w:tblLook w:val="00A0" w:firstRow="1" w:lastRow="0" w:firstColumn="1" w:lastColumn="0" w:noHBand="0" w:noVBand="0"/>
      </w:tblPr>
      <w:tblGrid>
        <w:gridCol w:w="1168"/>
        <w:gridCol w:w="1080"/>
        <w:gridCol w:w="1080"/>
        <w:gridCol w:w="1080"/>
        <w:gridCol w:w="1078"/>
        <w:gridCol w:w="1170"/>
        <w:gridCol w:w="1173"/>
        <w:gridCol w:w="990"/>
        <w:gridCol w:w="899"/>
      </w:tblGrid>
      <w:tr w:rsidR="00695199" w:rsidRPr="00AE13CB" w:rsidTr="00265A8D">
        <w:trPr>
          <w:trHeight w:val="210"/>
          <w:jc w:val="center"/>
        </w:trPr>
        <w:tc>
          <w:tcPr>
            <w:tcW w:w="1168" w:type="dxa"/>
            <w:shd w:val="pct20" w:color="000000" w:fill="FFFFFF"/>
            <w:noWrap/>
            <w:vAlign w:val="bottom"/>
          </w:tcPr>
          <w:p w:rsidR="00AE13CB" w:rsidRPr="00AE13CB" w:rsidRDefault="00AE13CB" w:rsidP="003C1B72">
            <w:pPr>
              <w:rPr>
                <w:rFonts w:asciiTheme="minorHAnsi" w:hAnsiTheme="minorHAnsi"/>
                <w:b/>
                <w:sz w:val="20"/>
                <w:szCs w:val="20"/>
              </w:rPr>
            </w:pPr>
            <w:r w:rsidRPr="00AE13CB">
              <w:rPr>
                <w:rFonts w:asciiTheme="minorHAnsi" w:hAnsiTheme="minorHAnsi"/>
                <w:b/>
                <w:sz w:val="20"/>
                <w:szCs w:val="20"/>
              </w:rPr>
              <w:t>Measure Codes</w:t>
            </w:r>
          </w:p>
        </w:tc>
        <w:tc>
          <w:tcPr>
            <w:tcW w:w="1080" w:type="dxa"/>
            <w:shd w:val="pct20" w:color="000000" w:fill="FFFFFF"/>
            <w:vAlign w:val="bottom"/>
          </w:tcPr>
          <w:p w:rsidR="00AE13CB" w:rsidRPr="00AE13CB" w:rsidRDefault="00AE13CB" w:rsidP="003C1B72">
            <w:pPr>
              <w:rPr>
                <w:rFonts w:asciiTheme="minorHAnsi" w:hAnsiTheme="minorHAnsi"/>
                <w:b/>
                <w:sz w:val="20"/>
                <w:szCs w:val="20"/>
              </w:rPr>
            </w:pPr>
            <w:r w:rsidRPr="00AE13CB">
              <w:rPr>
                <w:rFonts w:asciiTheme="minorHAnsi" w:hAnsiTheme="minorHAnsi"/>
                <w:b/>
                <w:sz w:val="20"/>
                <w:szCs w:val="20"/>
              </w:rPr>
              <w:t>Measure</w:t>
            </w:r>
          </w:p>
        </w:tc>
        <w:tc>
          <w:tcPr>
            <w:tcW w:w="1080" w:type="dxa"/>
            <w:shd w:val="pct20" w:color="000000" w:fill="FFFFFF"/>
            <w:vAlign w:val="bottom"/>
          </w:tcPr>
          <w:p w:rsidR="00AE13CB" w:rsidRPr="00AE13CB" w:rsidRDefault="00AE13CB" w:rsidP="003C1B72">
            <w:pPr>
              <w:rPr>
                <w:rFonts w:asciiTheme="minorHAnsi" w:hAnsiTheme="minorHAnsi"/>
                <w:b/>
                <w:sz w:val="20"/>
                <w:szCs w:val="20"/>
              </w:rPr>
            </w:pPr>
            <w:r w:rsidRPr="00AE13CB">
              <w:rPr>
                <w:rFonts w:asciiTheme="minorHAnsi" w:hAnsiTheme="minorHAnsi"/>
                <w:b/>
                <w:sz w:val="20"/>
                <w:szCs w:val="20"/>
              </w:rPr>
              <w:t>Measure Material Cost ($)</w:t>
            </w:r>
          </w:p>
        </w:tc>
        <w:tc>
          <w:tcPr>
            <w:tcW w:w="1080" w:type="dxa"/>
            <w:shd w:val="pct20" w:color="000000" w:fill="FFFFFF"/>
            <w:vAlign w:val="bottom"/>
          </w:tcPr>
          <w:p w:rsidR="00AE13CB" w:rsidRPr="00AE13CB" w:rsidRDefault="00AE13CB" w:rsidP="003C1B72">
            <w:pPr>
              <w:rPr>
                <w:rFonts w:asciiTheme="minorHAnsi" w:hAnsiTheme="minorHAnsi"/>
                <w:b/>
                <w:sz w:val="20"/>
                <w:szCs w:val="20"/>
              </w:rPr>
            </w:pPr>
            <w:r w:rsidRPr="00AE13CB">
              <w:rPr>
                <w:rFonts w:asciiTheme="minorHAnsi" w:hAnsiTheme="minorHAnsi"/>
                <w:b/>
                <w:sz w:val="20"/>
                <w:szCs w:val="20"/>
              </w:rPr>
              <w:t>Labor Cost ($)</w:t>
            </w:r>
          </w:p>
        </w:tc>
        <w:tc>
          <w:tcPr>
            <w:tcW w:w="1078" w:type="dxa"/>
            <w:shd w:val="pct20" w:color="000000" w:fill="FFFFFF"/>
            <w:vAlign w:val="bottom"/>
          </w:tcPr>
          <w:p w:rsidR="00AE13CB" w:rsidRPr="00AE13CB" w:rsidRDefault="00AE13CB" w:rsidP="003C1B72">
            <w:pPr>
              <w:rPr>
                <w:rFonts w:asciiTheme="minorHAnsi" w:hAnsiTheme="minorHAnsi"/>
                <w:b/>
                <w:sz w:val="20"/>
                <w:szCs w:val="20"/>
              </w:rPr>
            </w:pPr>
            <w:r w:rsidRPr="00AE13CB">
              <w:rPr>
                <w:rFonts w:asciiTheme="minorHAnsi" w:hAnsiTheme="minorHAnsi"/>
                <w:b/>
                <w:sz w:val="20"/>
                <w:szCs w:val="20"/>
              </w:rPr>
              <w:t>Measure Cost ($)</w:t>
            </w:r>
          </w:p>
        </w:tc>
        <w:tc>
          <w:tcPr>
            <w:tcW w:w="1170" w:type="dxa"/>
            <w:shd w:val="pct20" w:color="000000" w:fill="FFFFFF"/>
            <w:vAlign w:val="bottom"/>
          </w:tcPr>
          <w:p w:rsidR="00AE13CB" w:rsidRPr="00AE13CB" w:rsidRDefault="00AE13CB" w:rsidP="003C1B72">
            <w:pPr>
              <w:rPr>
                <w:rFonts w:asciiTheme="minorHAnsi" w:hAnsiTheme="minorHAnsi"/>
                <w:b/>
                <w:sz w:val="20"/>
                <w:szCs w:val="20"/>
              </w:rPr>
            </w:pPr>
            <w:r w:rsidRPr="00AE13CB">
              <w:rPr>
                <w:rFonts w:asciiTheme="minorHAnsi" w:hAnsiTheme="minorHAnsi"/>
                <w:b/>
                <w:sz w:val="20"/>
                <w:szCs w:val="20"/>
              </w:rPr>
              <w:t xml:space="preserve">Avg. tonnage </w:t>
            </w:r>
          </w:p>
        </w:tc>
        <w:tc>
          <w:tcPr>
            <w:tcW w:w="1173" w:type="dxa"/>
            <w:shd w:val="pct20" w:color="000000" w:fill="FFFFFF"/>
            <w:vAlign w:val="bottom"/>
          </w:tcPr>
          <w:p w:rsidR="00AE13CB" w:rsidRPr="00AE13CB" w:rsidRDefault="00AE13CB" w:rsidP="003C1B72">
            <w:pPr>
              <w:rPr>
                <w:rFonts w:asciiTheme="minorHAnsi" w:hAnsiTheme="minorHAnsi"/>
                <w:b/>
                <w:sz w:val="20"/>
                <w:szCs w:val="20"/>
              </w:rPr>
            </w:pPr>
            <w:r w:rsidRPr="00AE13CB">
              <w:rPr>
                <w:rFonts w:asciiTheme="minorHAnsi" w:hAnsiTheme="minorHAnsi"/>
                <w:b/>
                <w:sz w:val="20"/>
                <w:szCs w:val="20"/>
              </w:rPr>
              <w:t>Measure Material Cost ($/ton)</w:t>
            </w:r>
          </w:p>
        </w:tc>
        <w:tc>
          <w:tcPr>
            <w:tcW w:w="990" w:type="dxa"/>
            <w:shd w:val="pct20" w:color="000000" w:fill="FFFFFF"/>
            <w:vAlign w:val="bottom"/>
          </w:tcPr>
          <w:p w:rsidR="00AE13CB" w:rsidRPr="00AE13CB" w:rsidRDefault="00AE13CB" w:rsidP="003C1B72">
            <w:pPr>
              <w:rPr>
                <w:rFonts w:asciiTheme="minorHAnsi" w:hAnsiTheme="minorHAnsi"/>
                <w:b/>
                <w:sz w:val="20"/>
                <w:szCs w:val="20"/>
              </w:rPr>
            </w:pPr>
            <w:r w:rsidRPr="00AE13CB">
              <w:rPr>
                <w:rFonts w:asciiTheme="minorHAnsi" w:hAnsiTheme="minorHAnsi"/>
                <w:b/>
                <w:sz w:val="20"/>
                <w:szCs w:val="20"/>
              </w:rPr>
              <w:t>Labor Cost ($/ton)</w:t>
            </w:r>
          </w:p>
        </w:tc>
        <w:tc>
          <w:tcPr>
            <w:tcW w:w="899" w:type="dxa"/>
            <w:shd w:val="pct20" w:color="000000" w:fill="FFFFFF"/>
            <w:noWrap/>
            <w:vAlign w:val="bottom"/>
          </w:tcPr>
          <w:p w:rsidR="00AE13CB" w:rsidRPr="00AE13CB" w:rsidRDefault="00AE13CB" w:rsidP="003C1B72">
            <w:pPr>
              <w:rPr>
                <w:rFonts w:asciiTheme="minorHAnsi" w:hAnsiTheme="minorHAnsi"/>
                <w:b/>
                <w:sz w:val="20"/>
                <w:szCs w:val="20"/>
              </w:rPr>
            </w:pPr>
            <w:r w:rsidRPr="00AE13CB">
              <w:rPr>
                <w:rFonts w:asciiTheme="minorHAnsi" w:hAnsiTheme="minorHAnsi"/>
                <w:b/>
                <w:sz w:val="20"/>
                <w:szCs w:val="20"/>
              </w:rPr>
              <w:t>Measure</w:t>
            </w:r>
            <w:r w:rsidRPr="00AE13CB">
              <w:rPr>
                <w:rFonts w:asciiTheme="minorHAnsi" w:hAnsiTheme="minorHAnsi"/>
                <w:b/>
                <w:sz w:val="20"/>
                <w:szCs w:val="20"/>
              </w:rPr>
              <w:br/>
              <w:t>Cost ($/ton)</w:t>
            </w:r>
          </w:p>
        </w:tc>
      </w:tr>
      <w:tr w:rsidR="00695199" w:rsidRPr="00AE13CB" w:rsidTr="00265A8D">
        <w:trPr>
          <w:trHeight w:val="210"/>
          <w:jc w:val="center"/>
        </w:trPr>
        <w:tc>
          <w:tcPr>
            <w:tcW w:w="1168" w:type="dxa"/>
            <w:tcBorders>
              <w:bottom w:val="single" w:sz="18" w:space="0" w:color="FFFFFF"/>
            </w:tcBorders>
            <w:shd w:val="pct5" w:color="000000" w:fill="FFFFFF"/>
            <w:noWrap/>
            <w:vAlign w:val="center"/>
          </w:tcPr>
          <w:p w:rsidR="00AE13CB" w:rsidRPr="00AE13CB" w:rsidRDefault="00792695" w:rsidP="00695199">
            <w:pPr>
              <w:jc w:val="center"/>
              <w:rPr>
                <w:rFonts w:asciiTheme="minorHAnsi" w:hAnsiTheme="minorHAnsi"/>
                <w:sz w:val="20"/>
                <w:szCs w:val="20"/>
              </w:rPr>
            </w:pPr>
            <w:r w:rsidRPr="00792695">
              <w:rPr>
                <w:rFonts w:asciiTheme="minorHAnsi" w:hAnsiTheme="minorHAnsi"/>
                <w:sz w:val="20"/>
                <w:szCs w:val="20"/>
              </w:rPr>
              <w:t>AC-72014</w:t>
            </w:r>
            <w:r w:rsidR="00AE13CB" w:rsidRPr="00AE13CB">
              <w:rPr>
                <w:rFonts w:asciiTheme="minorHAnsi" w:hAnsiTheme="minorHAnsi"/>
                <w:sz w:val="20"/>
                <w:szCs w:val="20"/>
              </w:rPr>
              <w:t xml:space="preserve">, </w:t>
            </w:r>
            <w:r w:rsidRPr="00792695">
              <w:rPr>
                <w:rFonts w:asciiTheme="minorHAnsi" w:hAnsiTheme="minorHAnsi"/>
                <w:sz w:val="20"/>
                <w:szCs w:val="20"/>
              </w:rPr>
              <w:t>AC-14815</w:t>
            </w:r>
            <w:r w:rsidR="00AE13CB" w:rsidRPr="00AE13CB">
              <w:rPr>
                <w:rFonts w:asciiTheme="minorHAnsi" w:hAnsiTheme="minorHAnsi"/>
                <w:sz w:val="20"/>
                <w:szCs w:val="20"/>
              </w:rPr>
              <w:t xml:space="preserve">, </w:t>
            </w:r>
            <w:r w:rsidRPr="00792695">
              <w:rPr>
                <w:rFonts w:asciiTheme="minorHAnsi" w:hAnsiTheme="minorHAnsi"/>
                <w:sz w:val="20"/>
                <w:szCs w:val="20"/>
              </w:rPr>
              <w:t>AC-18726</w:t>
            </w:r>
          </w:p>
        </w:tc>
        <w:tc>
          <w:tcPr>
            <w:tcW w:w="1080" w:type="dxa"/>
            <w:tcBorders>
              <w:bottom w:val="single" w:sz="18" w:space="0" w:color="FFFFFF"/>
            </w:tcBorders>
            <w:shd w:val="pct5" w:color="000000" w:fill="FFFFFF"/>
            <w:vAlign w:val="center"/>
          </w:tcPr>
          <w:p w:rsidR="00AE13CB" w:rsidRPr="00AE13CB" w:rsidRDefault="00AE13CB" w:rsidP="00695199">
            <w:pPr>
              <w:jc w:val="center"/>
              <w:rPr>
                <w:rFonts w:asciiTheme="minorHAnsi" w:hAnsiTheme="minorHAnsi"/>
                <w:sz w:val="20"/>
                <w:szCs w:val="20"/>
              </w:rPr>
            </w:pPr>
            <w:r w:rsidRPr="00AE13CB">
              <w:rPr>
                <w:rFonts w:asciiTheme="minorHAnsi" w:hAnsiTheme="minorHAnsi"/>
                <w:sz w:val="20"/>
                <w:szCs w:val="20"/>
              </w:rPr>
              <w:t>Add VFD to unit with ADEC</w:t>
            </w:r>
          </w:p>
        </w:tc>
        <w:tc>
          <w:tcPr>
            <w:tcW w:w="1080" w:type="dxa"/>
            <w:tcBorders>
              <w:bottom w:val="single" w:sz="18" w:space="0" w:color="FFFFFF"/>
            </w:tcBorders>
            <w:shd w:val="pct5" w:color="000000" w:fill="FFFFFF"/>
            <w:vAlign w:val="center"/>
          </w:tcPr>
          <w:p w:rsidR="00AE13CB" w:rsidRPr="00AE13CB" w:rsidRDefault="00AE13CB" w:rsidP="00695199">
            <w:pPr>
              <w:jc w:val="center"/>
              <w:rPr>
                <w:rFonts w:asciiTheme="minorHAnsi" w:hAnsiTheme="minorHAnsi"/>
                <w:sz w:val="20"/>
                <w:szCs w:val="20"/>
              </w:rPr>
            </w:pPr>
            <w:r w:rsidRPr="00AE13CB">
              <w:rPr>
                <w:rFonts w:asciiTheme="minorHAnsi" w:hAnsiTheme="minorHAnsi"/>
                <w:sz w:val="20"/>
                <w:szCs w:val="20"/>
              </w:rPr>
              <w:t>$964.40</w:t>
            </w:r>
          </w:p>
        </w:tc>
        <w:tc>
          <w:tcPr>
            <w:tcW w:w="1080" w:type="dxa"/>
            <w:tcBorders>
              <w:bottom w:val="single" w:sz="18" w:space="0" w:color="FFFFFF"/>
            </w:tcBorders>
            <w:shd w:val="pct5" w:color="000000" w:fill="FFFFFF"/>
            <w:vAlign w:val="center"/>
          </w:tcPr>
          <w:p w:rsidR="00AE13CB" w:rsidRPr="00AE13CB" w:rsidRDefault="00AE13CB" w:rsidP="00695199">
            <w:pPr>
              <w:jc w:val="center"/>
              <w:rPr>
                <w:rFonts w:asciiTheme="minorHAnsi" w:hAnsiTheme="minorHAnsi"/>
                <w:sz w:val="20"/>
                <w:szCs w:val="20"/>
              </w:rPr>
            </w:pPr>
            <w:r w:rsidRPr="00AE13CB">
              <w:rPr>
                <w:rFonts w:asciiTheme="minorHAnsi" w:hAnsiTheme="minorHAnsi"/>
                <w:sz w:val="20"/>
                <w:szCs w:val="20"/>
              </w:rPr>
              <w:t>$402.67</w:t>
            </w:r>
          </w:p>
        </w:tc>
        <w:tc>
          <w:tcPr>
            <w:tcW w:w="1078" w:type="dxa"/>
            <w:tcBorders>
              <w:bottom w:val="single" w:sz="18" w:space="0" w:color="FFFFFF"/>
            </w:tcBorders>
            <w:shd w:val="pct5" w:color="000000" w:fill="FFFFFF"/>
            <w:vAlign w:val="center"/>
          </w:tcPr>
          <w:p w:rsidR="00AE13CB" w:rsidRPr="00AE13CB" w:rsidRDefault="00AE13CB" w:rsidP="00695199">
            <w:pPr>
              <w:jc w:val="center"/>
              <w:rPr>
                <w:rFonts w:asciiTheme="minorHAnsi" w:hAnsiTheme="minorHAnsi"/>
                <w:sz w:val="20"/>
                <w:szCs w:val="20"/>
              </w:rPr>
            </w:pPr>
            <w:r w:rsidRPr="00AE13CB">
              <w:rPr>
                <w:rFonts w:asciiTheme="minorHAnsi" w:hAnsiTheme="minorHAnsi"/>
                <w:sz w:val="20"/>
                <w:szCs w:val="20"/>
              </w:rPr>
              <w:t>$1,367.08</w:t>
            </w:r>
          </w:p>
        </w:tc>
        <w:tc>
          <w:tcPr>
            <w:tcW w:w="1170" w:type="dxa"/>
            <w:tcBorders>
              <w:bottom w:val="single" w:sz="18" w:space="0" w:color="FFFFFF"/>
            </w:tcBorders>
            <w:shd w:val="pct5" w:color="000000" w:fill="FFFFFF"/>
            <w:vAlign w:val="center"/>
          </w:tcPr>
          <w:p w:rsidR="00AE13CB" w:rsidRPr="00AE13CB" w:rsidRDefault="00AE13CB" w:rsidP="00695199">
            <w:pPr>
              <w:jc w:val="center"/>
              <w:rPr>
                <w:rFonts w:asciiTheme="minorHAnsi" w:hAnsiTheme="minorHAnsi"/>
                <w:sz w:val="20"/>
                <w:szCs w:val="20"/>
              </w:rPr>
            </w:pPr>
            <w:r w:rsidRPr="00AE13CB">
              <w:rPr>
                <w:rFonts w:asciiTheme="minorHAnsi" w:hAnsiTheme="minorHAnsi"/>
                <w:sz w:val="20"/>
                <w:szCs w:val="20"/>
              </w:rPr>
              <w:t>12.5</w:t>
            </w:r>
          </w:p>
        </w:tc>
        <w:tc>
          <w:tcPr>
            <w:tcW w:w="1173" w:type="dxa"/>
            <w:tcBorders>
              <w:bottom w:val="single" w:sz="18" w:space="0" w:color="FFFFFF"/>
            </w:tcBorders>
            <w:shd w:val="pct5" w:color="000000" w:fill="FFFFFF"/>
            <w:vAlign w:val="center"/>
          </w:tcPr>
          <w:p w:rsidR="00AE13CB" w:rsidRPr="00AE13CB" w:rsidRDefault="00AE13CB" w:rsidP="00695199">
            <w:pPr>
              <w:jc w:val="center"/>
              <w:rPr>
                <w:rFonts w:asciiTheme="minorHAnsi" w:hAnsiTheme="minorHAnsi"/>
                <w:sz w:val="20"/>
                <w:szCs w:val="20"/>
              </w:rPr>
            </w:pPr>
            <w:r w:rsidRPr="00AE13CB">
              <w:rPr>
                <w:rFonts w:asciiTheme="minorHAnsi" w:hAnsiTheme="minorHAnsi"/>
                <w:sz w:val="20"/>
                <w:szCs w:val="20"/>
              </w:rPr>
              <w:t>$77.15</w:t>
            </w:r>
          </w:p>
        </w:tc>
        <w:tc>
          <w:tcPr>
            <w:tcW w:w="990" w:type="dxa"/>
            <w:tcBorders>
              <w:bottom w:val="single" w:sz="18" w:space="0" w:color="FFFFFF"/>
            </w:tcBorders>
            <w:shd w:val="pct5" w:color="000000" w:fill="FFFFFF"/>
            <w:vAlign w:val="center"/>
          </w:tcPr>
          <w:p w:rsidR="00AE13CB" w:rsidRPr="00AE13CB" w:rsidRDefault="00AE13CB" w:rsidP="00695199">
            <w:pPr>
              <w:jc w:val="center"/>
              <w:rPr>
                <w:rFonts w:asciiTheme="minorHAnsi" w:hAnsiTheme="minorHAnsi"/>
                <w:sz w:val="20"/>
                <w:szCs w:val="20"/>
              </w:rPr>
            </w:pPr>
            <w:r w:rsidRPr="00AE13CB">
              <w:rPr>
                <w:rFonts w:asciiTheme="minorHAnsi" w:hAnsiTheme="minorHAnsi"/>
                <w:sz w:val="20"/>
                <w:szCs w:val="20"/>
              </w:rPr>
              <w:t>$32.21</w:t>
            </w:r>
          </w:p>
        </w:tc>
        <w:tc>
          <w:tcPr>
            <w:tcW w:w="899" w:type="dxa"/>
            <w:tcBorders>
              <w:bottom w:val="single" w:sz="18" w:space="0" w:color="FFFFFF"/>
            </w:tcBorders>
            <w:shd w:val="pct5" w:color="000000" w:fill="FFFFFF"/>
            <w:noWrap/>
            <w:vAlign w:val="center"/>
          </w:tcPr>
          <w:p w:rsidR="00AE13CB" w:rsidRPr="00AE13CB" w:rsidRDefault="00AE13CB" w:rsidP="00695199">
            <w:pPr>
              <w:jc w:val="center"/>
              <w:rPr>
                <w:rFonts w:asciiTheme="minorHAnsi" w:hAnsiTheme="minorHAnsi"/>
                <w:sz w:val="20"/>
                <w:szCs w:val="20"/>
              </w:rPr>
            </w:pPr>
            <w:r w:rsidRPr="00AE13CB">
              <w:rPr>
                <w:rFonts w:asciiTheme="minorHAnsi" w:hAnsiTheme="minorHAnsi"/>
                <w:sz w:val="20"/>
                <w:szCs w:val="20"/>
              </w:rPr>
              <w:t>$109.37</w:t>
            </w:r>
          </w:p>
        </w:tc>
      </w:tr>
      <w:tr w:rsidR="00695199" w:rsidRPr="00AE13CB" w:rsidTr="00265A8D">
        <w:trPr>
          <w:trHeight w:val="210"/>
          <w:jc w:val="center"/>
        </w:trPr>
        <w:tc>
          <w:tcPr>
            <w:tcW w:w="1168" w:type="dxa"/>
            <w:tcBorders>
              <w:top w:val="single" w:sz="18" w:space="0" w:color="FFFFFF"/>
              <w:bottom w:val="nil"/>
            </w:tcBorders>
            <w:shd w:val="pct20" w:color="000000" w:fill="FFFFFF"/>
            <w:noWrap/>
            <w:vAlign w:val="center"/>
          </w:tcPr>
          <w:p w:rsidR="00AE13CB" w:rsidRPr="00AE13CB" w:rsidRDefault="00792695" w:rsidP="00695199">
            <w:pPr>
              <w:jc w:val="center"/>
              <w:rPr>
                <w:rFonts w:asciiTheme="minorHAnsi" w:hAnsiTheme="minorHAnsi"/>
                <w:sz w:val="20"/>
                <w:szCs w:val="20"/>
              </w:rPr>
            </w:pPr>
            <w:r w:rsidRPr="00792695">
              <w:rPr>
                <w:rFonts w:asciiTheme="minorHAnsi" w:hAnsiTheme="minorHAnsi"/>
                <w:sz w:val="20"/>
                <w:szCs w:val="20"/>
              </w:rPr>
              <w:t>AC-97565</w:t>
            </w:r>
            <w:r w:rsidR="00AE13CB" w:rsidRPr="00AE13CB">
              <w:rPr>
                <w:rFonts w:asciiTheme="minorHAnsi" w:hAnsiTheme="minorHAnsi"/>
                <w:sz w:val="20"/>
                <w:szCs w:val="20"/>
              </w:rPr>
              <w:t xml:space="preserve">, </w:t>
            </w:r>
            <w:r w:rsidRPr="00792695">
              <w:rPr>
                <w:rFonts w:asciiTheme="minorHAnsi" w:hAnsiTheme="minorHAnsi"/>
                <w:sz w:val="20"/>
                <w:szCs w:val="20"/>
              </w:rPr>
              <w:t>AC-30287</w:t>
            </w:r>
            <w:r w:rsidR="00AE13CB" w:rsidRPr="00AE13CB">
              <w:rPr>
                <w:rFonts w:asciiTheme="minorHAnsi" w:hAnsiTheme="minorHAnsi"/>
                <w:sz w:val="20"/>
                <w:szCs w:val="20"/>
              </w:rPr>
              <w:t xml:space="preserve">, </w:t>
            </w:r>
            <w:r w:rsidRPr="00792695">
              <w:rPr>
                <w:rFonts w:asciiTheme="minorHAnsi" w:hAnsiTheme="minorHAnsi"/>
                <w:sz w:val="20"/>
                <w:szCs w:val="20"/>
              </w:rPr>
              <w:t>AC-36894</w:t>
            </w:r>
          </w:p>
        </w:tc>
        <w:tc>
          <w:tcPr>
            <w:tcW w:w="1080" w:type="dxa"/>
            <w:tcBorders>
              <w:top w:val="single" w:sz="18" w:space="0" w:color="FFFFFF"/>
              <w:bottom w:val="nil"/>
            </w:tcBorders>
            <w:shd w:val="pct20" w:color="000000" w:fill="FFFFFF"/>
            <w:vAlign w:val="center"/>
          </w:tcPr>
          <w:p w:rsidR="00AE13CB" w:rsidRPr="00AE13CB" w:rsidRDefault="00AE13CB" w:rsidP="00695199">
            <w:pPr>
              <w:jc w:val="center"/>
              <w:rPr>
                <w:rFonts w:asciiTheme="minorHAnsi" w:hAnsiTheme="minorHAnsi"/>
                <w:sz w:val="20"/>
                <w:szCs w:val="20"/>
              </w:rPr>
            </w:pPr>
            <w:r w:rsidRPr="00AE13CB">
              <w:rPr>
                <w:rFonts w:asciiTheme="minorHAnsi" w:hAnsiTheme="minorHAnsi"/>
                <w:sz w:val="20"/>
                <w:szCs w:val="20"/>
              </w:rPr>
              <w:t>Add VFD and NEMA motor to unit with ADEC</w:t>
            </w:r>
          </w:p>
        </w:tc>
        <w:tc>
          <w:tcPr>
            <w:tcW w:w="1080" w:type="dxa"/>
            <w:tcBorders>
              <w:top w:val="single" w:sz="18" w:space="0" w:color="FFFFFF"/>
              <w:bottom w:val="nil"/>
            </w:tcBorders>
            <w:shd w:val="pct20" w:color="000000" w:fill="FFFFFF"/>
            <w:vAlign w:val="center"/>
          </w:tcPr>
          <w:p w:rsidR="00AE13CB" w:rsidRPr="00AE13CB" w:rsidRDefault="00AE13CB" w:rsidP="00695199">
            <w:pPr>
              <w:jc w:val="center"/>
              <w:rPr>
                <w:rFonts w:asciiTheme="minorHAnsi" w:hAnsiTheme="minorHAnsi"/>
                <w:sz w:val="20"/>
                <w:szCs w:val="20"/>
              </w:rPr>
            </w:pPr>
            <w:r w:rsidRPr="00AE13CB">
              <w:rPr>
                <w:rFonts w:asciiTheme="minorHAnsi" w:hAnsiTheme="minorHAnsi"/>
                <w:sz w:val="20"/>
                <w:szCs w:val="20"/>
              </w:rPr>
              <w:t>$1,452.36</w:t>
            </w:r>
          </w:p>
        </w:tc>
        <w:tc>
          <w:tcPr>
            <w:tcW w:w="1080" w:type="dxa"/>
            <w:tcBorders>
              <w:top w:val="single" w:sz="18" w:space="0" w:color="FFFFFF"/>
              <w:bottom w:val="nil"/>
            </w:tcBorders>
            <w:shd w:val="pct20" w:color="000000" w:fill="FFFFFF"/>
            <w:vAlign w:val="center"/>
          </w:tcPr>
          <w:p w:rsidR="00AE13CB" w:rsidRPr="00AE13CB" w:rsidRDefault="00AE13CB" w:rsidP="00695199">
            <w:pPr>
              <w:jc w:val="center"/>
              <w:rPr>
                <w:rFonts w:asciiTheme="minorHAnsi" w:hAnsiTheme="minorHAnsi"/>
                <w:sz w:val="20"/>
                <w:szCs w:val="20"/>
              </w:rPr>
            </w:pPr>
            <w:r w:rsidRPr="00AE13CB">
              <w:rPr>
                <w:rFonts w:asciiTheme="minorHAnsi" w:hAnsiTheme="minorHAnsi"/>
                <w:sz w:val="20"/>
                <w:szCs w:val="20"/>
              </w:rPr>
              <w:t>$704.68</w:t>
            </w:r>
          </w:p>
        </w:tc>
        <w:tc>
          <w:tcPr>
            <w:tcW w:w="1078" w:type="dxa"/>
            <w:tcBorders>
              <w:top w:val="single" w:sz="18" w:space="0" w:color="FFFFFF"/>
              <w:bottom w:val="nil"/>
            </w:tcBorders>
            <w:shd w:val="pct20" w:color="000000" w:fill="FFFFFF"/>
            <w:vAlign w:val="center"/>
          </w:tcPr>
          <w:p w:rsidR="00AE13CB" w:rsidRPr="00AE13CB" w:rsidRDefault="00AE13CB" w:rsidP="00695199">
            <w:pPr>
              <w:jc w:val="center"/>
              <w:rPr>
                <w:rFonts w:asciiTheme="minorHAnsi" w:hAnsiTheme="minorHAnsi"/>
                <w:sz w:val="20"/>
                <w:szCs w:val="20"/>
              </w:rPr>
            </w:pPr>
            <w:r w:rsidRPr="00AE13CB">
              <w:rPr>
                <w:rFonts w:asciiTheme="minorHAnsi" w:hAnsiTheme="minorHAnsi"/>
                <w:sz w:val="20"/>
                <w:szCs w:val="20"/>
              </w:rPr>
              <w:t>$2,157.04</w:t>
            </w:r>
          </w:p>
        </w:tc>
        <w:tc>
          <w:tcPr>
            <w:tcW w:w="1170" w:type="dxa"/>
            <w:tcBorders>
              <w:top w:val="single" w:sz="18" w:space="0" w:color="FFFFFF"/>
              <w:bottom w:val="nil"/>
            </w:tcBorders>
            <w:shd w:val="pct20" w:color="000000" w:fill="FFFFFF"/>
            <w:vAlign w:val="center"/>
          </w:tcPr>
          <w:p w:rsidR="00AE13CB" w:rsidRPr="00AE13CB" w:rsidRDefault="00AE13CB" w:rsidP="00695199">
            <w:pPr>
              <w:jc w:val="center"/>
              <w:rPr>
                <w:rFonts w:asciiTheme="minorHAnsi" w:hAnsiTheme="minorHAnsi"/>
                <w:sz w:val="20"/>
                <w:szCs w:val="20"/>
              </w:rPr>
            </w:pPr>
            <w:r w:rsidRPr="00AE13CB">
              <w:rPr>
                <w:rFonts w:asciiTheme="minorHAnsi" w:hAnsiTheme="minorHAnsi"/>
                <w:sz w:val="20"/>
                <w:szCs w:val="20"/>
              </w:rPr>
              <w:t>12.5</w:t>
            </w:r>
          </w:p>
        </w:tc>
        <w:tc>
          <w:tcPr>
            <w:tcW w:w="1173" w:type="dxa"/>
            <w:tcBorders>
              <w:top w:val="single" w:sz="18" w:space="0" w:color="FFFFFF"/>
              <w:bottom w:val="nil"/>
            </w:tcBorders>
            <w:shd w:val="pct20" w:color="000000" w:fill="FFFFFF"/>
            <w:vAlign w:val="center"/>
          </w:tcPr>
          <w:p w:rsidR="00AE13CB" w:rsidRPr="00AE13CB" w:rsidRDefault="00AE13CB" w:rsidP="00695199">
            <w:pPr>
              <w:jc w:val="center"/>
              <w:rPr>
                <w:rFonts w:asciiTheme="minorHAnsi" w:hAnsiTheme="minorHAnsi"/>
                <w:sz w:val="20"/>
                <w:szCs w:val="20"/>
              </w:rPr>
            </w:pPr>
            <w:r w:rsidRPr="00AE13CB">
              <w:rPr>
                <w:rFonts w:asciiTheme="minorHAnsi" w:hAnsiTheme="minorHAnsi"/>
                <w:sz w:val="20"/>
                <w:szCs w:val="20"/>
              </w:rPr>
              <w:t>$116.19</w:t>
            </w:r>
          </w:p>
        </w:tc>
        <w:tc>
          <w:tcPr>
            <w:tcW w:w="990" w:type="dxa"/>
            <w:tcBorders>
              <w:top w:val="single" w:sz="18" w:space="0" w:color="FFFFFF"/>
              <w:bottom w:val="nil"/>
            </w:tcBorders>
            <w:shd w:val="pct20" w:color="000000" w:fill="FFFFFF"/>
            <w:vAlign w:val="center"/>
          </w:tcPr>
          <w:p w:rsidR="00AE13CB" w:rsidRPr="00AE13CB" w:rsidRDefault="00AE13CB" w:rsidP="00695199">
            <w:pPr>
              <w:jc w:val="center"/>
              <w:rPr>
                <w:rFonts w:asciiTheme="minorHAnsi" w:hAnsiTheme="minorHAnsi"/>
                <w:sz w:val="20"/>
                <w:szCs w:val="20"/>
              </w:rPr>
            </w:pPr>
            <w:r w:rsidRPr="00AE13CB">
              <w:rPr>
                <w:rFonts w:asciiTheme="minorHAnsi" w:hAnsiTheme="minorHAnsi"/>
                <w:sz w:val="20"/>
                <w:szCs w:val="20"/>
              </w:rPr>
              <w:t>$56.37</w:t>
            </w:r>
          </w:p>
        </w:tc>
        <w:tc>
          <w:tcPr>
            <w:tcW w:w="899" w:type="dxa"/>
            <w:tcBorders>
              <w:top w:val="single" w:sz="18" w:space="0" w:color="FFFFFF"/>
              <w:bottom w:val="nil"/>
            </w:tcBorders>
            <w:shd w:val="pct20" w:color="000000" w:fill="FFFFFF"/>
            <w:noWrap/>
            <w:vAlign w:val="center"/>
          </w:tcPr>
          <w:p w:rsidR="00AE13CB" w:rsidRPr="00AE13CB" w:rsidRDefault="00AE13CB" w:rsidP="00695199">
            <w:pPr>
              <w:jc w:val="center"/>
              <w:rPr>
                <w:rFonts w:asciiTheme="minorHAnsi" w:hAnsiTheme="minorHAnsi"/>
                <w:sz w:val="20"/>
                <w:szCs w:val="20"/>
              </w:rPr>
            </w:pPr>
            <w:r w:rsidRPr="00AE13CB">
              <w:rPr>
                <w:rFonts w:asciiTheme="minorHAnsi" w:hAnsiTheme="minorHAnsi"/>
                <w:sz w:val="20"/>
                <w:szCs w:val="20"/>
              </w:rPr>
              <w:t>$172.56</w:t>
            </w:r>
          </w:p>
        </w:tc>
      </w:tr>
      <w:tr w:rsidR="00695199" w:rsidRPr="00AE13CB" w:rsidTr="00265A8D">
        <w:trPr>
          <w:trHeight w:val="210"/>
          <w:jc w:val="center"/>
        </w:trPr>
        <w:tc>
          <w:tcPr>
            <w:tcW w:w="1168" w:type="dxa"/>
            <w:tcBorders>
              <w:top w:val="nil"/>
              <w:bottom w:val="single" w:sz="18" w:space="0" w:color="FFFFFF"/>
            </w:tcBorders>
            <w:shd w:val="pct5" w:color="000000" w:fill="FFFFFF"/>
            <w:noWrap/>
            <w:vAlign w:val="center"/>
          </w:tcPr>
          <w:p w:rsidR="00AE13CB" w:rsidRPr="00AE13CB" w:rsidRDefault="00792695" w:rsidP="00BE7694">
            <w:pPr>
              <w:jc w:val="center"/>
              <w:rPr>
                <w:rFonts w:asciiTheme="minorHAnsi" w:hAnsiTheme="minorHAnsi"/>
                <w:sz w:val="20"/>
                <w:szCs w:val="20"/>
              </w:rPr>
            </w:pPr>
            <w:r w:rsidRPr="00792695">
              <w:rPr>
                <w:rFonts w:asciiTheme="minorHAnsi" w:hAnsiTheme="minorHAnsi"/>
                <w:sz w:val="20"/>
                <w:szCs w:val="20"/>
              </w:rPr>
              <w:t>AC-63277</w:t>
            </w:r>
            <w:r w:rsidR="00AE13CB" w:rsidRPr="00AE13CB">
              <w:rPr>
                <w:rFonts w:asciiTheme="minorHAnsi" w:hAnsiTheme="minorHAnsi"/>
                <w:sz w:val="20"/>
                <w:szCs w:val="20"/>
              </w:rPr>
              <w:t xml:space="preserve">, </w:t>
            </w:r>
            <w:r w:rsidRPr="00792695">
              <w:rPr>
                <w:rFonts w:asciiTheme="minorHAnsi" w:hAnsiTheme="minorHAnsi"/>
                <w:sz w:val="20"/>
                <w:szCs w:val="20"/>
              </w:rPr>
              <w:t>AC-67253</w:t>
            </w:r>
            <w:r w:rsidR="00AE13CB" w:rsidRPr="00AE13CB">
              <w:rPr>
                <w:rFonts w:asciiTheme="minorHAnsi" w:hAnsiTheme="minorHAnsi"/>
                <w:sz w:val="20"/>
                <w:szCs w:val="20"/>
              </w:rPr>
              <w:t xml:space="preserve">, </w:t>
            </w:r>
            <w:r w:rsidRPr="00792695">
              <w:rPr>
                <w:rFonts w:asciiTheme="minorHAnsi" w:hAnsiTheme="minorHAnsi"/>
                <w:sz w:val="20"/>
                <w:szCs w:val="20"/>
              </w:rPr>
              <w:t>AC-32399</w:t>
            </w:r>
          </w:p>
        </w:tc>
        <w:tc>
          <w:tcPr>
            <w:tcW w:w="1080" w:type="dxa"/>
            <w:tcBorders>
              <w:top w:val="nil"/>
              <w:bottom w:val="single" w:sz="18" w:space="0" w:color="FFFFFF"/>
            </w:tcBorders>
            <w:shd w:val="pct5" w:color="000000" w:fill="FFFFFF"/>
            <w:vAlign w:val="center"/>
          </w:tcPr>
          <w:p w:rsidR="00AE13CB" w:rsidRPr="00AE13CB" w:rsidRDefault="00AE13CB" w:rsidP="00695199">
            <w:pPr>
              <w:jc w:val="center"/>
              <w:rPr>
                <w:rFonts w:asciiTheme="minorHAnsi" w:hAnsiTheme="minorHAnsi"/>
                <w:sz w:val="20"/>
                <w:szCs w:val="20"/>
              </w:rPr>
            </w:pPr>
            <w:r w:rsidRPr="00AE13CB">
              <w:rPr>
                <w:rFonts w:asciiTheme="minorHAnsi" w:hAnsiTheme="minorHAnsi"/>
                <w:sz w:val="20"/>
                <w:szCs w:val="20"/>
              </w:rPr>
              <w:t>Add VFD and PMM to unit with ADEC</w:t>
            </w:r>
          </w:p>
        </w:tc>
        <w:tc>
          <w:tcPr>
            <w:tcW w:w="1080" w:type="dxa"/>
            <w:tcBorders>
              <w:top w:val="nil"/>
              <w:bottom w:val="single" w:sz="18" w:space="0" w:color="FFFFFF"/>
            </w:tcBorders>
            <w:shd w:val="pct5" w:color="000000" w:fill="FFFFFF"/>
            <w:vAlign w:val="center"/>
          </w:tcPr>
          <w:p w:rsidR="00AE13CB" w:rsidRPr="00AE13CB" w:rsidRDefault="00AE13CB" w:rsidP="00695199">
            <w:pPr>
              <w:jc w:val="center"/>
              <w:rPr>
                <w:rFonts w:asciiTheme="minorHAnsi" w:hAnsiTheme="minorHAnsi"/>
                <w:sz w:val="20"/>
                <w:szCs w:val="20"/>
              </w:rPr>
            </w:pPr>
            <w:r w:rsidRPr="00AE13CB">
              <w:rPr>
                <w:rFonts w:asciiTheme="minorHAnsi" w:hAnsiTheme="minorHAnsi"/>
                <w:sz w:val="20"/>
                <w:szCs w:val="20"/>
              </w:rPr>
              <w:t>$1,571.89</w:t>
            </w:r>
          </w:p>
        </w:tc>
        <w:tc>
          <w:tcPr>
            <w:tcW w:w="1080" w:type="dxa"/>
            <w:tcBorders>
              <w:top w:val="nil"/>
              <w:bottom w:val="single" w:sz="18" w:space="0" w:color="FFFFFF"/>
            </w:tcBorders>
            <w:shd w:val="pct5" w:color="000000" w:fill="FFFFFF"/>
            <w:vAlign w:val="center"/>
          </w:tcPr>
          <w:p w:rsidR="00AE13CB" w:rsidRPr="00AE13CB" w:rsidRDefault="00AE13CB" w:rsidP="00695199">
            <w:pPr>
              <w:jc w:val="center"/>
              <w:rPr>
                <w:rFonts w:asciiTheme="minorHAnsi" w:hAnsiTheme="minorHAnsi"/>
                <w:sz w:val="20"/>
                <w:szCs w:val="20"/>
              </w:rPr>
            </w:pPr>
            <w:r w:rsidRPr="00AE13CB">
              <w:rPr>
                <w:rFonts w:asciiTheme="minorHAnsi" w:hAnsiTheme="minorHAnsi"/>
                <w:sz w:val="20"/>
                <w:szCs w:val="20"/>
              </w:rPr>
              <w:t>$704.68</w:t>
            </w:r>
          </w:p>
        </w:tc>
        <w:tc>
          <w:tcPr>
            <w:tcW w:w="1078" w:type="dxa"/>
            <w:tcBorders>
              <w:top w:val="nil"/>
              <w:bottom w:val="single" w:sz="18" w:space="0" w:color="FFFFFF"/>
            </w:tcBorders>
            <w:shd w:val="pct5" w:color="000000" w:fill="FFFFFF"/>
            <w:vAlign w:val="center"/>
          </w:tcPr>
          <w:p w:rsidR="00AE13CB" w:rsidRPr="00AE13CB" w:rsidRDefault="00AE13CB" w:rsidP="00695199">
            <w:pPr>
              <w:jc w:val="center"/>
              <w:rPr>
                <w:rFonts w:asciiTheme="minorHAnsi" w:hAnsiTheme="minorHAnsi"/>
                <w:sz w:val="20"/>
                <w:szCs w:val="20"/>
              </w:rPr>
            </w:pPr>
            <w:r w:rsidRPr="00AE13CB">
              <w:rPr>
                <w:rFonts w:asciiTheme="minorHAnsi" w:hAnsiTheme="minorHAnsi"/>
                <w:sz w:val="20"/>
                <w:szCs w:val="20"/>
              </w:rPr>
              <w:t>$2,276.57</w:t>
            </w:r>
          </w:p>
        </w:tc>
        <w:tc>
          <w:tcPr>
            <w:tcW w:w="1170" w:type="dxa"/>
            <w:tcBorders>
              <w:top w:val="nil"/>
              <w:bottom w:val="single" w:sz="18" w:space="0" w:color="FFFFFF"/>
            </w:tcBorders>
            <w:shd w:val="pct5" w:color="000000" w:fill="FFFFFF"/>
            <w:vAlign w:val="center"/>
          </w:tcPr>
          <w:p w:rsidR="00AE13CB" w:rsidRPr="00AE13CB" w:rsidRDefault="00AE13CB" w:rsidP="00695199">
            <w:pPr>
              <w:jc w:val="center"/>
              <w:rPr>
                <w:rFonts w:asciiTheme="minorHAnsi" w:hAnsiTheme="minorHAnsi"/>
                <w:sz w:val="20"/>
                <w:szCs w:val="20"/>
              </w:rPr>
            </w:pPr>
            <w:r w:rsidRPr="00AE13CB">
              <w:rPr>
                <w:rFonts w:asciiTheme="minorHAnsi" w:hAnsiTheme="minorHAnsi"/>
                <w:sz w:val="20"/>
                <w:szCs w:val="20"/>
              </w:rPr>
              <w:t>12.5</w:t>
            </w:r>
          </w:p>
        </w:tc>
        <w:tc>
          <w:tcPr>
            <w:tcW w:w="1173" w:type="dxa"/>
            <w:tcBorders>
              <w:top w:val="nil"/>
              <w:bottom w:val="single" w:sz="18" w:space="0" w:color="FFFFFF"/>
            </w:tcBorders>
            <w:shd w:val="pct5" w:color="000000" w:fill="FFFFFF"/>
            <w:vAlign w:val="center"/>
          </w:tcPr>
          <w:p w:rsidR="00AE13CB" w:rsidRPr="00AE13CB" w:rsidRDefault="00AE13CB" w:rsidP="00695199">
            <w:pPr>
              <w:jc w:val="center"/>
              <w:rPr>
                <w:rFonts w:asciiTheme="minorHAnsi" w:hAnsiTheme="minorHAnsi"/>
                <w:sz w:val="20"/>
                <w:szCs w:val="20"/>
              </w:rPr>
            </w:pPr>
            <w:r w:rsidRPr="00AE13CB">
              <w:rPr>
                <w:rFonts w:asciiTheme="minorHAnsi" w:hAnsiTheme="minorHAnsi"/>
                <w:sz w:val="20"/>
                <w:szCs w:val="20"/>
              </w:rPr>
              <w:t>$125.75</w:t>
            </w:r>
          </w:p>
        </w:tc>
        <w:tc>
          <w:tcPr>
            <w:tcW w:w="990" w:type="dxa"/>
            <w:tcBorders>
              <w:top w:val="nil"/>
              <w:bottom w:val="single" w:sz="18" w:space="0" w:color="FFFFFF"/>
            </w:tcBorders>
            <w:shd w:val="pct5" w:color="000000" w:fill="FFFFFF"/>
            <w:vAlign w:val="center"/>
          </w:tcPr>
          <w:p w:rsidR="00AE13CB" w:rsidRPr="00AE13CB" w:rsidRDefault="00AE13CB" w:rsidP="00695199">
            <w:pPr>
              <w:jc w:val="center"/>
              <w:rPr>
                <w:rFonts w:asciiTheme="minorHAnsi" w:hAnsiTheme="minorHAnsi"/>
                <w:sz w:val="20"/>
                <w:szCs w:val="20"/>
              </w:rPr>
            </w:pPr>
            <w:r w:rsidRPr="00AE13CB">
              <w:rPr>
                <w:rFonts w:asciiTheme="minorHAnsi" w:hAnsiTheme="minorHAnsi"/>
                <w:sz w:val="20"/>
                <w:szCs w:val="20"/>
              </w:rPr>
              <w:t>$56.37</w:t>
            </w:r>
          </w:p>
        </w:tc>
        <w:tc>
          <w:tcPr>
            <w:tcW w:w="899" w:type="dxa"/>
            <w:tcBorders>
              <w:top w:val="nil"/>
              <w:bottom w:val="single" w:sz="18" w:space="0" w:color="FFFFFF"/>
            </w:tcBorders>
            <w:shd w:val="pct5" w:color="000000" w:fill="FFFFFF"/>
            <w:noWrap/>
            <w:vAlign w:val="center"/>
          </w:tcPr>
          <w:p w:rsidR="00AE13CB" w:rsidRPr="00AE13CB" w:rsidRDefault="00AE13CB" w:rsidP="00877D6F">
            <w:pPr>
              <w:jc w:val="center"/>
              <w:rPr>
                <w:rFonts w:asciiTheme="minorHAnsi" w:hAnsiTheme="minorHAnsi"/>
                <w:sz w:val="20"/>
                <w:szCs w:val="20"/>
              </w:rPr>
            </w:pPr>
            <w:r w:rsidRPr="00AE13CB">
              <w:rPr>
                <w:rFonts w:asciiTheme="minorHAnsi" w:hAnsiTheme="minorHAnsi"/>
                <w:sz w:val="20"/>
                <w:szCs w:val="20"/>
              </w:rPr>
              <w:t>$182.</w:t>
            </w:r>
            <w:r w:rsidR="00877D6F" w:rsidRPr="00AE13CB">
              <w:rPr>
                <w:rFonts w:asciiTheme="minorHAnsi" w:hAnsiTheme="minorHAnsi"/>
                <w:sz w:val="20"/>
                <w:szCs w:val="20"/>
              </w:rPr>
              <w:t>1</w:t>
            </w:r>
            <w:r w:rsidR="00877D6F">
              <w:rPr>
                <w:rFonts w:asciiTheme="minorHAnsi" w:hAnsiTheme="minorHAnsi"/>
                <w:sz w:val="20"/>
                <w:szCs w:val="20"/>
              </w:rPr>
              <w:t>2</w:t>
            </w:r>
          </w:p>
        </w:tc>
      </w:tr>
      <w:tr w:rsidR="00695199" w:rsidRPr="00AE13CB" w:rsidTr="00265A8D">
        <w:trPr>
          <w:trHeight w:val="210"/>
          <w:jc w:val="center"/>
        </w:trPr>
        <w:tc>
          <w:tcPr>
            <w:tcW w:w="1168" w:type="dxa"/>
            <w:tcBorders>
              <w:top w:val="single" w:sz="18" w:space="0" w:color="FFFFFF"/>
              <w:bottom w:val="nil"/>
            </w:tcBorders>
            <w:shd w:val="pct20" w:color="000000" w:fill="FFFFFF"/>
            <w:noWrap/>
            <w:vAlign w:val="center"/>
          </w:tcPr>
          <w:p w:rsidR="00AE13CB" w:rsidRPr="00AE13CB" w:rsidRDefault="00792695" w:rsidP="00695199">
            <w:pPr>
              <w:jc w:val="center"/>
              <w:rPr>
                <w:rFonts w:asciiTheme="minorHAnsi" w:hAnsiTheme="minorHAnsi"/>
                <w:sz w:val="20"/>
                <w:szCs w:val="20"/>
              </w:rPr>
            </w:pPr>
            <w:r w:rsidRPr="00792695">
              <w:rPr>
                <w:rFonts w:asciiTheme="minorHAnsi" w:hAnsiTheme="minorHAnsi"/>
                <w:sz w:val="20"/>
                <w:szCs w:val="20"/>
              </w:rPr>
              <w:t>AC-42889</w:t>
            </w:r>
            <w:r w:rsidR="00AE13CB" w:rsidRPr="00AE13CB">
              <w:rPr>
                <w:rFonts w:asciiTheme="minorHAnsi" w:hAnsiTheme="minorHAnsi"/>
                <w:sz w:val="20"/>
                <w:szCs w:val="20"/>
              </w:rPr>
              <w:t xml:space="preserve">, </w:t>
            </w:r>
            <w:r w:rsidRPr="00792695">
              <w:rPr>
                <w:rFonts w:asciiTheme="minorHAnsi" w:hAnsiTheme="minorHAnsi"/>
                <w:sz w:val="20"/>
                <w:szCs w:val="20"/>
              </w:rPr>
              <w:t>AC-32686</w:t>
            </w:r>
            <w:r w:rsidR="00AE13CB" w:rsidRPr="00AE13CB">
              <w:rPr>
                <w:rFonts w:asciiTheme="minorHAnsi" w:hAnsiTheme="minorHAnsi"/>
                <w:sz w:val="20"/>
                <w:szCs w:val="20"/>
              </w:rPr>
              <w:t xml:space="preserve">, </w:t>
            </w:r>
            <w:r w:rsidRPr="00792695">
              <w:rPr>
                <w:rFonts w:asciiTheme="minorHAnsi" w:hAnsiTheme="minorHAnsi"/>
                <w:sz w:val="20"/>
                <w:szCs w:val="20"/>
              </w:rPr>
              <w:t>AC-71385</w:t>
            </w:r>
          </w:p>
        </w:tc>
        <w:tc>
          <w:tcPr>
            <w:tcW w:w="1080" w:type="dxa"/>
            <w:tcBorders>
              <w:top w:val="single" w:sz="18" w:space="0" w:color="FFFFFF"/>
              <w:bottom w:val="nil"/>
            </w:tcBorders>
            <w:shd w:val="pct20" w:color="000000" w:fill="FFFFFF"/>
            <w:vAlign w:val="center"/>
          </w:tcPr>
          <w:p w:rsidR="00AE13CB" w:rsidRPr="00AE13CB" w:rsidRDefault="00AE13CB" w:rsidP="00695199">
            <w:pPr>
              <w:jc w:val="center"/>
              <w:rPr>
                <w:rFonts w:asciiTheme="minorHAnsi" w:hAnsiTheme="minorHAnsi"/>
                <w:sz w:val="20"/>
                <w:szCs w:val="20"/>
              </w:rPr>
            </w:pPr>
            <w:r w:rsidRPr="00AE13CB">
              <w:rPr>
                <w:rFonts w:asciiTheme="minorHAnsi" w:hAnsiTheme="minorHAnsi"/>
                <w:sz w:val="20"/>
                <w:szCs w:val="20"/>
              </w:rPr>
              <w:t>Add VFD and ADEC to unit</w:t>
            </w:r>
          </w:p>
        </w:tc>
        <w:tc>
          <w:tcPr>
            <w:tcW w:w="1080" w:type="dxa"/>
            <w:tcBorders>
              <w:top w:val="single" w:sz="18" w:space="0" w:color="FFFFFF"/>
              <w:bottom w:val="nil"/>
            </w:tcBorders>
            <w:shd w:val="pct20" w:color="000000" w:fill="FFFFFF"/>
            <w:vAlign w:val="center"/>
          </w:tcPr>
          <w:p w:rsidR="00AE13CB" w:rsidRPr="00AE13CB" w:rsidRDefault="00AE13CB" w:rsidP="00695199">
            <w:pPr>
              <w:jc w:val="center"/>
              <w:rPr>
                <w:rFonts w:asciiTheme="minorHAnsi" w:hAnsiTheme="minorHAnsi"/>
                <w:sz w:val="20"/>
                <w:szCs w:val="20"/>
              </w:rPr>
            </w:pPr>
            <w:r w:rsidRPr="00AE13CB">
              <w:rPr>
                <w:rFonts w:asciiTheme="minorHAnsi" w:hAnsiTheme="minorHAnsi"/>
                <w:sz w:val="20"/>
                <w:szCs w:val="20"/>
              </w:rPr>
              <w:t>$1,778.68</w:t>
            </w:r>
          </w:p>
        </w:tc>
        <w:tc>
          <w:tcPr>
            <w:tcW w:w="1080" w:type="dxa"/>
            <w:tcBorders>
              <w:top w:val="single" w:sz="18" w:space="0" w:color="FFFFFF"/>
              <w:bottom w:val="nil"/>
            </w:tcBorders>
            <w:shd w:val="pct20" w:color="000000" w:fill="FFFFFF"/>
            <w:vAlign w:val="center"/>
          </w:tcPr>
          <w:p w:rsidR="00AE13CB" w:rsidRPr="00AE13CB" w:rsidRDefault="00AE13CB" w:rsidP="00695199">
            <w:pPr>
              <w:jc w:val="center"/>
              <w:rPr>
                <w:rFonts w:asciiTheme="minorHAnsi" w:hAnsiTheme="minorHAnsi"/>
                <w:sz w:val="20"/>
                <w:szCs w:val="20"/>
              </w:rPr>
            </w:pPr>
            <w:r w:rsidRPr="00AE13CB">
              <w:rPr>
                <w:rFonts w:asciiTheme="minorHAnsi" w:hAnsiTheme="minorHAnsi"/>
                <w:sz w:val="20"/>
                <w:szCs w:val="20"/>
              </w:rPr>
              <w:t>$805.35</w:t>
            </w:r>
          </w:p>
        </w:tc>
        <w:tc>
          <w:tcPr>
            <w:tcW w:w="1078" w:type="dxa"/>
            <w:tcBorders>
              <w:top w:val="single" w:sz="18" w:space="0" w:color="FFFFFF"/>
              <w:bottom w:val="nil"/>
            </w:tcBorders>
            <w:shd w:val="pct20" w:color="000000" w:fill="FFFFFF"/>
            <w:vAlign w:val="center"/>
          </w:tcPr>
          <w:p w:rsidR="00AE13CB" w:rsidRPr="00AE13CB" w:rsidRDefault="00AE13CB" w:rsidP="00695199">
            <w:pPr>
              <w:jc w:val="center"/>
              <w:rPr>
                <w:rFonts w:asciiTheme="minorHAnsi" w:hAnsiTheme="minorHAnsi"/>
                <w:sz w:val="20"/>
                <w:szCs w:val="20"/>
              </w:rPr>
            </w:pPr>
            <w:r w:rsidRPr="00AE13CB">
              <w:rPr>
                <w:rFonts w:asciiTheme="minorHAnsi" w:hAnsiTheme="minorHAnsi"/>
                <w:sz w:val="20"/>
                <w:szCs w:val="20"/>
              </w:rPr>
              <w:t>$2,584.03</w:t>
            </w:r>
          </w:p>
        </w:tc>
        <w:tc>
          <w:tcPr>
            <w:tcW w:w="1170" w:type="dxa"/>
            <w:tcBorders>
              <w:top w:val="single" w:sz="18" w:space="0" w:color="FFFFFF"/>
              <w:bottom w:val="nil"/>
            </w:tcBorders>
            <w:shd w:val="pct20" w:color="000000" w:fill="FFFFFF"/>
            <w:vAlign w:val="center"/>
          </w:tcPr>
          <w:p w:rsidR="00AE13CB" w:rsidRPr="00AE13CB" w:rsidRDefault="00AE13CB" w:rsidP="00695199">
            <w:pPr>
              <w:jc w:val="center"/>
              <w:rPr>
                <w:rFonts w:asciiTheme="minorHAnsi" w:hAnsiTheme="minorHAnsi"/>
                <w:sz w:val="20"/>
                <w:szCs w:val="20"/>
              </w:rPr>
            </w:pPr>
            <w:r w:rsidRPr="00AE13CB">
              <w:rPr>
                <w:rFonts w:asciiTheme="minorHAnsi" w:hAnsiTheme="minorHAnsi"/>
                <w:sz w:val="20"/>
                <w:szCs w:val="20"/>
              </w:rPr>
              <w:t>12.5</w:t>
            </w:r>
          </w:p>
        </w:tc>
        <w:tc>
          <w:tcPr>
            <w:tcW w:w="1173" w:type="dxa"/>
            <w:tcBorders>
              <w:top w:val="single" w:sz="18" w:space="0" w:color="FFFFFF"/>
              <w:bottom w:val="nil"/>
            </w:tcBorders>
            <w:shd w:val="pct20" w:color="000000" w:fill="FFFFFF"/>
            <w:vAlign w:val="center"/>
          </w:tcPr>
          <w:p w:rsidR="00AE13CB" w:rsidRPr="00AE13CB" w:rsidRDefault="00AE13CB" w:rsidP="00695199">
            <w:pPr>
              <w:jc w:val="center"/>
              <w:rPr>
                <w:rFonts w:asciiTheme="minorHAnsi" w:hAnsiTheme="minorHAnsi"/>
                <w:sz w:val="20"/>
                <w:szCs w:val="20"/>
              </w:rPr>
            </w:pPr>
            <w:r w:rsidRPr="00AE13CB">
              <w:rPr>
                <w:rFonts w:asciiTheme="minorHAnsi" w:hAnsiTheme="minorHAnsi"/>
                <w:sz w:val="20"/>
                <w:szCs w:val="20"/>
              </w:rPr>
              <w:t>$142.29</w:t>
            </w:r>
          </w:p>
        </w:tc>
        <w:tc>
          <w:tcPr>
            <w:tcW w:w="990" w:type="dxa"/>
            <w:tcBorders>
              <w:top w:val="single" w:sz="18" w:space="0" w:color="FFFFFF"/>
              <w:bottom w:val="nil"/>
            </w:tcBorders>
            <w:shd w:val="pct20" w:color="000000" w:fill="FFFFFF"/>
            <w:vAlign w:val="center"/>
          </w:tcPr>
          <w:p w:rsidR="00AE13CB" w:rsidRPr="00AE13CB" w:rsidRDefault="00AE13CB" w:rsidP="00695199">
            <w:pPr>
              <w:jc w:val="center"/>
              <w:rPr>
                <w:rFonts w:asciiTheme="minorHAnsi" w:hAnsiTheme="minorHAnsi"/>
                <w:sz w:val="20"/>
                <w:szCs w:val="20"/>
              </w:rPr>
            </w:pPr>
            <w:r w:rsidRPr="00AE13CB">
              <w:rPr>
                <w:rFonts w:asciiTheme="minorHAnsi" w:hAnsiTheme="minorHAnsi"/>
                <w:sz w:val="20"/>
                <w:szCs w:val="20"/>
              </w:rPr>
              <w:t>$64.43</w:t>
            </w:r>
          </w:p>
        </w:tc>
        <w:tc>
          <w:tcPr>
            <w:tcW w:w="899" w:type="dxa"/>
            <w:tcBorders>
              <w:top w:val="single" w:sz="18" w:space="0" w:color="FFFFFF"/>
              <w:bottom w:val="nil"/>
            </w:tcBorders>
            <w:shd w:val="pct20" w:color="000000" w:fill="FFFFFF"/>
            <w:noWrap/>
            <w:vAlign w:val="center"/>
          </w:tcPr>
          <w:p w:rsidR="00AE13CB" w:rsidRPr="00AE13CB" w:rsidRDefault="00AE13CB" w:rsidP="00695199">
            <w:pPr>
              <w:jc w:val="center"/>
              <w:rPr>
                <w:rFonts w:asciiTheme="minorHAnsi" w:hAnsiTheme="minorHAnsi"/>
                <w:sz w:val="20"/>
                <w:szCs w:val="20"/>
              </w:rPr>
            </w:pPr>
            <w:r w:rsidRPr="00AE13CB">
              <w:rPr>
                <w:rFonts w:asciiTheme="minorHAnsi" w:hAnsiTheme="minorHAnsi"/>
                <w:sz w:val="20"/>
                <w:szCs w:val="20"/>
              </w:rPr>
              <w:t>$206.72</w:t>
            </w:r>
          </w:p>
        </w:tc>
      </w:tr>
      <w:tr w:rsidR="00695199" w:rsidRPr="00AE13CB" w:rsidTr="00265A8D">
        <w:trPr>
          <w:trHeight w:val="210"/>
          <w:jc w:val="center"/>
        </w:trPr>
        <w:tc>
          <w:tcPr>
            <w:tcW w:w="1168" w:type="dxa"/>
            <w:tcBorders>
              <w:top w:val="nil"/>
              <w:bottom w:val="single" w:sz="18" w:space="0" w:color="FFFFFF"/>
            </w:tcBorders>
            <w:shd w:val="pct5" w:color="000000" w:fill="FFFFFF"/>
            <w:noWrap/>
            <w:vAlign w:val="center"/>
          </w:tcPr>
          <w:p w:rsidR="00AE13CB" w:rsidRPr="00AE13CB" w:rsidRDefault="00792695" w:rsidP="00695199">
            <w:pPr>
              <w:jc w:val="center"/>
              <w:rPr>
                <w:rFonts w:asciiTheme="minorHAnsi" w:hAnsiTheme="minorHAnsi"/>
                <w:sz w:val="20"/>
                <w:szCs w:val="20"/>
              </w:rPr>
            </w:pPr>
            <w:r w:rsidRPr="00792695">
              <w:rPr>
                <w:rFonts w:asciiTheme="minorHAnsi" w:hAnsiTheme="minorHAnsi"/>
                <w:sz w:val="20"/>
                <w:szCs w:val="20"/>
              </w:rPr>
              <w:t>AC-88048</w:t>
            </w:r>
            <w:r w:rsidR="00AE13CB" w:rsidRPr="00AE13CB">
              <w:rPr>
                <w:rFonts w:asciiTheme="minorHAnsi" w:hAnsiTheme="minorHAnsi"/>
                <w:sz w:val="20"/>
                <w:szCs w:val="20"/>
              </w:rPr>
              <w:t xml:space="preserve">, </w:t>
            </w:r>
            <w:r w:rsidRPr="00792695">
              <w:rPr>
                <w:rFonts w:asciiTheme="minorHAnsi" w:hAnsiTheme="minorHAnsi"/>
                <w:sz w:val="20"/>
                <w:szCs w:val="20"/>
              </w:rPr>
              <w:t>AC-70123</w:t>
            </w:r>
            <w:r w:rsidR="00AE13CB" w:rsidRPr="00AE13CB">
              <w:rPr>
                <w:rFonts w:asciiTheme="minorHAnsi" w:hAnsiTheme="minorHAnsi"/>
                <w:sz w:val="20"/>
                <w:szCs w:val="20"/>
              </w:rPr>
              <w:t xml:space="preserve">, </w:t>
            </w:r>
            <w:r w:rsidRPr="00792695">
              <w:rPr>
                <w:rFonts w:asciiTheme="minorHAnsi" w:hAnsiTheme="minorHAnsi"/>
                <w:sz w:val="20"/>
                <w:szCs w:val="20"/>
              </w:rPr>
              <w:t>AC-28655</w:t>
            </w:r>
          </w:p>
        </w:tc>
        <w:tc>
          <w:tcPr>
            <w:tcW w:w="1080" w:type="dxa"/>
            <w:tcBorders>
              <w:top w:val="nil"/>
              <w:bottom w:val="single" w:sz="18" w:space="0" w:color="FFFFFF"/>
            </w:tcBorders>
            <w:shd w:val="pct5" w:color="000000" w:fill="FFFFFF"/>
            <w:vAlign w:val="center"/>
          </w:tcPr>
          <w:p w:rsidR="00AE13CB" w:rsidRPr="00AE13CB" w:rsidRDefault="00AE13CB" w:rsidP="00695199">
            <w:pPr>
              <w:jc w:val="center"/>
              <w:rPr>
                <w:rFonts w:asciiTheme="minorHAnsi" w:hAnsiTheme="minorHAnsi"/>
                <w:sz w:val="20"/>
                <w:szCs w:val="20"/>
              </w:rPr>
            </w:pPr>
            <w:r w:rsidRPr="00AE13CB">
              <w:rPr>
                <w:rFonts w:asciiTheme="minorHAnsi" w:hAnsiTheme="minorHAnsi"/>
                <w:sz w:val="20"/>
                <w:szCs w:val="20"/>
              </w:rPr>
              <w:t>Add VFD, NEMA motor, and ADEC to unit</w:t>
            </w:r>
          </w:p>
        </w:tc>
        <w:tc>
          <w:tcPr>
            <w:tcW w:w="1080" w:type="dxa"/>
            <w:tcBorders>
              <w:top w:val="nil"/>
              <w:bottom w:val="single" w:sz="18" w:space="0" w:color="FFFFFF"/>
            </w:tcBorders>
            <w:shd w:val="pct5" w:color="000000" w:fill="FFFFFF"/>
            <w:vAlign w:val="center"/>
          </w:tcPr>
          <w:p w:rsidR="00AE13CB" w:rsidRPr="00AE13CB" w:rsidRDefault="00AE13CB" w:rsidP="00695199">
            <w:pPr>
              <w:jc w:val="center"/>
              <w:rPr>
                <w:rFonts w:asciiTheme="minorHAnsi" w:hAnsiTheme="minorHAnsi"/>
                <w:sz w:val="20"/>
                <w:szCs w:val="20"/>
              </w:rPr>
            </w:pPr>
            <w:r w:rsidRPr="00AE13CB">
              <w:rPr>
                <w:rFonts w:asciiTheme="minorHAnsi" w:hAnsiTheme="minorHAnsi"/>
                <w:sz w:val="20"/>
                <w:szCs w:val="20"/>
              </w:rPr>
              <w:t>$2,266.63</w:t>
            </w:r>
          </w:p>
        </w:tc>
        <w:tc>
          <w:tcPr>
            <w:tcW w:w="1080" w:type="dxa"/>
            <w:tcBorders>
              <w:top w:val="nil"/>
              <w:bottom w:val="single" w:sz="18" w:space="0" w:color="FFFFFF"/>
            </w:tcBorders>
            <w:shd w:val="pct5" w:color="000000" w:fill="FFFFFF"/>
            <w:vAlign w:val="center"/>
          </w:tcPr>
          <w:p w:rsidR="00AE13CB" w:rsidRPr="00AE13CB" w:rsidRDefault="00AE13CB" w:rsidP="00695199">
            <w:pPr>
              <w:jc w:val="center"/>
              <w:rPr>
                <w:rFonts w:asciiTheme="minorHAnsi" w:hAnsiTheme="minorHAnsi"/>
                <w:sz w:val="20"/>
                <w:szCs w:val="20"/>
              </w:rPr>
            </w:pPr>
            <w:r w:rsidRPr="00AE13CB">
              <w:rPr>
                <w:rFonts w:asciiTheme="minorHAnsi" w:hAnsiTheme="minorHAnsi"/>
                <w:sz w:val="20"/>
                <w:szCs w:val="20"/>
              </w:rPr>
              <w:t>$1,107.36</w:t>
            </w:r>
          </w:p>
        </w:tc>
        <w:tc>
          <w:tcPr>
            <w:tcW w:w="1078" w:type="dxa"/>
            <w:tcBorders>
              <w:top w:val="nil"/>
              <w:bottom w:val="single" w:sz="18" w:space="0" w:color="FFFFFF"/>
            </w:tcBorders>
            <w:shd w:val="pct5" w:color="000000" w:fill="FFFFFF"/>
            <w:vAlign w:val="center"/>
          </w:tcPr>
          <w:p w:rsidR="00AE13CB" w:rsidRPr="00AE13CB" w:rsidRDefault="00AE13CB" w:rsidP="00695199">
            <w:pPr>
              <w:jc w:val="center"/>
              <w:rPr>
                <w:rFonts w:asciiTheme="minorHAnsi" w:hAnsiTheme="minorHAnsi"/>
                <w:sz w:val="20"/>
                <w:szCs w:val="20"/>
              </w:rPr>
            </w:pPr>
            <w:r w:rsidRPr="00AE13CB">
              <w:rPr>
                <w:rFonts w:asciiTheme="minorHAnsi" w:hAnsiTheme="minorHAnsi"/>
                <w:sz w:val="20"/>
                <w:szCs w:val="20"/>
              </w:rPr>
              <w:t>$3,373.99</w:t>
            </w:r>
          </w:p>
        </w:tc>
        <w:tc>
          <w:tcPr>
            <w:tcW w:w="1170" w:type="dxa"/>
            <w:tcBorders>
              <w:top w:val="nil"/>
              <w:bottom w:val="single" w:sz="18" w:space="0" w:color="FFFFFF"/>
            </w:tcBorders>
            <w:shd w:val="pct5" w:color="000000" w:fill="FFFFFF"/>
            <w:vAlign w:val="center"/>
          </w:tcPr>
          <w:p w:rsidR="00AE13CB" w:rsidRPr="00AE13CB" w:rsidRDefault="00AE13CB" w:rsidP="00695199">
            <w:pPr>
              <w:jc w:val="center"/>
              <w:rPr>
                <w:rFonts w:asciiTheme="minorHAnsi" w:hAnsiTheme="minorHAnsi"/>
                <w:sz w:val="20"/>
                <w:szCs w:val="20"/>
              </w:rPr>
            </w:pPr>
            <w:r w:rsidRPr="00AE13CB">
              <w:rPr>
                <w:rFonts w:asciiTheme="minorHAnsi" w:hAnsiTheme="minorHAnsi"/>
                <w:sz w:val="20"/>
                <w:szCs w:val="20"/>
              </w:rPr>
              <w:t>12.5</w:t>
            </w:r>
          </w:p>
        </w:tc>
        <w:tc>
          <w:tcPr>
            <w:tcW w:w="1173" w:type="dxa"/>
            <w:tcBorders>
              <w:top w:val="nil"/>
              <w:bottom w:val="single" w:sz="18" w:space="0" w:color="FFFFFF"/>
            </w:tcBorders>
            <w:shd w:val="pct5" w:color="000000" w:fill="FFFFFF"/>
            <w:vAlign w:val="center"/>
          </w:tcPr>
          <w:p w:rsidR="00AE13CB" w:rsidRPr="00AE13CB" w:rsidRDefault="00AE13CB" w:rsidP="00695199">
            <w:pPr>
              <w:jc w:val="center"/>
              <w:rPr>
                <w:rFonts w:asciiTheme="minorHAnsi" w:hAnsiTheme="minorHAnsi"/>
                <w:sz w:val="20"/>
                <w:szCs w:val="20"/>
              </w:rPr>
            </w:pPr>
            <w:r w:rsidRPr="00AE13CB">
              <w:rPr>
                <w:rFonts w:asciiTheme="minorHAnsi" w:hAnsiTheme="minorHAnsi"/>
                <w:sz w:val="20"/>
                <w:szCs w:val="20"/>
              </w:rPr>
              <w:t>$181.33</w:t>
            </w:r>
          </w:p>
        </w:tc>
        <w:tc>
          <w:tcPr>
            <w:tcW w:w="990" w:type="dxa"/>
            <w:tcBorders>
              <w:top w:val="nil"/>
              <w:bottom w:val="single" w:sz="18" w:space="0" w:color="FFFFFF"/>
            </w:tcBorders>
            <w:shd w:val="pct5" w:color="000000" w:fill="FFFFFF"/>
            <w:vAlign w:val="center"/>
          </w:tcPr>
          <w:p w:rsidR="00AE13CB" w:rsidRPr="00AE13CB" w:rsidRDefault="00AE13CB" w:rsidP="00695199">
            <w:pPr>
              <w:jc w:val="center"/>
              <w:rPr>
                <w:rFonts w:asciiTheme="minorHAnsi" w:hAnsiTheme="minorHAnsi"/>
                <w:sz w:val="20"/>
                <w:szCs w:val="20"/>
              </w:rPr>
            </w:pPr>
            <w:r w:rsidRPr="00AE13CB">
              <w:rPr>
                <w:rFonts w:asciiTheme="minorHAnsi" w:hAnsiTheme="minorHAnsi"/>
                <w:sz w:val="20"/>
                <w:szCs w:val="20"/>
              </w:rPr>
              <w:t>$88.59</w:t>
            </w:r>
          </w:p>
        </w:tc>
        <w:tc>
          <w:tcPr>
            <w:tcW w:w="899" w:type="dxa"/>
            <w:tcBorders>
              <w:top w:val="nil"/>
              <w:bottom w:val="single" w:sz="18" w:space="0" w:color="FFFFFF"/>
            </w:tcBorders>
            <w:shd w:val="pct5" w:color="000000" w:fill="FFFFFF"/>
            <w:noWrap/>
            <w:vAlign w:val="center"/>
          </w:tcPr>
          <w:p w:rsidR="00AE13CB" w:rsidRPr="00AE13CB" w:rsidRDefault="00AE13CB" w:rsidP="00695199">
            <w:pPr>
              <w:jc w:val="center"/>
              <w:rPr>
                <w:rFonts w:asciiTheme="minorHAnsi" w:hAnsiTheme="minorHAnsi"/>
                <w:sz w:val="20"/>
                <w:szCs w:val="20"/>
              </w:rPr>
            </w:pPr>
            <w:r w:rsidRPr="00AE13CB">
              <w:rPr>
                <w:rFonts w:asciiTheme="minorHAnsi" w:hAnsiTheme="minorHAnsi"/>
                <w:sz w:val="20"/>
                <w:szCs w:val="20"/>
              </w:rPr>
              <w:t>$269.92</w:t>
            </w:r>
          </w:p>
        </w:tc>
      </w:tr>
      <w:tr w:rsidR="00695199" w:rsidRPr="00AE13CB" w:rsidTr="00265A8D">
        <w:trPr>
          <w:trHeight w:val="210"/>
          <w:jc w:val="center"/>
        </w:trPr>
        <w:tc>
          <w:tcPr>
            <w:tcW w:w="1168" w:type="dxa"/>
            <w:tcBorders>
              <w:top w:val="single" w:sz="18" w:space="0" w:color="FFFFFF"/>
              <w:bottom w:val="nil"/>
            </w:tcBorders>
            <w:shd w:val="pct20" w:color="000000" w:fill="FFFFFF"/>
            <w:noWrap/>
            <w:vAlign w:val="center"/>
          </w:tcPr>
          <w:p w:rsidR="00AE13CB" w:rsidRPr="00AE13CB" w:rsidRDefault="00792695" w:rsidP="00695199">
            <w:pPr>
              <w:jc w:val="center"/>
              <w:rPr>
                <w:rFonts w:asciiTheme="minorHAnsi" w:hAnsiTheme="minorHAnsi"/>
                <w:sz w:val="20"/>
                <w:szCs w:val="20"/>
              </w:rPr>
            </w:pPr>
            <w:r w:rsidRPr="00792695">
              <w:rPr>
                <w:rFonts w:asciiTheme="minorHAnsi" w:hAnsiTheme="minorHAnsi"/>
                <w:sz w:val="20"/>
                <w:szCs w:val="20"/>
              </w:rPr>
              <w:t>AC-52735</w:t>
            </w:r>
            <w:r w:rsidR="00AE13CB" w:rsidRPr="00AE13CB">
              <w:rPr>
                <w:rFonts w:asciiTheme="minorHAnsi" w:hAnsiTheme="minorHAnsi"/>
                <w:sz w:val="20"/>
                <w:szCs w:val="20"/>
              </w:rPr>
              <w:t xml:space="preserve">, </w:t>
            </w:r>
            <w:r w:rsidRPr="00792695">
              <w:rPr>
                <w:rFonts w:asciiTheme="minorHAnsi" w:hAnsiTheme="minorHAnsi"/>
                <w:sz w:val="20"/>
                <w:szCs w:val="20"/>
              </w:rPr>
              <w:t>AC-62985</w:t>
            </w:r>
            <w:r w:rsidR="00AE13CB" w:rsidRPr="00AE13CB">
              <w:rPr>
                <w:rFonts w:asciiTheme="minorHAnsi" w:hAnsiTheme="minorHAnsi"/>
                <w:sz w:val="20"/>
                <w:szCs w:val="20"/>
              </w:rPr>
              <w:t xml:space="preserve">, </w:t>
            </w:r>
            <w:r w:rsidRPr="00792695">
              <w:rPr>
                <w:rFonts w:asciiTheme="minorHAnsi" w:hAnsiTheme="minorHAnsi"/>
                <w:sz w:val="20"/>
                <w:szCs w:val="20"/>
              </w:rPr>
              <w:t>AC-12899</w:t>
            </w:r>
          </w:p>
        </w:tc>
        <w:tc>
          <w:tcPr>
            <w:tcW w:w="1080" w:type="dxa"/>
            <w:tcBorders>
              <w:top w:val="single" w:sz="18" w:space="0" w:color="FFFFFF"/>
              <w:bottom w:val="nil"/>
            </w:tcBorders>
            <w:shd w:val="pct20" w:color="000000" w:fill="FFFFFF"/>
            <w:vAlign w:val="center"/>
          </w:tcPr>
          <w:p w:rsidR="00AE13CB" w:rsidRPr="00AE13CB" w:rsidRDefault="00AE13CB" w:rsidP="00695199">
            <w:pPr>
              <w:jc w:val="center"/>
              <w:rPr>
                <w:rFonts w:asciiTheme="minorHAnsi" w:hAnsiTheme="minorHAnsi"/>
                <w:sz w:val="20"/>
                <w:szCs w:val="20"/>
              </w:rPr>
            </w:pPr>
            <w:r w:rsidRPr="00AE13CB">
              <w:rPr>
                <w:rFonts w:asciiTheme="minorHAnsi" w:hAnsiTheme="minorHAnsi"/>
                <w:sz w:val="20"/>
                <w:szCs w:val="20"/>
              </w:rPr>
              <w:t>Add VFD, PMM, and ADEC to unit</w:t>
            </w:r>
          </w:p>
        </w:tc>
        <w:tc>
          <w:tcPr>
            <w:tcW w:w="1080" w:type="dxa"/>
            <w:tcBorders>
              <w:top w:val="single" w:sz="18" w:space="0" w:color="FFFFFF"/>
              <w:bottom w:val="nil"/>
            </w:tcBorders>
            <w:shd w:val="pct20" w:color="000000" w:fill="FFFFFF"/>
            <w:vAlign w:val="center"/>
          </w:tcPr>
          <w:p w:rsidR="00AE13CB" w:rsidRPr="00AE13CB" w:rsidRDefault="00AE13CB" w:rsidP="00695199">
            <w:pPr>
              <w:jc w:val="center"/>
              <w:rPr>
                <w:rFonts w:asciiTheme="minorHAnsi" w:hAnsiTheme="minorHAnsi"/>
                <w:sz w:val="20"/>
                <w:szCs w:val="20"/>
              </w:rPr>
            </w:pPr>
            <w:r w:rsidRPr="00AE13CB">
              <w:rPr>
                <w:rFonts w:asciiTheme="minorHAnsi" w:hAnsiTheme="minorHAnsi"/>
                <w:sz w:val="20"/>
                <w:szCs w:val="20"/>
              </w:rPr>
              <w:t>$2,386.16</w:t>
            </w:r>
          </w:p>
        </w:tc>
        <w:tc>
          <w:tcPr>
            <w:tcW w:w="1080" w:type="dxa"/>
            <w:tcBorders>
              <w:top w:val="single" w:sz="18" w:space="0" w:color="FFFFFF"/>
              <w:bottom w:val="nil"/>
            </w:tcBorders>
            <w:shd w:val="pct20" w:color="000000" w:fill="FFFFFF"/>
            <w:vAlign w:val="center"/>
          </w:tcPr>
          <w:p w:rsidR="00AE13CB" w:rsidRPr="00AE13CB" w:rsidRDefault="00AE13CB" w:rsidP="00695199">
            <w:pPr>
              <w:jc w:val="center"/>
              <w:rPr>
                <w:rFonts w:asciiTheme="minorHAnsi" w:hAnsiTheme="minorHAnsi"/>
                <w:sz w:val="20"/>
                <w:szCs w:val="20"/>
              </w:rPr>
            </w:pPr>
            <w:r w:rsidRPr="00AE13CB">
              <w:rPr>
                <w:rFonts w:asciiTheme="minorHAnsi" w:hAnsiTheme="minorHAnsi"/>
                <w:sz w:val="20"/>
                <w:szCs w:val="20"/>
              </w:rPr>
              <w:t>$1,107.36</w:t>
            </w:r>
          </w:p>
        </w:tc>
        <w:tc>
          <w:tcPr>
            <w:tcW w:w="1078" w:type="dxa"/>
            <w:tcBorders>
              <w:top w:val="single" w:sz="18" w:space="0" w:color="FFFFFF"/>
              <w:bottom w:val="nil"/>
            </w:tcBorders>
            <w:shd w:val="pct20" w:color="000000" w:fill="FFFFFF"/>
            <w:vAlign w:val="center"/>
          </w:tcPr>
          <w:p w:rsidR="00AE13CB" w:rsidRPr="00AE13CB" w:rsidRDefault="00AE13CB" w:rsidP="00695199">
            <w:pPr>
              <w:jc w:val="center"/>
              <w:rPr>
                <w:rFonts w:asciiTheme="minorHAnsi" w:hAnsiTheme="minorHAnsi"/>
                <w:sz w:val="20"/>
                <w:szCs w:val="20"/>
              </w:rPr>
            </w:pPr>
            <w:r w:rsidRPr="00AE13CB">
              <w:rPr>
                <w:rFonts w:asciiTheme="minorHAnsi" w:hAnsiTheme="minorHAnsi"/>
                <w:sz w:val="20"/>
                <w:szCs w:val="20"/>
              </w:rPr>
              <w:t>$3,494.52</w:t>
            </w:r>
          </w:p>
        </w:tc>
        <w:tc>
          <w:tcPr>
            <w:tcW w:w="1170" w:type="dxa"/>
            <w:tcBorders>
              <w:top w:val="single" w:sz="18" w:space="0" w:color="FFFFFF"/>
              <w:bottom w:val="nil"/>
            </w:tcBorders>
            <w:shd w:val="pct20" w:color="000000" w:fill="FFFFFF"/>
            <w:vAlign w:val="center"/>
          </w:tcPr>
          <w:p w:rsidR="00AE13CB" w:rsidRPr="00AE13CB" w:rsidRDefault="00AE13CB" w:rsidP="00695199">
            <w:pPr>
              <w:jc w:val="center"/>
              <w:rPr>
                <w:rFonts w:asciiTheme="minorHAnsi" w:hAnsiTheme="minorHAnsi"/>
                <w:sz w:val="20"/>
                <w:szCs w:val="20"/>
              </w:rPr>
            </w:pPr>
            <w:r w:rsidRPr="00AE13CB">
              <w:rPr>
                <w:rFonts w:asciiTheme="minorHAnsi" w:hAnsiTheme="minorHAnsi"/>
                <w:sz w:val="20"/>
                <w:szCs w:val="20"/>
              </w:rPr>
              <w:t>12.5</w:t>
            </w:r>
          </w:p>
        </w:tc>
        <w:tc>
          <w:tcPr>
            <w:tcW w:w="1173" w:type="dxa"/>
            <w:tcBorders>
              <w:top w:val="single" w:sz="18" w:space="0" w:color="FFFFFF"/>
              <w:bottom w:val="nil"/>
            </w:tcBorders>
            <w:shd w:val="pct20" w:color="000000" w:fill="FFFFFF"/>
            <w:vAlign w:val="center"/>
          </w:tcPr>
          <w:p w:rsidR="00AE13CB" w:rsidRPr="00AE13CB" w:rsidRDefault="00AE13CB" w:rsidP="00695199">
            <w:pPr>
              <w:jc w:val="center"/>
              <w:rPr>
                <w:rFonts w:asciiTheme="minorHAnsi" w:hAnsiTheme="minorHAnsi"/>
                <w:sz w:val="20"/>
                <w:szCs w:val="20"/>
              </w:rPr>
            </w:pPr>
            <w:r w:rsidRPr="00AE13CB">
              <w:rPr>
                <w:rFonts w:asciiTheme="minorHAnsi" w:hAnsiTheme="minorHAnsi"/>
                <w:sz w:val="20"/>
                <w:szCs w:val="20"/>
              </w:rPr>
              <w:t>$190.89</w:t>
            </w:r>
          </w:p>
        </w:tc>
        <w:tc>
          <w:tcPr>
            <w:tcW w:w="990" w:type="dxa"/>
            <w:tcBorders>
              <w:top w:val="single" w:sz="18" w:space="0" w:color="FFFFFF"/>
              <w:bottom w:val="nil"/>
            </w:tcBorders>
            <w:shd w:val="pct20" w:color="000000" w:fill="FFFFFF"/>
            <w:vAlign w:val="center"/>
          </w:tcPr>
          <w:p w:rsidR="00AE13CB" w:rsidRPr="00AE13CB" w:rsidRDefault="00AE13CB" w:rsidP="00695199">
            <w:pPr>
              <w:jc w:val="center"/>
              <w:rPr>
                <w:rFonts w:asciiTheme="minorHAnsi" w:hAnsiTheme="minorHAnsi"/>
                <w:sz w:val="20"/>
                <w:szCs w:val="20"/>
              </w:rPr>
            </w:pPr>
            <w:r w:rsidRPr="00AE13CB">
              <w:rPr>
                <w:rFonts w:asciiTheme="minorHAnsi" w:hAnsiTheme="minorHAnsi"/>
                <w:sz w:val="20"/>
                <w:szCs w:val="20"/>
              </w:rPr>
              <w:t>$88.59</w:t>
            </w:r>
          </w:p>
        </w:tc>
        <w:tc>
          <w:tcPr>
            <w:tcW w:w="899" w:type="dxa"/>
            <w:tcBorders>
              <w:top w:val="single" w:sz="18" w:space="0" w:color="FFFFFF"/>
              <w:bottom w:val="nil"/>
            </w:tcBorders>
            <w:shd w:val="pct20" w:color="000000" w:fill="FFFFFF"/>
            <w:noWrap/>
            <w:vAlign w:val="center"/>
          </w:tcPr>
          <w:p w:rsidR="00AE13CB" w:rsidRPr="00AE13CB" w:rsidRDefault="00AE13CB" w:rsidP="00695199">
            <w:pPr>
              <w:jc w:val="center"/>
              <w:rPr>
                <w:rFonts w:asciiTheme="minorHAnsi" w:hAnsiTheme="minorHAnsi"/>
                <w:sz w:val="20"/>
                <w:szCs w:val="20"/>
              </w:rPr>
            </w:pPr>
            <w:r w:rsidRPr="00AE13CB">
              <w:rPr>
                <w:rFonts w:asciiTheme="minorHAnsi" w:hAnsiTheme="minorHAnsi"/>
                <w:sz w:val="20"/>
                <w:szCs w:val="20"/>
              </w:rPr>
              <w:t>$279.48</w:t>
            </w:r>
          </w:p>
        </w:tc>
      </w:tr>
    </w:tbl>
    <w:p w:rsidR="00AE13CB" w:rsidRDefault="00AE13CB" w:rsidP="00AE13CB"/>
    <w:p w:rsidR="00E16609" w:rsidRDefault="005A0E53" w:rsidP="00E16609">
      <w:pPr>
        <w:pStyle w:val="Heading2"/>
        <w:keepNext w:val="0"/>
        <w:rPr>
          <w:rFonts w:asciiTheme="minorHAnsi" w:hAnsiTheme="minorHAnsi" w:cstheme="minorHAnsi"/>
        </w:rPr>
      </w:pPr>
      <w:r>
        <w:rPr>
          <w:rFonts w:asciiTheme="minorHAnsi" w:hAnsiTheme="minorHAnsi" w:cstheme="minorHAnsi"/>
        </w:rPr>
        <w:t>4.3</w:t>
      </w:r>
      <w:r w:rsidR="00E16609" w:rsidRPr="00697868">
        <w:rPr>
          <w:rFonts w:asciiTheme="minorHAnsi" w:hAnsiTheme="minorHAnsi" w:cstheme="minorHAnsi"/>
        </w:rPr>
        <w:t xml:space="preserve"> Gross</w:t>
      </w:r>
      <w:r>
        <w:rPr>
          <w:rFonts w:asciiTheme="minorHAnsi" w:hAnsiTheme="minorHAnsi" w:cstheme="minorHAnsi"/>
        </w:rPr>
        <w:t xml:space="preserve"> and Incremental</w:t>
      </w:r>
      <w:r w:rsidR="00E16609" w:rsidRPr="00697868">
        <w:rPr>
          <w:rFonts w:asciiTheme="minorHAnsi" w:hAnsiTheme="minorHAnsi" w:cstheme="minorHAnsi"/>
        </w:rPr>
        <w:t xml:space="preserve"> Measure Cost</w:t>
      </w:r>
      <w:bookmarkEnd w:id="70"/>
    </w:p>
    <w:p w:rsidR="005A0E53" w:rsidRPr="005A0E53" w:rsidRDefault="005A0E53" w:rsidP="005A0E53">
      <w:pPr>
        <w:pStyle w:val="Heading3"/>
        <w:rPr>
          <w:rFonts w:asciiTheme="minorHAnsi" w:hAnsiTheme="minorHAnsi"/>
        </w:rPr>
      </w:pPr>
      <w:r w:rsidRPr="005A0E53">
        <w:rPr>
          <w:rFonts w:asciiTheme="minorHAnsi" w:hAnsiTheme="minorHAnsi"/>
        </w:rPr>
        <w:t>4.3.1 Gross Measure Cost</w:t>
      </w:r>
    </w:p>
    <w:p w:rsidR="00AE13CB" w:rsidRPr="00AE13CB" w:rsidRDefault="00AE13CB" w:rsidP="00AE13CB">
      <w:pPr>
        <w:rPr>
          <w:rFonts w:asciiTheme="minorHAnsi" w:hAnsiTheme="minorHAnsi"/>
          <w:sz w:val="22"/>
          <w:szCs w:val="22"/>
        </w:rPr>
      </w:pPr>
      <w:r w:rsidRPr="00AE13CB">
        <w:rPr>
          <w:rFonts w:asciiTheme="minorHAnsi" w:hAnsiTheme="minorHAnsi"/>
          <w:sz w:val="22"/>
          <w:szCs w:val="22"/>
        </w:rPr>
        <w:t xml:space="preserve">Gross Measure Cost is the cost to install an energy efficient measure per the CPUC calculators. This definition implies a different meaning depending on the Measure Application type. </w:t>
      </w:r>
    </w:p>
    <w:p w:rsidR="00AE13CB" w:rsidRPr="00AE13CB" w:rsidRDefault="00AE13CB" w:rsidP="00AE13CB">
      <w:pPr>
        <w:rPr>
          <w:rFonts w:asciiTheme="minorHAnsi" w:hAnsiTheme="minorHAnsi"/>
          <w:sz w:val="22"/>
          <w:szCs w:val="22"/>
        </w:rPr>
      </w:pPr>
    </w:p>
    <w:p w:rsidR="00AE13CB" w:rsidRPr="00AE13CB" w:rsidRDefault="00AE13CB" w:rsidP="00AE13CB">
      <w:pPr>
        <w:rPr>
          <w:rFonts w:asciiTheme="minorHAnsi" w:hAnsiTheme="minorHAnsi"/>
          <w:sz w:val="22"/>
          <w:szCs w:val="22"/>
        </w:rPr>
      </w:pPr>
      <w:r w:rsidRPr="00AE13CB">
        <w:rPr>
          <w:rFonts w:asciiTheme="minorHAnsi" w:hAnsiTheme="minorHAnsi"/>
          <w:sz w:val="22"/>
          <w:szCs w:val="22"/>
        </w:rPr>
        <w:t>This measure’s Measure Application Type is REA</w:t>
      </w:r>
      <w:r w:rsidRPr="00AE13CB">
        <w:rPr>
          <w:rFonts w:asciiTheme="minorHAnsi" w:hAnsiTheme="minorHAnsi"/>
          <w:b/>
          <w:sz w:val="22"/>
          <w:szCs w:val="22"/>
        </w:rPr>
        <w:t xml:space="preserve"> </w:t>
      </w:r>
      <w:r w:rsidRPr="00AE13CB">
        <w:rPr>
          <w:rFonts w:asciiTheme="minorHAnsi" w:hAnsiTheme="minorHAnsi"/>
          <w:sz w:val="22"/>
          <w:szCs w:val="22"/>
        </w:rPr>
        <w:t>for the First baseline period only (RUL), so the Gross Measure Cost (GMC) is represented by the equation below:</w:t>
      </w:r>
    </w:p>
    <w:p w:rsidR="00AE13CB" w:rsidRPr="00AE13CB" w:rsidRDefault="00AE13CB" w:rsidP="00AE13CB">
      <w:pPr>
        <w:rPr>
          <w:rFonts w:asciiTheme="minorHAnsi" w:hAnsiTheme="minorHAnsi" w:cs="Arial"/>
          <w:sz w:val="22"/>
          <w:szCs w:val="22"/>
        </w:rPr>
      </w:pPr>
    </w:p>
    <w:p w:rsidR="00AE13CB" w:rsidRPr="00AE13CB" w:rsidRDefault="00AE13CB" w:rsidP="00AE13CB">
      <w:pPr>
        <w:ind w:firstLine="720"/>
        <w:rPr>
          <w:rFonts w:asciiTheme="minorHAnsi" w:hAnsiTheme="minorHAnsi" w:cs="Arial"/>
          <w:sz w:val="22"/>
          <w:szCs w:val="22"/>
        </w:rPr>
      </w:pPr>
      <w:r w:rsidRPr="00AE13CB">
        <w:rPr>
          <w:rFonts w:asciiTheme="minorHAnsi" w:hAnsiTheme="minorHAnsi" w:cs="Arial"/>
          <w:sz w:val="22"/>
          <w:szCs w:val="22"/>
        </w:rPr>
        <w:t>GMC = Measure Equipment Cost + Measure Labor Cost</w:t>
      </w:r>
    </w:p>
    <w:p w:rsidR="00AE13CB" w:rsidRPr="00AE13CB" w:rsidRDefault="00AE13CB" w:rsidP="00AE13CB">
      <w:pPr>
        <w:ind w:firstLine="720"/>
        <w:rPr>
          <w:rFonts w:asciiTheme="minorHAnsi" w:hAnsiTheme="minorHAnsi" w:cs="Arial"/>
          <w:i/>
          <w:sz w:val="22"/>
          <w:szCs w:val="22"/>
        </w:rPr>
      </w:pPr>
    </w:p>
    <w:p w:rsidR="00AE13CB" w:rsidRPr="00AE13CB" w:rsidRDefault="00AE13CB" w:rsidP="00AE13CB">
      <w:pPr>
        <w:ind w:firstLine="720"/>
        <w:rPr>
          <w:rFonts w:asciiTheme="minorHAnsi" w:hAnsiTheme="minorHAnsi" w:cs="Arial"/>
          <w:i/>
          <w:sz w:val="22"/>
          <w:szCs w:val="22"/>
        </w:rPr>
      </w:pPr>
      <w:r w:rsidRPr="00AE13CB">
        <w:rPr>
          <w:rFonts w:asciiTheme="minorHAnsi" w:hAnsiTheme="minorHAnsi" w:cs="Arial"/>
          <w:i/>
          <w:sz w:val="22"/>
          <w:szCs w:val="22"/>
        </w:rPr>
        <w:t xml:space="preserve">GMC = $               per (unit) + $             per (unit) </w:t>
      </w:r>
      <w:proofErr w:type="gramStart"/>
      <w:r w:rsidRPr="00AE13CB">
        <w:rPr>
          <w:rFonts w:asciiTheme="minorHAnsi" w:hAnsiTheme="minorHAnsi" w:cs="Arial"/>
          <w:i/>
          <w:sz w:val="22"/>
          <w:szCs w:val="22"/>
        </w:rPr>
        <w:t>=  $</w:t>
      </w:r>
      <w:proofErr w:type="gramEnd"/>
      <w:r w:rsidRPr="00AE13CB">
        <w:rPr>
          <w:rFonts w:asciiTheme="minorHAnsi" w:hAnsiTheme="minorHAnsi" w:cs="Arial"/>
          <w:i/>
          <w:sz w:val="22"/>
          <w:szCs w:val="22"/>
        </w:rPr>
        <w:t xml:space="preserve">               per(unit)</w:t>
      </w:r>
    </w:p>
    <w:p w:rsidR="00AE13CB" w:rsidRPr="00AE13CB" w:rsidRDefault="00AE13CB" w:rsidP="00AE13CB">
      <w:pPr>
        <w:rPr>
          <w:rFonts w:asciiTheme="minorHAnsi" w:hAnsiTheme="minorHAnsi" w:cs="Arial"/>
          <w:b/>
          <w:sz w:val="22"/>
          <w:szCs w:val="22"/>
        </w:rPr>
      </w:pPr>
    </w:p>
    <w:p w:rsidR="00AE13CB" w:rsidRPr="00AE13CB" w:rsidRDefault="00AE13CB" w:rsidP="00AE13CB">
      <w:pPr>
        <w:rPr>
          <w:rFonts w:asciiTheme="minorHAnsi" w:hAnsiTheme="minorHAnsi" w:cs="Arial"/>
          <w:sz w:val="22"/>
          <w:szCs w:val="22"/>
        </w:rPr>
      </w:pPr>
    </w:p>
    <w:p w:rsidR="00AE13CB" w:rsidRPr="00AE13CB" w:rsidRDefault="00AE13CB" w:rsidP="00AE13CB">
      <w:pPr>
        <w:rPr>
          <w:rFonts w:asciiTheme="minorHAnsi" w:hAnsiTheme="minorHAnsi" w:cs="Arial"/>
          <w:i/>
          <w:sz w:val="22"/>
          <w:szCs w:val="22"/>
        </w:rPr>
      </w:pPr>
      <w:r w:rsidRPr="00AE13CB">
        <w:rPr>
          <w:rFonts w:asciiTheme="minorHAnsi" w:hAnsiTheme="minorHAnsi"/>
          <w:sz w:val="22"/>
          <w:szCs w:val="22"/>
        </w:rPr>
        <w:t xml:space="preserve">For </w:t>
      </w:r>
      <w:r w:rsidRPr="00AE13CB">
        <w:rPr>
          <w:rFonts w:asciiTheme="minorHAnsi" w:hAnsiTheme="minorHAnsi"/>
          <w:b/>
          <w:sz w:val="22"/>
          <w:szCs w:val="22"/>
        </w:rPr>
        <w:t xml:space="preserve">REA </w:t>
      </w:r>
      <w:r w:rsidRPr="00AE13CB">
        <w:rPr>
          <w:rFonts w:asciiTheme="minorHAnsi" w:hAnsiTheme="minorHAnsi"/>
          <w:sz w:val="22"/>
          <w:szCs w:val="22"/>
        </w:rPr>
        <w:t>in the second baseline period (EUL – RUL) period, there is no GMC needed.</w:t>
      </w:r>
    </w:p>
    <w:p w:rsidR="00AE13CB" w:rsidRPr="00AE13CB" w:rsidRDefault="00AE13CB" w:rsidP="00AE13CB">
      <w:pPr>
        <w:ind w:firstLine="720"/>
        <w:rPr>
          <w:rFonts w:asciiTheme="minorHAnsi" w:hAnsiTheme="minorHAnsi" w:cs="Arial"/>
          <w:b/>
          <w:sz w:val="22"/>
          <w:szCs w:val="22"/>
        </w:rPr>
      </w:pPr>
      <w:r w:rsidRPr="00AE13CB">
        <w:rPr>
          <w:rFonts w:asciiTheme="minorHAnsi" w:hAnsiTheme="minorHAnsi" w:cs="Arial"/>
          <w:i/>
          <w:sz w:val="22"/>
          <w:szCs w:val="22"/>
        </w:rPr>
        <w:t xml:space="preserve">                           </w:t>
      </w:r>
    </w:p>
    <w:p w:rsidR="00AE13CB" w:rsidRPr="00AE13CB" w:rsidRDefault="00AE13CB" w:rsidP="00AE13CB">
      <w:pPr>
        <w:rPr>
          <w:rFonts w:asciiTheme="minorHAnsi" w:hAnsiTheme="minorHAnsi"/>
          <w:i/>
          <w:sz w:val="22"/>
          <w:szCs w:val="22"/>
        </w:rPr>
      </w:pPr>
      <w:r w:rsidRPr="00AE13CB">
        <w:rPr>
          <w:rFonts w:asciiTheme="minorHAnsi" w:hAnsiTheme="minorHAnsi"/>
          <w:sz w:val="22"/>
          <w:szCs w:val="22"/>
        </w:rPr>
        <w:t>*Note: Various complicated price fluctuations are not addressed in these equations, such as future costs due to inflation in labor, future costs due to deflation in material cost, and other variables that cannot be accurately described at this time.</w:t>
      </w:r>
    </w:p>
    <w:p w:rsidR="005A0E53" w:rsidRPr="005A0E53" w:rsidRDefault="005A0E53" w:rsidP="005A0E53">
      <w:pPr>
        <w:pStyle w:val="Heading3"/>
        <w:rPr>
          <w:rFonts w:asciiTheme="minorHAnsi" w:hAnsiTheme="minorHAnsi"/>
        </w:rPr>
      </w:pPr>
      <w:bookmarkStart w:id="72" w:name="_Toc214003099"/>
      <w:r w:rsidRPr="005A0E53">
        <w:rPr>
          <w:rFonts w:asciiTheme="minorHAnsi" w:hAnsiTheme="minorHAnsi"/>
        </w:rPr>
        <w:t>4.3.</w:t>
      </w:r>
      <w:r>
        <w:rPr>
          <w:rFonts w:asciiTheme="minorHAnsi" w:hAnsiTheme="minorHAnsi"/>
        </w:rPr>
        <w:t>2</w:t>
      </w:r>
      <w:r w:rsidRPr="005A0E53">
        <w:rPr>
          <w:rFonts w:asciiTheme="minorHAnsi" w:hAnsiTheme="minorHAnsi"/>
        </w:rPr>
        <w:t xml:space="preserve"> </w:t>
      </w:r>
      <w:r>
        <w:rPr>
          <w:rFonts w:asciiTheme="minorHAnsi" w:hAnsiTheme="minorHAnsi"/>
        </w:rPr>
        <w:t>Incremental</w:t>
      </w:r>
      <w:r w:rsidRPr="005A0E53">
        <w:rPr>
          <w:rFonts w:asciiTheme="minorHAnsi" w:hAnsiTheme="minorHAnsi"/>
        </w:rPr>
        <w:t xml:space="preserve"> Measure Cost</w:t>
      </w:r>
    </w:p>
    <w:p w:rsidR="00AE13CB" w:rsidRPr="00AE13CB" w:rsidRDefault="00AE13CB" w:rsidP="00AE13CB">
      <w:pPr>
        <w:rPr>
          <w:rFonts w:asciiTheme="minorHAnsi" w:hAnsiTheme="minorHAnsi"/>
          <w:sz w:val="22"/>
          <w:szCs w:val="22"/>
        </w:rPr>
      </w:pPr>
      <w:r w:rsidRPr="00AE13CB">
        <w:rPr>
          <w:rFonts w:asciiTheme="minorHAnsi" w:hAnsiTheme="minorHAnsi"/>
          <w:sz w:val="22"/>
          <w:szCs w:val="22"/>
        </w:rPr>
        <w:t xml:space="preserve">Incremental Measure Cost is the premium cost to install an energy efficient measure over a standard efficiency measure or code baseline measure. While IMC has a straightforward definition depending on the Measure Application type, the equation does vary. </w:t>
      </w:r>
    </w:p>
    <w:p w:rsidR="00AE13CB" w:rsidRPr="00AE13CB" w:rsidRDefault="00AE13CB" w:rsidP="00AE13CB">
      <w:pPr>
        <w:rPr>
          <w:rFonts w:asciiTheme="minorHAnsi" w:hAnsiTheme="minorHAnsi"/>
          <w:sz w:val="22"/>
          <w:szCs w:val="22"/>
        </w:rPr>
      </w:pPr>
    </w:p>
    <w:p w:rsidR="00AE13CB" w:rsidRPr="00AE13CB" w:rsidRDefault="00AE13CB" w:rsidP="00AE13CB">
      <w:pPr>
        <w:rPr>
          <w:rFonts w:asciiTheme="minorHAnsi" w:hAnsiTheme="minorHAnsi"/>
          <w:sz w:val="22"/>
          <w:szCs w:val="22"/>
        </w:rPr>
      </w:pPr>
      <w:r w:rsidRPr="00AE13CB">
        <w:rPr>
          <w:rFonts w:asciiTheme="minorHAnsi" w:hAnsiTheme="minorHAnsi"/>
          <w:sz w:val="22"/>
          <w:szCs w:val="22"/>
        </w:rPr>
        <w:t xml:space="preserve">This Measure Application Types is </w:t>
      </w:r>
      <w:r w:rsidRPr="00AE13CB">
        <w:rPr>
          <w:rFonts w:asciiTheme="minorHAnsi" w:hAnsiTheme="minorHAnsi"/>
          <w:b/>
          <w:sz w:val="22"/>
          <w:szCs w:val="22"/>
        </w:rPr>
        <w:t xml:space="preserve">REA. </w:t>
      </w:r>
      <w:r w:rsidRPr="00AE13CB">
        <w:rPr>
          <w:rFonts w:asciiTheme="minorHAnsi" w:hAnsiTheme="minorHAnsi"/>
          <w:sz w:val="22"/>
          <w:szCs w:val="22"/>
        </w:rPr>
        <w:t>There is no base case to which to compare the measure, so the Incremental Measure Cost (IMC) is represented by the equation below:</w:t>
      </w:r>
    </w:p>
    <w:p w:rsidR="00AE13CB" w:rsidRPr="00AE13CB" w:rsidRDefault="00AE13CB" w:rsidP="00AE13CB">
      <w:pPr>
        <w:rPr>
          <w:rFonts w:asciiTheme="minorHAnsi" w:hAnsiTheme="minorHAnsi"/>
          <w:sz w:val="22"/>
          <w:szCs w:val="22"/>
        </w:rPr>
      </w:pPr>
    </w:p>
    <w:p w:rsidR="00AE13CB" w:rsidRPr="00AE13CB" w:rsidRDefault="00AE13CB" w:rsidP="00AE13CB">
      <w:pPr>
        <w:ind w:firstLine="720"/>
        <w:rPr>
          <w:rFonts w:asciiTheme="minorHAnsi" w:hAnsiTheme="minorHAnsi" w:cs="Arial"/>
          <w:sz w:val="22"/>
          <w:szCs w:val="22"/>
        </w:rPr>
      </w:pPr>
      <w:r w:rsidRPr="00AE13CB">
        <w:rPr>
          <w:rFonts w:asciiTheme="minorHAnsi" w:hAnsiTheme="minorHAnsi" w:cs="Arial"/>
          <w:sz w:val="22"/>
          <w:szCs w:val="22"/>
        </w:rPr>
        <w:t>IMC = Measure Equipment Cost + Measure Labor Cost</w:t>
      </w:r>
    </w:p>
    <w:p w:rsidR="00AE13CB" w:rsidRPr="00AE13CB" w:rsidRDefault="00AE13CB" w:rsidP="00AE13CB">
      <w:pPr>
        <w:ind w:firstLine="720"/>
        <w:rPr>
          <w:rFonts w:asciiTheme="minorHAnsi" w:hAnsiTheme="minorHAnsi" w:cs="Arial"/>
          <w:sz w:val="22"/>
          <w:szCs w:val="22"/>
        </w:rPr>
      </w:pPr>
    </w:p>
    <w:p w:rsidR="00AE13CB" w:rsidRPr="00AE13CB" w:rsidRDefault="00AE13CB" w:rsidP="00AE13CB">
      <w:pPr>
        <w:ind w:firstLine="720"/>
        <w:rPr>
          <w:rFonts w:asciiTheme="minorHAnsi" w:hAnsiTheme="minorHAnsi" w:cs="Arial"/>
          <w:sz w:val="22"/>
          <w:szCs w:val="22"/>
        </w:rPr>
      </w:pPr>
    </w:p>
    <w:p w:rsidR="00AE13CB" w:rsidRPr="00AE13CB" w:rsidRDefault="00AE13CB" w:rsidP="00AE13CB">
      <w:pPr>
        <w:ind w:firstLine="720"/>
        <w:rPr>
          <w:rFonts w:asciiTheme="minorHAnsi" w:hAnsiTheme="minorHAnsi" w:cs="Arial"/>
          <w:i/>
          <w:sz w:val="22"/>
          <w:szCs w:val="22"/>
        </w:rPr>
      </w:pPr>
      <w:r w:rsidRPr="00AE13CB">
        <w:rPr>
          <w:rFonts w:asciiTheme="minorHAnsi" w:hAnsiTheme="minorHAnsi" w:cs="Arial"/>
          <w:i/>
          <w:sz w:val="22"/>
          <w:szCs w:val="22"/>
        </w:rPr>
        <w:t>IMC = $                         per (unit</w:t>
      </w:r>
      <w:proofErr w:type="gramStart"/>
      <w:r w:rsidRPr="00AE13CB">
        <w:rPr>
          <w:rFonts w:asciiTheme="minorHAnsi" w:hAnsiTheme="minorHAnsi" w:cs="Arial"/>
          <w:i/>
          <w:sz w:val="22"/>
          <w:szCs w:val="22"/>
        </w:rPr>
        <w:t>)+</w:t>
      </w:r>
      <w:proofErr w:type="gramEnd"/>
      <w:r w:rsidRPr="00AE13CB">
        <w:rPr>
          <w:rFonts w:asciiTheme="minorHAnsi" w:hAnsiTheme="minorHAnsi" w:cs="Arial"/>
          <w:i/>
          <w:sz w:val="22"/>
          <w:szCs w:val="22"/>
        </w:rPr>
        <w:t xml:space="preserve"> $                       per (unit) = $                         per (unit)</w:t>
      </w:r>
    </w:p>
    <w:p w:rsidR="00AE13CB" w:rsidRPr="00AE13CB" w:rsidRDefault="00AE13CB" w:rsidP="00AE13CB">
      <w:pPr>
        <w:rPr>
          <w:rFonts w:asciiTheme="minorHAnsi" w:hAnsiTheme="minorHAnsi" w:cs="Arial"/>
          <w:i/>
          <w:sz w:val="22"/>
          <w:szCs w:val="22"/>
        </w:rPr>
      </w:pPr>
    </w:p>
    <w:p w:rsidR="004A2619" w:rsidRPr="00792695" w:rsidRDefault="00AE13CB" w:rsidP="00792695">
      <w:pPr>
        <w:pStyle w:val="Caption"/>
        <w:keepNext/>
        <w:jc w:val="center"/>
        <w:rPr>
          <w:rFonts w:asciiTheme="minorHAnsi" w:hAnsiTheme="minorHAnsi"/>
          <w:sz w:val="22"/>
          <w:szCs w:val="22"/>
        </w:rPr>
      </w:pPr>
      <w:bookmarkStart w:id="73" w:name="_Toc389119901"/>
      <w:r w:rsidRPr="00AE13CB">
        <w:rPr>
          <w:rFonts w:asciiTheme="minorHAnsi" w:hAnsiTheme="minorHAnsi"/>
          <w:sz w:val="22"/>
          <w:szCs w:val="22"/>
        </w:rPr>
        <w:t xml:space="preserve">Table </w:t>
      </w:r>
      <w:r w:rsidRPr="00AE13CB">
        <w:rPr>
          <w:rFonts w:asciiTheme="minorHAnsi" w:hAnsiTheme="minorHAnsi"/>
          <w:sz w:val="22"/>
          <w:szCs w:val="22"/>
        </w:rPr>
        <w:fldChar w:fldCharType="begin"/>
      </w:r>
      <w:r w:rsidRPr="00AE13CB">
        <w:rPr>
          <w:rFonts w:asciiTheme="minorHAnsi" w:hAnsiTheme="minorHAnsi"/>
          <w:sz w:val="22"/>
          <w:szCs w:val="22"/>
        </w:rPr>
        <w:instrText xml:space="preserve"> SEQ Table \* ARABIC </w:instrText>
      </w:r>
      <w:r w:rsidRPr="00AE13CB">
        <w:rPr>
          <w:rFonts w:asciiTheme="minorHAnsi" w:hAnsiTheme="minorHAnsi"/>
          <w:sz w:val="22"/>
          <w:szCs w:val="22"/>
        </w:rPr>
        <w:fldChar w:fldCharType="separate"/>
      </w:r>
      <w:r w:rsidR="006316E2">
        <w:rPr>
          <w:rFonts w:asciiTheme="minorHAnsi" w:hAnsiTheme="minorHAnsi"/>
          <w:noProof/>
          <w:sz w:val="22"/>
          <w:szCs w:val="22"/>
        </w:rPr>
        <w:t>18</w:t>
      </w:r>
      <w:r w:rsidRPr="00AE13CB">
        <w:rPr>
          <w:rFonts w:asciiTheme="minorHAnsi" w:hAnsiTheme="minorHAnsi"/>
          <w:noProof/>
          <w:sz w:val="22"/>
          <w:szCs w:val="22"/>
        </w:rPr>
        <w:fldChar w:fldCharType="end"/>
      </w:r>
      <w:r w:rsidRPr="00AE13CB">
        <w:rPr>
          <w:rFonts w:asciiTheme="minorHAnsi" w:hAnsiTheme="minorHAnsi"/>
          <w:sz w:val="22"/>
          <w:szCs w:val="22"/>
        </w:rPr>
        <w:t xml:space="preserve"> </w:t>
      </w:r>
      <w:bookmarkEnd w:id="73"/>
      <w:r w:rsidR="00792695">
        <w:rPr>
          <w:rFonts w:asciiTheme="minorHAnsi" w:hAnsiTheme="minorHAnsi"/>
          <w:sz w:val="22"/>
          <w:szCs w:val="22"/>
        </w:rPr>
        <w:t>GMC and IMC</w:t>
      </w:r>
    </w:p>
    <w:tbl>
      <w:tblPr>
        <w:tblW w:w="9028" w:type="dxa"/>
        <w:jc w:val="center"/>
        <w:tblInd w:w="-394" w:type="dxa"/>
        <w:tblBorders>
          <w:insideH w:val="single" w:sz="18" w:space="0" w:color="FFFFFF"/>
          <w:insideV w:val="single" w:sz="18" w:space="0" w:color="FFFFFF"/>
        </w:tblBorders>
        <w:tblLayout w:type="fixed"/>
        <w:tblLook w:val="00A0" w:firstRow="1" w:lastRow="0" w:firstColumn="1" w:lastColumn="0" w:noHBand="0" w:noVBand="0"/>
      </w:tblPr>
      <w:tblGrid>
        <w:gridCol w:w="1198"/>
        <w:gridCol w:w="1716"/>
        <w:gridCol w:w="1327"/>
        <w:gridCol w:w="1530"/>
        <w:gridCol w:w="1485"/>
        <w:gridCol w:w="1772"/>
      </w:tblGrid>
      <w:tr w:rsidR="004A2619" w:rsidRPr="00AE13CB" w:rsidTr="004A2619">
        <w:trPr>
          <w:trHeight w:val="210"/>
          <w:jc w:val="center"/>
        </w:trPr>
        <w:tc>
          <w:tcPr>
            <w:tcW w:w="1198" w:type="dxa"/>
            <w:shd w:val="pct20" w:color="000000" w:fill="FFFFFF"/>
            <w:noWrap/>
            <w:vAlign w:val="center"/>
          </w:tcPr>
          <w:p w:rsidR="004A2619" w:rsidRPr="004A2619" w:rsidRDefault="004A2619" w:rsidP="004A2619">
            <w:pPr>
              <w:keepNext/>
              <w:jc w:val="center"/>
              <w:rPr>
                <w:rFonts w:asciiTheme="minorHAnsi" w:hAnsiTheme="minorHAnsi"/>
                <w:b/>
                <w:sz w:val="20"/>
                <w:szCs w:val="20"/>
              </w:rPr>
            </w:pPr>
            <w:r w:rsidRPr="004A2619">
              <w:rPr>
                <w:rFonts w:asciiTheme="minorHAnsi" w:hAnsiTheme="minorHAnsi"/>
                <w:b/>
                <w:sz w:val="20"/>
                <w:szCs w:val="20"/>
              </w:rPr>
              <w:t>Measure ID</w:t>
            </w:r>
          </w:p>
        </w:tc>
        <w:tc>
          <w:tcPr>
            <w:tcW w:w="1716" w:type="dxa"/>
            <w:shd w:val="pct20" w:color="000000" w:fill="FFFFFF"/>
            <w:vAlign w:val="center"/>
          </w:tcPr>
          <w:p w:rsidR="004A2619" w:rsidRPr="004A2619" w:rsidRDefault="004A2619" w:rsidP="004A2619">
            <w:pPr>
              <w:keepNext/>
              <w:jc w:val="center"/>
              <w:rPr>
                <w:rFonts w:asciiTheme="minorHAnsi" w:hAnsiTheme="minorHAnsi"/>
                <w:b/>
                <w:sz w:val="20"/>
                <w:szCs w:val="20"/>
              </w:rPr>
            </w:pPr>
            <w:r w:rsidRPr="004A2619">
              <w:rPr>
                <w:rFonts w:asciiTheme="minorHAnsi" w:hAnsiTheme="minorHAnsi"/>
                <w:b/>
                <w:sz w:val="20"/>
                <w:szCs w:val="20"/>
              </w:rPr>
              <w:t>Measure Application Types</w:t>
            </w:r>
          </w:p>
        </w:tc>
        <w:tc>
          <w:tcPr>
            <w:tcW w:w="1327" w:type="dxa"/>
            <w:shd w:val="pct20" w:color="000000" w:fill="FFFFFF"/>
            <w:vAlign w:val="center"/>
          </w:tcPr>
          <w:p w:rsidR="004A2619" w:rsidRPr="004A2619" w:rsidRDefault="004A2619" w:rsidP="004A2619">
            <w:pPr>
              <w:keepNext/>
              <w:jc w:val="center"/>
              <w:rPr>
                <w:rFonts w:asciiTheme="minorHAnsi" w:hAnsiTheme="minorHAnsi"/>
                <w:b/>
                <w:sz w:val="20"/>
                <w:szCs w:val="20"/>
              </w:rPr>
            </w:pPr>
            <w:r w:rsidRPr="004A2619">
              <w:rPr>
                <w:rFonts w:asciiTheme="minorHAnsi" w:hAnsiTheme="minorHAnsi"/>
                <w:b/>
                <w:sz w:val="20"/>
                <w:szCs w:val="20"/>
              </w:rPr>
              <w:t>Base Case Total Cost ($)</w:t>
            </w:r>
          </w:p>
        </w:tc>
        <w:tc>
          <w:tcPr>
            <w:tcW w:w="1530" w:type="dxa"/>
            <w:shd w:val="pct20" w:color="000000" w:fill="FFFFFF"/>
            <w:vAlign w:val="center"/>
          </w:tcPr>
          <w:p w:rsidR="004A2619" w:rsidRPr="004A2619" w:rsidRDefault="004A2619" w:rsidP="004A2619">
            <w:pPr>
              <w:keepNext/>
              <w:jc w:val="center"/>
              <w:rPr>
                <w:rFonts w:asciiTheme="minorHAnsi" w:hAnsiTheme="minorHAnsi"/>
                <w:b/>
                <w:sz w:val="20"/>
                <w:szCs w:val="20"/>
              </w:rPr>
            </w:pPr>
            <w:r w:rsidRPr="004A2619">
              <w:rPr>
                <w:rFonts w:asciiTheme="minorHAnsi" w:hAnsiTheme="minorHAnsi"/>
                <w:b/>
                <w:sz w:val="20"/>
                <w:szCs w:val="20"/>
              </w:rPr>
              <w:t>Measure Case Total Cost ($)</w:t>
            </w:r>
          </w:p>
        </w:tc>
        <w:tc>
          <w:tcPr>
            <w:tcW w:w="1485" w:type="dxa"/>
            <w:shd w:val="pct20" w:color="000000" w:fill="FFFFFF"/>
            <w:vAlign w:val="center"/>
          </w:tcPr>
          <w:p w:rsidR="004A2619" w:rsidRPr="004A2619" w:rsidRDefault="004A2619" w:rsidP="004A2619">
            <w:pPr>
              <w:keepNext/>
              <w:jc w:val="center"/>
              <w:rPr>
                <w:rFonts w:asciiTheme="minorHAnsi" w:hAnsiTheme="minorHAnsi"/>
                <w:b/>
                <w:sz w:val="20"/>
                <w:szCs w:val="20"/>
              </w:rPr>
            </w:pPr>
            <w:r w:rsidRPr="004A2619">
              <w:rPr>
                <w:rFonts w:asciiTheme="minorHAnsi" w:hAnsiTheme="minorHAnsi"/>
                <w:b/>
                <w:sz w:val="20"/>
                <w:szCs w:val="20"/>
              </w:rPr>
              <w:t>Gross Measure Case Cost ($)</w:t>
            </w:r>
          </w:p>
        </w:tc>
        <w:tc>
          <w:tcPr>
            <w:tcW w:w="1772" w:type="dxa"/>
            <w:shd w:val="pct20" w:color="000000" w:fill="FFFFFF"/>
            <w:vAlign w:val="center"/>
          </w:tcPr>
          <w:p w:rsidR="004A2619" w:rsidRPr="004A2619" w:rsidRDefault="004A2619" w:rsidP="004A2619">
            <w:pPr>
              <w:keepNext/>
              <w:jc w:val="center"/>
              <w:rPr>
                <w:rFonts w:asciiTheme="minorHAnsi" w:hAnsiTheme="minorHAnsi"/>
                <w:b/>
                <w:sz w:val="20"/>
                <w:szCs w:val="20"/>
              </w:rPr>
            </w:pPr>
            <w:r w:rsidRPr="004A2619">
              <w:rPr>
                <w:rFonts w:asciiTheme="minorHAnsi" w:hAnsiTheme="minorHAnsi"/>
                <w:b/>
                <w:sz w:val="20"/>
                <w:szCs w:val="20"/>
              </w:rPr>
              <w:t>Incremental Measure Cost ($)</w:t>
            </w:r>
          </w:p>
        </w:tc>
      </w:tr>
      <w:tr w:rsidR="00792695" w:rsidRPr="00AE13CB" w:rsidTr="004A2619">
        <w:trPr>
          <w:trHeight w:val="210"/>
          <w:jc w:val="center"/>
        </w:trPr>
        <w:tc>
          <w:tcPr>
            <w:tcW w:w="1198" w:type="dxa"/>
            <w:tcBorders>
              <w:bottom w:val="single" w:sz="18" w:space="0" w:color="FFFFFF"/>
            </w:tcBorders>
            <w:shd w:val="pct5" w:color="000000" w:fill="FFFFFF"/>
            <w:noWrap/>
            <w:vAlign w:val="center"/>
          </w:tcPr>
          <w:p w:rsidR="00792695" w:rsidRPr="00AE13CB" w:rsidRDefault="00792695" w:rsidP="00F95FA9">
            <w:pPr>
              <w:jc w:val="center"/>
              <w:rPr>
                <w:rFonts w:asciiTheme="minorHAnsi" w:hAnsiTheme="minorHAnsi"/>
                <w:sz w:val="20"/>
                <w:szCs w:val="20"/>
              </w:rPr>
            </w:pPr>
            <w:r w:rsidRPr="00792695">
              <w:rPr>
                <w:rFonts w:asciiTheme="minorHAnsi" w:hAnsiTheme="minorHAnsi"/>
                <w:sz w:val="20"/>
                <w:szCs w:val="20"/>
              </w:rPr>
              <w:t>AC-72014</w:t>
            </w:r>
            <w:r w:rsidRPr="00AE13CB">
              <w:rPr>
                <w:rFonts w:asciiTheme="minorHAnsi" w:hAnsiTheme="minorHAnsi"/>
                <w:sz w:val="20"/>
                <w:szCs w:val="20"/>
              </w:rPr>
              <w:t xml:space="preserve">, </w:t>
            </w:r>
            <w:r w:rsidRPr="00792695">
              <w:rPr>
                <w:rFonts w:asciiTheme="minorHAnsi" w:hAnsiTheme="minorHAnsi"/>
                <w:sz w:val="20"/>
                <w:szCs w:val="20"/>
              </w:rPr>
              <w:t>AC-14815</w:t>
            </w:r>
            <w:r w:rsidRPr="00AE13CB">
              <w:rPr>
                <w:rFonts w:asciiTheme="minorHAnsi" w:hAnsiTheme="minorHAnsi"/>
                <w:sz w:val="20"/>
                <w:szCs w:val="20"/>
              </w:rPr>
              <w:t xml:space="preserve">, </w:t>
            </w:r>
            <w:r w:rsidRPr="00792695">
              <w:rPr>
                <w:rFonts w:asciiTheme="minorHAnsi" w:hAnsiTheme="minorHAnsi"/>
                <w:sz w:val="20"/>
                <w:szCs w:val="20"/>
              </w:rPr>
              <w:t>AC-18726</w:t>
            </w:r>
          </w:p>
        </w:tc>
        <w:tc>
          <w:tcPr>
            <w:tcW w:w="1716" w:type="dxa"/>
            <w:tcBorders>
              <w:bottom w:val="single" w:sz="18" w:space="0" w:color="FFFFFF"/>
            </w:tcBorders>
            <w:shd w:val="pct5" w:color="000000" w:fill="FFFFFF"/>
            <w:vAlign w:val="center"/>
          </w:tcPr>
          <w:p w:rsidR="00792695" w:rsidRPr="00AE13CB" w:rsidRDefault="00792695" w:rsidP="004A2619">
            <w:pPr>
              <w:keepNext/>
              <w:keepLines/>
              <w:jc w:val="center"/>
              <w:rPr>
                <w:rFonts w:asciiTheme="minorHAnsi" w:hAnsiTheme="minorHAnsi"/>
                <w:sz w:val="20"/>
                <w:szCs w:val="20"/>
              </w:rPr>
            </w:pPr>
            <w:r w:rsidRPr="00AE13CB">
              <w:rPr>
                <w:rFonts w:asciiTheme="minorHAnsi" w:hAnsiTheme="minorHAnsi"/>
                <w:sz w:val="20"/>
                <w:szCs w:val="20"/>
              </w:rPr>
              <w:t>REA</w:t>
            </w:r>
          </w:p>
        </w:tc>
        <w:tc>
          <w:tcPr>
            <w:tcW w:w="1327" w:type="dxa"/>
            <w:tcBorders>
              <w:bottom w:val="single" w:sz="18" w:space="0" w:color="FFFFFF"/>
            </w:tcBorders>
            <w:shd w:val="pct5" w:color="000000" w:fill="FFFFFF"/>
            <w:vAlign w:val="center"/>
          </w:tcPr>
          <w:p w:rsidR="00792695" w:rsidRPr="00AE13CB" w:rsidRDefault="00792695" w:rsidP="004A2619">
            <w:pPr>
              <w:keepNext/>
              <w:keepLines/>
              <w:jc w:val="center"/>
              <w:rPr>
                <w:rFonts w:asciiTheme="minorHAnsi" w:hAnsiTheme="minorHAnsi"/>
                <w:sz w:val="20"/>
                <w:szCs w:val="20"/>
              </w:rPr>
            </w:pPr>
            <w:r w:rsidRPr="00AE13CB">
              <w:rPr>
                <w:rFonts w:asciiTheme="minorHAnsi" w:hAnsiTheme="minorHAnsi"/>
                <w:sz w:val="20"/>
                <w:szCs w:val="20"/>
              </w:rPr>
              <w:t>0</w:t>
            </w:r>
          </w:p>
        </w:tc>
        <w:tc>
          <w:tcPr>
            <w:tcW w:w="1530" w:type="dxa"/>
            <w:tcBorders>
              <w:bottom w:val="single" w:sz="18" w:space="0" w:color="FFFFFF"/>
            </w:tcBorders>
            <w:shd w:val="pct5" w:color="000000" w:fill="FFFFFF"/>
            <w:vAlign w:val="center"/>
          </w:tcPr>
          <w:p w:rsidR="00792695" w:rsidRPr="00AE13CB" w:rsidRDefault="00792695" w:rsidP="004A2619">
            <w:pPr>
              <w:keepNext/>
              <w:keepLines/>
              <w:jc w:val="center"/>
              <w:rPr>
                <w:rFonts w:asciiTheme="minorHAnsi" w:hAnsiTheme="minorHAnsi"/>
                <w:sz w:val="20"/>
                <w:szCs w:val="20"/>
              </w:rPr>
            </w:pPr>
            <w:r w:rsidRPr="00AE13CB">
              <w:rPr>
                <w:rFonts w:asciiTheme="minorHAnsi" w:hAnsiTheme="minorHAnsi"/>
                <w:sz w:val="20"/>
                <w:szCs w:val="20"/>
              </w:rPr>
              <w:t>$109.37</w:t>
            </w:r>
          </w:p>
        </w:tc>
        <w:tc>
          <w:tcPr>
            <w:tcW w:w="1485" w:type="dxa"/>
            <w:tcBorders>
              <w:bottom w:val="single" w:sz="18" w:space="0" w:color="FFFFFF"/>
            </w:tcBorders>
            <w:shd w:val="pct5" w:color="000000" w:fill="FFFFFF"/>
            <w:vAlign w:val="center"/>
          </w:tcPr>
          <w:p w:rsidR="00792695" w:rsidRPr="00AE13CB" w:rsidRDefault="00792695" w:rsidP="004A2619">
            <w:pPr>
              <w:keepNext/>
              <w:keepLines/>
              <w:jc w:val="center"/>
              <w:rPr>
                <w:rFonts w:asciiTheme="minorHAnsi" w:hAnsiTheme="minorHAnsi"/>
                <w:sz w:val="20"/>
                <w:szCs w:val="20"/>
              </w:rPr>
            </w:pPr>
            <w:r w:rsidRPr="00AE13CB">
              <w:rPr>
                <w:rFonts w:asciiTheme="minorHAnsi" w:hAnsiTheme="minorHAnsi"/>
                <w:sz w:val="20"/>
                <w:szCs w:val="20"/>
              </w:rPr>
              <w:t>$109.37</w:t>
            </w:r>
          </w:p>
        </w:tc>
        <w:tc>
          <w:tcPr>
            <w:tcW w:w="1772" w:type="dxa"/>
            <w:tcBorders>
              <w:bottom w:val="single" w:sz="18" w:space="0" w:color="FFFFFF"/>
            </w:tcBorders>
            <w:shd w:val="pct5" w:color="000000" w:fill="FFFFFF"/>
            <w:vAlign w:val="center"/>
          </w:tcPr>
          <w:p w:rsidR="00792695" w:rsidRPr="00AE13CB" w:rsidRDefault="00792695" w:rsidP="004A2619">
            <w:pPr>
              <w:keepNext/>
              <w:keepLines/>
              <w:jc w:val="center"/>
              <w:rPr>
                <w:rFonts w:asciiTheme="minorHAnsi" w:hAnsiTheme="minorHAnsi"/>
                <w:sz w:val="20"/>
                <w:szCs w:val="20"/>
              </w:rPr>
            </w:pPr>
            <w:r w:rsidRPr="00AE13CB">
              <w:rPr>
                <w:rFonts w:asciiTheme="minorHAnsi" w:hAnsiTheme="minorHAnsi"/>
                <w:sz w:val="20"/>
                <w:szCs w:val="20"/>
              </w:rPr>
              <w:t>$109.37</w:t>
            </w:r>
          </w:p>
        </w:tc>
      </w:tr>
      <w:tr w:rsidR="00792695" w:rsidRPr="00AE13CB" w:rsidTr="004A2619">
        <w:trPr>
          <w:trHeight w:val="210"/>
          <w:jc w:val="center"/>
        </w:trPr>
        <w:tc>
          <w:tcPr>
            <w:tcW w:w="1198" w:type="dxa"/>
            <w:tcBorders>
              <w:top w:val="single" w:sz="18" w:space="0" w:color="FFFFFF"/>
              <w:bottom w:val="nil"/>
            </w:tcBorders>
            <w:shd w:val="pct20" w:color="000000" w:fill="FFFFFF"/>
            <w:noWrap/>
            <w:vAlign w:val="center"/>
          </w:tcPr>
          <w:p w:rsidR="00792695" w:rsidRPr="00AE13CB" w:rsidRDefault="00792695" w:rsidP="00F95FA9">
            <w:pPr>
              <w:jc w:val="center"/>
              <w:rPr>
                <w:rFonts w:asciiTheme="minorHAnsi" w:hAnsiTheme="minorHAnsi"/>
                <w:sz w:val="20"/>
                <w:szCs w:val="20"/>
              </w:rPr>
            </w:pPr>
            <w:r w:rsidRPr="00792695">
              <w:rPr>
                <w:rFonts w:asciiTheme="minorHAnsi" w:hAnsiTheme="minorHAnsi"/>
                <w:sz w:val="20"/>
                <w:szCs w:val="20"/>
              </w:rPr>
              <w:t>AC-97565</w:t>
            </w:r>
            <w:r w:rsidRPr="00AE13CB">
              <w:rPr>
                <w:rFonts w:asciiTheme="minorHAnsi" w:hAnsiTheme="minorHAnsi"/>
                <w:sz w:val="20"/>
                <w:szCs w:val="20"/>
              </w:rPr>
              <w:t xml:space="preserve">, </w:t>
            </w:r>
            <w:r w:rsidRPr="00792695">
              <w:rPr>
                <w:rFonts w:asciiTheme="minorHAnsi" w:hAnsiTheme="minorHAnsi"/>
                <w:sz w:val="20"/>
                <w:szCs w:val="20"/>
              </w:rPr>
              <w:t>AC-30287</w:t>
            </w:r>
            <w:r w:rsidRPr="00AE13CB">
              <w:rPr>
                <w:rFonts w:asciiTheme="minorHAnsi" w:hAnsiTheme="minorHAnsi"/>
                <w:sz w:val="20"/>
                <w:szCs w:val="20"/>
              </w:rPr>
              <w:t xml:space="preserve">, </w:t>
            </w:r>
            <w:r w:rsidRPr="00792695">
              <w:rPr>
                <w:rFonts w:asciiTheme="minorHAnsi" w:hAnsiTheme="minorHAnsi"/>
                <w:sz w:val="20"/>
                <w:szCs w:val="20"/>
              </w:rPr>
              <w:t>AC-36894</w:t>
            </w:r>
          </w:p>
        </w:tc>
        <w:tc>
          <w:tcPr>
            <w:tcW w:w="1716" w:type="dxa"/>
            <w:tcBorders>
              <w:top w:val="single" w:sz="18" w:space="0" w:color="FFFFFF"/>
              <w:bottom w:val="nil"/>
            </w:tcBorders>
            <w:shd w:val="pct20" w:color="000000" w:fill="FFFFFF"/>
            <w:vAlign w:val="center"/>
          </w:tcPr>
          <w:p w:rsidR="00792695" w:rsidRPr="00AE13CB" w:rsidRDefault="00792695" w:rsidP="004A2619">
            <w:pPr>
              <w:keepNext/>
              <w:keepLines/>
              <w:jc w:val="center"/>
              <w:rPr>
                <w:rFonts w:asciiTheme="minorHAnsi" w:hAnsiTheme="minorHAnsi"/>
                <w:sz w:val="20"/>
                <w:szCs w:val="20"/>
              </w:rPr>
            </w:pPr>
            <w:r w:rsidRPr="00AE13CB">
              <w:rPr>
                <w:rFonts w:asciiTheme="minorHAnsi" w:hAnsiTheme="minorHAnsi"/>
                <w:sz w:val="20"/>
                <w:szCs w:val="20"/>
              </w:rPr>
              <w:t>REA</w:t>
            </w:r>
          </w:p>
        </w:tc>
        <w:tc>
          <w:tcPr>
            <w:tcW w:w="1327" w:type="dxa"/>
            <w:tcBorders>
              <w:top w:val="single" w:sz="18" w:space="0" w:color="FFFFFF"/>
              <w:bottom w:val="nil"/>
            </w:tcBorders>
            <w:shd w:val="pct20" w:color="000000" w:fill="FFFFFF"/>
            <w:vAlign w:val="center"/>
          </w:tcPr>
          <w:p w:rsidR="00792695" w:rsidRPr="00AE13CB" w:rsidRDefault="00792695" w:rsidP="004A2619">
            <w:pPr>
              <w:keepNext/>
              <w:keepLines/>
              <w:jc w:val="center"/>
              <w:rPr>
                <w:rFonts w:asciiTheme="minorHAnsi" w:hAnsiTheme="minorHAnsi"/>
                <w:sz w:val="20"/>
                <w:szCs w:val="20"/>
              </w:rPr>
            </w:pPr>
            <w:r w:rsidRPr="00AE13CB">
              <w:rPr>
                <w:rFonts w:asciiTheme="minorHAnsi" w:hAnsiTheme="minorHAnsi"/>
                <w:sz w:val="20"/>
                <w:szCs w:val="20"/>
              </w:rPr>
              <w:t>0</w:t>
            </w:r>
          </w:p>
        </w:tc>
        <w:tc>
          <w:tcPr>
            <w:tcW w:w="1530" w:type="dxa"/>
            <w:tcBorders>
              <w:top w:val="single" w:sz="18" w:space="0" w:color="FFFFFF"/>
              <w:bottom w:val="nil"/>
            </w:tcBorders>
            <w:shd w:val="pct20" w:color="000000" w:fill="FFFFFF"/>
            <w:vAlign w:val="center"/>
          </w:tcPr>
          <w:p w:rsidR="00792695" w:rsidRPr="00AE13CB" w:rsidRDefault="00792695" w:rsidP="004A2619">
            <w:pPr>
              <w:keepNext/>
              <w:keepLines/>
              <w:jc w:val="center"/>
              <w:rPr>
                <w:rFonts w:asciiTheme="minorHAnsi" w:hAnsiTheme="minorHAnsi"/>
                <w:sz w:val="20"/>
                <w:szCs w:val="20"/>
              </w:rPr>
            </w:pPr>
            <w:r w:rsidRPr="00AE13CB">
              <w:rPr>
                <w:rFonts w:asciiTheme="minorHAnsi" w:hAnsiTheme="minorHAnsi"/>
                <w:sz w:val="20"/>
                <w:szCs w:val="20"/>
              </w:rPr>
              <w:t>$172.56</w:t>
            </w:r>
          </w:p>
        </w:tc>
        <w:tc>
          <w:tcPr>
            <w:tcW w:w="1485" w:type="dxa"/>
            <w:tcBorders>
              <w:top w:val="single" w:sz="18" w:space="0" w:color="FFFFFF"/>
              <w:bottom w:val="nil"/>
            </w:tcBorders>
            <w:shd w:val="pct20" w:color="000000" w:fill="FFFFFF"/>
            <w:vAlign w:val="center"/>
          </w:tcPr>
          <w:p w:rsidR="00792695" w:rsidRPr="00AE13CB" w:rsidRDefault="00792695" w:rsidP="004A2619">
            <w:pPr>
              <w:keepNext/>
              <w:keepLines/>
              <w:jc w:val="center"/>
              <w:rPr>
                <w:rFonts w:asciiTheme="minorHAnsi" w:hAnsiTheme="minorHAnsi"/>
                <w:sz w:val="20"/>
                <w:szCs w:val="20"/>
              </w:rPr>
            </w:pPr>
            <w:r w:rsidRPr="00AE13CB">
              <w:rPr>
                <w:rFonts w:asciiTheme="minorHAnsi" w:hAnsiTheme="minorHAnsi"/>
                <w:sz w:val="20"/>
                <w:szCs w:val="20"/>
              </w:rPr>
              <w:t>$172.56</w:t>
            </w:r>
          </w:p>
        </w:tc>
        <w:tc>
          <w:tcPr>
            <w:tcW w:w="1772" w:type="dxa"/>
            <w:tcBorders>
              <w:top w:val="single" w:sz="18" w:space="0" w:color="FFFFFF"/>
              <w:bottom w:val="nil"/>
            </w:tcBorders>
            <w:shd w:val="pct20" w:color="000000" w:fill="FFFFFF"/>
            <w:vAlign w:val="center"/>
          </w:tcPr>
          <w:p w:rsidR="00792695" w:rsidRPr="00AE13CB" w:rsidRDefault="00792695" w:rsidP="004A2619">
            <w:pPr>
              <w:keepNext/>
              <w:keepLines/>
              <w:jc w:val="center"/>
              <w:rPr>
                <w:rFonts w:asciiTheme="minorHAnsi" w:hAnsiTheme="minorHAnsi"/>
                <w:sz w:val="20"/>
                <w:szCs w:val="20"/>
              </w:rPr>
            </w:pPr>
            <w:r w:rsidRPr="00AE13CB">
              <w:rPr>
                <w:rFonts w:asciiTheme="minorHAnsi" w:hAnsiTheme="minorHAnsi"/>
                <w:sz w:val="20"/>
                <w:szCs w:val="20"/>
              </w:rPr>
              <w:t>$172.56</w:t>
            </w:r>
          </w:p>
        </w:tc>
      </w:tr>
      <w:tr w:rsidR="00792695" w:rsidRPr="00AE13CB" w:rsidTr="004A2619">
        <w:trPr>
          <w:trHeight w:val="210"/>
          <w:jc w:val="center"/>
        </w:trPr>
        <w:tc>
          <w:tcPr>
            <w:tcW w:w="1198" w:type="dxa"/>
            <w:tcBorders>
              <w:top w:val="nil"/>
              <w:bottom w:val="single" w:sz="18" w:space="0" w:color="FFFFFF"/>
            </w:tcBorders>
            <w:shd w:val="pct5" w:color="000000" w:fill="FFFFFF"/>
            <w:noWrap/>
            <w:vAlign w:val="center"/>
          </w:tcPr>
          <w:p w:rsidR="00792695" w:rsidRPr="00AE13CB" w:rsidRDefault="00792695" w:rsidP="00F95FA9">
            <w:pPr>
              <w:jc w:val="center"/>
              <w:rPr>
                <w:rFonts w:asciiTheme="minorHAnsi" w:hAnsiTheme="minorHAnsi"/>
                <w:sz w:val="20"/>
                <w:szCs w:val="20"/>
              </w:rPr>
            </w:pPr>
            <w:r w:rsidRPr="00792695">
              <w:rPr>
                <w:rFonts w:asciiTheme="minorHAnsi" w:hAnsiTheme="minorHAnsi"/>
                <w:sz w:val="20"/>
                <w:szCs w:val="20"/>
              </w:rPr>
              <w:t>AC-63277</w:t>
            </w:r>
            <w:r w:rsidRPr="00AE13CB">
              <w:rPr>
                <w:rFonts w:asciiTheme="minorHAnsi" w:hAnsiTheme="minorHAnsi"/>
                <w:sz w:val="20"/>
                <w:szCs w:val="20"/>
              </w:rPr>
              <w:t xml:space="preserve">, </w:t>
            </w:r>
            <w:r w:rsidRPr="00792695">
              <w:rPr>
                <w:rFonts w:asciiTheme="minorHAnsi" w:hAnsiTheme="minorHAnsi"/>
                <w:sz w:val="20"/>
                <w:szCs w:val="20"/>
              </w:rPr>
              <w:t>AC-67253</w:t>
            </w:r>
            <w:r w:rsidRPr="00AE13CB">
              <w:rPr>
                <w:rFonts w:asciiTheme="minorHAnsi" w:hAnsiTheme="minorHAnsi"/>
                <w:sz w:val="20"/>
                <w:szCs w:val="20"/>
              </w:rPr>
              <w:t xml:space="preserve">, </w:t>
            </w:r>
            <w:r w:rsidRPr="00792695">
              <w:rPr>
                <w:rFonts w:asciiTheme="minorHAnsi" w:hAnsiTheme="minorHAnsi"/>
                <w:sz w:val="20"/>
                <w:szCs w:val="20"/>
              </w:rPr>
              <w:t>AC-32399</w:t>
            </w:r>
          </w:p>
        </w:tc>
        <w:tc>
          <w:tcPr>
            <w:tcW w:w="1716" w:type="dxa"/>
            <w:tcBorders>
              <w:top w:val="nil"/>
              <w:bottom w:val="single" w:sz="18" w:space="0" w:color="FFFFFF"/>
            </w:tcBorders>
            <w:shd w:val="pct5" w:color="000000" w:fill="FFFFFF"/>
            <w:vAlign w:val="center"/>
          </w:tcPr>
          <w:p w:rsidR="00792695" w:rsidRPr="00AE13CB" w:rsidRDefault="00792695" w:rsidP="004A2619">
            <w:pPr>
              <w:keepNext/>
              <w:keepLines/>
              <w:jc w:val="center"/>
              <w:rPr>
                <w:rFonts w:asciiTheme="minorHAnsi" w:hAnsiTheme="minorHAnsi"/>
                <w:sz w:val="20"/>
                <w:szCs w:val="20"/>
              </w:rPr>
            </w:pPr>
            <w:r w:rsidRPr="00AE13CB">
              <w:rPr>
                <w:rFonts w:asciiTheme="minorHAnsi" w:hAnsiTheme="minorHAnsi"/>
                <w:sz w:val="20"/>
                <w:szCs w:val="20"/>
              </w:rPr>
              <w:t>REA</w:t>
            </w:r>
          </w:p>
        </w:tc>
        <w:tc>
          <w:tcPr>
            <w:tcW w:w="1327" w:type="dxa"/>
            <w:tcBorders>
              <w:top w:val="nil"/>
              <w:bottom w:val="single" w:sz="18" w:space="0" w:color="FFFFFF"/>
            </w:tcBorders>
            <w:shd w:val="pct5" w:color="000000" w:fill="FFFFFF"/>
            <w:vAlign w:val="center"/>
          </w:tcPr>
          <w:p w:rsidR="00792695" w:rsidRPr="00AE13CB" w:rsidRDefault="00792695" w:rsidP="004A2619">
            <w:pPr>
              <w:keepNext/>
              <w:keepLines/>
              <w:jc w:val="center"/>
              <w:rPr>
                <w:rFonts w:asciiTheme="minorHAnsi" w:hAnsiTheme="minorHAnsi"/>
                <w:sz w:val="20"/>
                <w:szCs w:val="20"/>
              </w:rPr>
            </w:pPr>
            <w:r w:rsidRPr="00AE13CB">
              <w:rPr>
                <w:rFonts w:asciiTheme="minorHAnsi" w:hAnsiTheme="minorHAnsi"/>
                <w:sz w:val="20"/>
                <w:szCs w:val="20"/>
              </w:rPr>
              <w:t>0</w:t>
            </w:r>
          </w:p>
        </w:tc>
        <w:tc>
          <w:tcPr>
            <w:tcW w:w="1530" w:type="dxa"/>
            <w:tcBorders>
              <w:top w:val="nil"/>
              <w:bottom w:val="single" w:sz="18" w:space="0" w:color="FFFFFF"/>
            </w:tcBorders>
            <w:shd w:val="pct5" w:color="000000" w:fill="FFFFFF"/>
            <w:vAlign w:val="center"/>
          </w:tcPr>
          <w:p w:rsidR="00792695" w:rsidRPr="00AE13CB" w:rsidRDefault="00792695" w:rsidP="004A2619">
            <w:pPr>
              <w:keepNext/>
              <w:keepLines/>
              <w:jc w:val="center"/>
              <w:rPr>
                <w:rFonts w:asciiTheme="minorHAnsi" w:hAnsiTheme="minorHAnsi"/>
                <w:sz w:val="20"/>
                <w:szCs w:val="20"/>
              </w:rPr>
            </w:pPr>
            <w:r w:rsidRPr="00AE13CB">
              <w:rPr>
                <w:rFonts w:asciiTheme="minorHAnsi" w:hAnsiTheme="minorHAnsi"/>
                <w:sz w:val="20"/>
                <w:szCs w:val="20"/>
              </w:rPr>
              <w:t>$182.13</w:t>
            </w:r>
          </w:p>
        </w:tc>
        <w:tc>
          <w:tcPr>
            <w:tcW w:w="1485" w:type="dxa"/>
            <w:tcBorders>
              <w:top w:val="nil"/>
              <w:bottom w:val="single" w:sz="18" w:space="0" w:color="FFFFFF"/>
            </w:tcBorders>
            <w:shd w:val="pct5" w:color="000000" w:fill="FFFFFF"/>
            <w:vAlign w:val="center"/>
          </w:tcPr>
          <w:p w:rsidR="00792695" w:rsidRPr="00AE13CB" w:rsidRDefault="00792695" w:rsidP="004A2619">
            <w:pPr>
              <w:keepNext/>
              <w:keepLines/>
              <w:jc w:val="center"/>
              <w:rPr>
                <w:rFonts w:asciiTheme="minorHAnsi" w:hAnsiTheme="minorHAnsi"/>
                <w:sz w:val="20"/>
                <w:szCs w:val="20"/>
              </w:rPr>
            </w:pPr>
            <w:r w:rsidRPr="00AE13CB">
              <w:rPr>
                <w:rFonts w:asciiTheme="minorHAnsi" w:hAnsiTheme="minorHAnsi"/>
                <w:sz w:val="20"/>
                <w:szCs w:val="20"/>
              </w:rPr>
              <w:t>$182.13</w:t>
            </w:r>
          </w:p>
        </w:tc>
        <w:tc>
          <w:tcPr>
            <w:tcW w:w="1772" w:type="dxa"/>
            <w:tcBorders>
              <w:top w:val="nil"/>
              <w:bottom w:val="single" w:sz="18" w:space="0" w:color="FFFFFF"/>
            </w:tcBorders>
            <w:shd w:val="pct5" w:color="000000" w:fill="FFFFFF"/>
            <w:vAlign w:val="center"/>
          </w:tcPr>
          <w:p w:rsidR="00792695" w:rsidRPr="00AE13CB" w:rsidRDefault="00792695" w:rsidP="004A2619">
            <w:pPr>
              <w:keepNext/>
              <w:keepLines/>
              <w:jc w:val="center"/>
              <w:rPr>
                <w:rFonts w:asciiTheme="minorHAnsi" w:hAnsiTheme="minorHAnsi"/>
                <w:sz w:val="20"/>
                <w:szCs w:val="20"/>
              </w:rPr>
            </w:pPr>
            <w:r w:rsidRPr="00AE13CB">
              <w:rPr>
                <w:rFonts w:asciiTheme="minorHAnsi" w:hAnsiTheme="minorHAnsi"/>
                <w:sz w:val="20"/>
                <w:szCs w:val="20"/>
              </w:rPr>
              <w:t>$182.13</w:t>
            </w:r>
          </w:p>
        </w:tc>
      </w:tr>
      <w:tr w:rsidR="00792695" w:rsidRPr="00AE13CB" w:rsidTr="004A2619">
        <w:trPr>
          <w:trHeight w:val="210"/>
          <w:jc w:val="center"/>
        </w:trPr>
        <w:tc>
          <w:tcPr>
            <w:tcW w:w="1198" w:type="dxa"/>
            <w:tcBorders>
              <w:top w:val="single" w:sz="18" w:space="0" w:color="FFFFFF"/>
              <w:bottom w:val="nil"/>
            </w:tcBorders>
            <w:shd w:val="pct20" w:color="000000" w:fill="FFFFFF"/>
            <w:noWrap/>
            <w:vAlign w:val="center"/>
          </w:tcPr>
          <w:p w:rsidR="00792695" w:rsidRPr="00AE13CB" w:rsidRDefault="00792695" w:rsidP="00F95FA9">
            <w:pPr>
              <w:jc w:val="center"/>
              <w:rPr>
                <w:rFonts w:asciiTheme="minorHAnsi" w:hAnsiTheme="minorHAnsi"/>
                <w:sz w:val="20"/>
                <w:szCs w:val="20"/>
              </w:rPr>
            </w:pPr>
            <w:r w:rsidRPr="00792695">
              <w:rPr>
                <w:rFonts w:asciiTheme="minorHAnsi" w:hAnsiTheme="minorHAnsi"/>
                <w:sz w:val="20"/>
                <w:szCs w:val="20"/>
              </w:rPr>
              <w:t>AC-42889</w:t>
            </w:r>
            <w:r w:rsidRPr="00AE13CB">
              <w:rPr>
                <w:rFonts w:asciiTheme="minorHAnsi" w:hAnsiTheme="minorHAnsi"/>
                <w:sz w:val="20"/>
                <w:szCs w:val="20"/>
              </w:rPr>
              <w:t xml:space="preserve">, </w:t>
            </w:r>
            <w:r w:rsidRPr="00792695">
              <w:rPr>
                <w:rFonts w:asciiTheme="minorHAnsi" w:hAnsiTheme="minorHAnsi"/>
                <w:sz w:val="20"/>
                <w:szCs w:val="20"/>
              </w:rPr>
              <w:t>AC-32686</w:t>
            </w:r>
            <w:r w:rsidRPr="00AE13CB">
              <w:rPr>
                <w:rFonts w:asciiTheme="minorHAnsi" w:hAnsiTheme="minorHAnsi"/>
                <w:sz w:val="20"/>
                <w:szCs w:val="20"/>
              </w:rPr>
              <w:t xml:space="preserve">, </w:t>
            </w:r>
            <w:r w:rsidRPr="00792695">
              <w:rPr>
                <w:rFonts w:asciiTheme="minorHAnsi" w:hAnsiTheme="minorHAnsi"/>
                <w:sz w:val="20"/>
                <w:szCs w:val="20"/>
              </w:rPr>
              <w:t>AC-71385</w:t>
            </w:r>
          </w:p>
        </w:tc>
        <w:tc>
          <w:tcPr>
            <w:tcW w:w="1716" w:type="dxa"/>
            <w:tcBorders>
              <w:top w:val="single" w:sz="18" w:space="0" w:color="FFFFFF"/>
              <w:bottom w:val="nil"/>
            </w:tcBorders>
            <w:shd w:val="pct20" w:color="000000" w:fill="FFFFFF"/>
            <w:vAlign w:val="center"/>
          </w:tcPr>
          <w:p w:rsidR="00792695" w:rsidRPr="00AE13CB" w:rsidRDefault="00792695" w:rsidP="004A2619">
            <w:pPr>
              <w:keepNext/>
              <w:keepLines/>
              <w:jc w:val="center"/>
              <w:rPr>
                <w:rFonts w:asciiTheme="minorHAnsi" w:hAnsiTheme="minorHAnsi"/>
                <w:sz w:val="20"/>
                <w:szCs w:val="20"/>
              </w:rPr>
            </w:pPr>
            <w:r w:rsidRPr="00AE13CB">
              <w:rPr>
                <w:rFonts w:asciiTheme="minorHAnsi" w:hAnsiTheme="minorHAnsi"/>
                <w:sz w:val="20"/>
                <w:szCs w:val="20"/>
              </w:rPr>
              <w:t>REA</w:t>
            </w:r>
          </w:p>
        </w:tc>
        <w:tc>
          <w:tcPr>
            <w:tcW w:w="1327" w:type="dxa"/>
            <w:tcBorders>
              <w:top w:val="single" w:sz="18" w:space="0" w:color="FFFFFF"/>
              <w:bottom w:val="nil"/>
            </w:tcBorders>
            <w:shd w:val="pct20" w:color="000000" w:fill="FFFFFF"/>
            <w:vAlign w:val="center"/>
          </w:tcPr>
          <w:p w:rsidR="00792695" w:rsidRPr="00AE13CB" w:rsidRDefault="00792695" w:rsidP="004A2619">
            <w:pPr>
              <w:keepNext/>
              <w:keepLines/>
              <w:jc w:val="center"/>
              <w:rPr>
                <w:rFonts w:asciiTheme="minorHAnsi" w:hAnsiTheme="minorHAnsi"/>
                <w:sz w:val="20"/>
                <w:szCs w:val="20"/>
              </w:rPr>
            </w:pPr>
            <w:r w:rsidRPr="00AE13CB">
              <w:rPr>
                <w:rFonts w:asciiTheme="minorHAnsi" w:hAnsiTheme="minorHAnsi"/>
                <w:sz w:val="20"/>
                <w:szCs w:val="20"/>
              </w:rPr>
              <w:t>0</w:t>
            </w:r>
          </w:p>
        </w:tc>
        <w:tc>
          <w:tcPr>
            <w:tcW w:w="1530" w:type="dxa"/>
            <w:tcBorders>
              <w:top w:val="single" w:sz="18" w:space="0" w:color="FFFFFF"/>
              <w:bottom w:val="nil"/>
            </w:tcBorders>
            <w:shd w:val="pct20" w:color="000000" w:fill="FFFFFF"/>
            <w:vAlign w:val="center"/>
          </w:tcPr>
          <w:p w:rsidR="00792695" w:rsidRPr="00AE13CB" w:rsidRDefault="00792695" w:rsidP="004A2619">
            <w:pPr>
              <w:keepNext/>
              <w:keepLines/>
              <w:jc w:val="center"/>
              <w:rPr>
                <w:rFonts w:asciiTheme="minorHAnsi" w:hAnsiTheme="minorHAnsi"/>
                <w:sz w:val="20"/>
                <w:szCs w:val="20"/>
              </w:rPr>
            </w:pPr>
            <w:r w:rsidRPr="00AE13CB">
              <w:rPr>
                <w:rFonts w:asciiTheme="minorHAnsi" w:hAnsiTheme="minorHAnsi"/>
                <w:sz w:val="20"/>
                <w:szCs w:val="20"/>
              </w:rPr>
              <w:t>$206.72</w:t>
            </w:r>
          </w:p>
        </w:tc>
        <w:tc>
          <w:tcPr>
            <w:tcW w:w="1485" w:type="dxa"/>
            <w:tcBorders>
              <w:top w:val="single" w:sz="18" w:space="0" w:color="FFFFFF"/>
              <w:bottom w:val="nil"/>
            </w:tcBorders>
            <w:shd w:val="pct20" w:color="000000" w:fill="FFFFFF"/>
            <w:vAlign w:val="center"/>
          </w:tcPr>
          <w:p w:rsidR="00792695" w:rsidRPr="00AE13CB" w:rsidRDefault="00792695" w:rsidP="004A2619">
            <w:pPr>
              <w:keepNext/>
              <w:keepLines/>
              <w:jc w:val="center"/>
              <w:rPr>
                <w:rFonts w:asciiTheme="minorHAnsi" w:hAnsiTheme="minorHAnsi"/>
                <w:sz w:val="20"/>
                <w:szCs w:val="20"/>
              </w:rPr>
            </w:pPr>
            <w:r w:rsidRPr="00AE13CB">
              <w:rPr>
                <w:rFonts w:asciiTheme="minorHAnsi" w:hAnsiTheme="minorHAnsi"/>
                <w:sz w:val="20"/>
                <w:szCs w:val="20"/>
              </w:rPr>
              <w:t>$206.72</w:t>
            </w:r>
          </w:p>
        </w:tc>
        <w:tc>
          <w:tcPr>
            <w:tcW w:w="1772" w:type="dxa"/>
            <w:tcBorders>
              <w:top w:val="single" w:sz="18" w:space="0" w:color="FFFFFF"/>
              <w:bottom w:val="nil"/>
            </w:tcBorders>
            <w:shd w:val="pct20" w:color="000000" w:fill="FFFFFF"/>
            <w:vAlign w:val="center"/>
          </w:tcPr>
          <w:p w:rsidR="00792695" w:rsidRPr="00AE13CB" w:rsidRDefault="00792695" w:rsidP="004A2619">
            <w:pPr>
              <w:keepNext/>
              <w:keepLines/>
              <w:jc w:val="center"/>
              <w:rPr>
                <w:rFonts w:asciiTheme="minorHAnsi" w:hAnsiTheme="minorHAnsi"/>
                <w:sz w:val="20"/>
                <w:szCs w:val="20"/>
              </w:rPr>
            </w:pPr>
            <w:r w:rsidRPr="00AE13CB">
              <w:rPr>
                <w:rFonts w:asciiTheme="minorHAnsi" w:hAnsiTheme="minorHAnsi"/>
                <w:sz w:val="20"/>
                <w:szCs w:val="20"/>
              </w:rPr>
              <w:t>$206.72</w:t>
            </w:r>
          </w:p>
        </w:tc>
      </w:tr>
      <w:tr w:rsidR="00792695" w:rsidRPr="00AE13CB" w:rsidTr="004A2619">
        <w:trPr>
          <w:trHeight w:val="210"/>
          <w:jc w:val="center"/>
        </w:trPr>
        <w:tc>
          <w:tcPr>
            <w:tcW w:w="1198" w:type="dxa"/>
            <w:tcBorders>
              <w:top w:val="nil"/>
              <w:bottom w:val="single" w:sz="18" w:space="0" w:color="FFFFFF"/>
            </w:tcBorders>
            <w:shd w:val="pct5" w:color="000000" w:fill="FFFFFF"/>
            <w:noWrap/>
            <w:vAlign w:val="center"/>
          </w:tcPr>
          <w:p w:rsidR="00792695" w:rsidRPr="00AE13CB" w:rsidRDefault="00792695" w:rsidP="00F95FA9">
            <w:pPr>
              <w:jc w:val="center"/>
              <w:rPr>
                <w:rFonts w:asciiTheme="minorHAnsi" w:hAnsiTheme="minorHAnsi"/>
                <w:sz w:val="20"/>
                <w:szCs w:val="20"/>
              </w:rPr>
            </w:pPr>
            <w:r w:rsidRPr="00792695">
              <w:rPr>
                <w:rFonts w:asciiTheme="minorHAnsi" w:hAnsiTheme="minorHAnsi"/>
                <w:sz w:val="20"/>
                <w:szCs w:val="20"/>
              </w:rPr>
              <w:t>AC-88048</w:t>
            </w:r>
            <w:r w:rsidRPr="00AE13CB">
              <w:rPr>
                <w:rFonts w:asciiTheme="minorHAnsi" w:hAnsiTheme="minorHAnsi"/>
                <w:sz w:val="20"/>
                <w:szCs w:val="20"/>
              </w:rPr>
              <w:t xml:space="preserve">, </w:t>
            </w:r>
            <w:r w:rsidRPr="00792695">
              <w:rPr>
                <w:rFonts w:asciiTheme="minorHAnsi" w:hAnsiTheme="minorHAnsi"/>
                <w:sz w:val="20"/>
                <w:szCs w:val="20"/>
              </w:rPr>
              <w:t>AC-70123</w:t>
            </w:r>
            <w:r w:rsidRPr="00AE13CB">
              <w:rPr>
                <w:rFonts w:asciiTheme="minorHAnsi" w:hAnsiTheme="minorHAnsi"/>
                <w:sz w:val="20"/>
                <w:szCs w:val="20"/>
              </w:rPr>
              <w:t xml:space="preserve">, </w:t>
            </w:r>
            <w:r w:rsidRPr="00792695">
              <w:rPr>
                <w:rFonts w:asciiTheme="minorHAnsi" w:hAnsiTheme="minorHAnsi"/>
                <w:sz w:val="20"/>
                <w:szCs w:val="20"/>
              </w:rPr>
              <w:t>AC-28655</w:t>
            </w:r>
          </w:p>
        </w:tc>
        <w:tc>
          <w:tcPr>
            <w:tcW w:w="1716" w:type="dxa"/>
            <w:tcBorders>
              <w:top w:val="nil"/>
              <w:bottom w:val="single" w:sz="18" w:space="0" w:color="FFFFFF"/>
            </w:tcBorders>
            <w:shd w:val="pct5" w:color="000000" w:fill="FFFFFF"/>
            <w:vAlign w:val="center"/>
          </w:tcPr>
          <w:p w:rsidR="00792695" w:rsidRPr="00AE13CB" w:rsidRDefault="00792695" w:rsidP="004A2619">
            <w:pPr>
              <w:keepNext/>
              <w:keepLines/>
              <w:jc w:val="center"/>
              <w:rPr>
                <w:rFonts w:asciiTheme="minorHAnsi" w:hAnsiTheme="minorHAnsi"/>
                <w:sz w:val="20"/>
                <w:szCs w:val="20"/>
              </w:rPr>
            </w:pPr>
            <w:r w:rsidRPr="00AE13CB">
              <w:rPr>
                <w:rFonts w:asciiTheme="minorHAnsi" w:hAnsiTheme="minorHAnsi"/>
                <w:sz w:val="20"/>
                <w:szCs w:val="20"/>
              </w:rPr>
              <w:t>REA</w:t>
            </w:r>
          </w:p>
        </w:tc>
        <w:tc>
          <w:tcPr>
            <w:tcW w:w="1327" w:type="dxa"/>
            <w:tcBorders>
              <w:top w:val="nil"/>
              <w:bottom w:val="single" w:sz="18" w:space="0" w:color="FFFFFF"/>
            </w:tcBorders>
            <w:shd w:val="pct5" w:color="000000" w:fill="FFFFFF"/>
            <w:vAlign w:val="center"/>
          </w:tcPr>
          <w:p w:rsidR="00792695" w:rsidRPr="00AE13CB" w:rsidRDefault="00792695" w:rsidP="004A2619">
            <w:pPr>
              <w:keepNext/>
              <w:keepLines/>
              <w:jc w:val="center"/>
              <w:rPr>
                <w:rFonts w:asciiTheme="minorHAnsi" w:hAnsiTheme="minorHAnsi"/>
                <w:sz w:val="20"/>
                <w:szCs w:val="20"/>
              </w:rPr>
            </w:pPr>
            <w:r w:rsidRPr="00AE13CB">
              <w:rPr>
                <w:rFonts w:asciiTheme="minorHAnsi" w:hAnsiTheme="minorHAnsi"/>
                <w:sz w:val="20"/>
                <w:szCs w:val="20"/>
              </w:rPr>
              <w:t>0</w:t>
            </w:r>
          </w:p>
        </w:tc>
        <w:tc>
          <w:tcPr>
            <w:tcW w:w="1530" w:type="dxa"/>
            <w:tcBorders>
              <w:top w:val="nil"/>
              <w:bottom w:val="single" w:sz="18" w:space="0" w:color="FFFFFF"/>
            </w:tcBorders>
            <w:shd w:val="pct5" w:color="000000" w:fill="FFFFFF"/>
            <w:vAlign w:val="center"/>
          </w:tcPr>
          <w:p w:rsidR="00792695" w:rsidRPr="00AE13CB" w:rsidRDefault="00792695" w:rsidP="004A2619">
            <w:pPr>
              <w:keepNext/>
              <w:keepLines/>
              <w:jc w:val="center"/>
              <w:rPr>
                <w:rFonts w:asciiTheme="minorHAnsi" w:hAnsiTheme="minorHAnsi"/>
                <w:sz w:val="20"/>
                <w:szCs w:val="20"/>
              </w:rPr>
            </w:pPr>
            <w:r w:rsidRPr="00AE13CB">
              <w:rPr>
                <w:rFonts w:asciiTheme="minorHAnsi" w:hAnsiTheme="minorHAnsi"/>
                <w:sz w:val="20"/>
                <w:szCs w:val="20"/>
              </w:rPr>
              <w:t>$269.92</w:t>
            </w:r>
          </w:p>
        </w:tc>
        <w:tc>
          <w:tcPr>
            <w:tcW w:w="1485" w:type="dxa"/>
            <w:tcBorders>
              <w:top w:val="nil"/>
              <w:bottom w:val="single" w:sz="18" w:space="0" w:color="FFFFFF"/>
            </w:tcBorders>
            <w:shd w:val="pct5" w:color="000000" w:fill="FFFFFF"/>
            <w:vAlign w:val="center"/>
          </w:tcPr>
          <w:p w:rsidR="00792695" w:rsidRPr="00AE13CB" w:rsidRDefault="00792695" w:rsidP="004A2619">
            <w:pPr>
              <w:keepNext/>
              <w:keepLines/>
              <w:jc w:val="center"/>
              <w:rPr>
                <w:rFonts w:asciiTheme="minorHAnsi" w:hAnsiTheme="minorHAnsi"/>
                <w:sz w:val="20"/>
                <w:szCs w:val="20"/>
              </w:rPr>
            </w:pPr>
            <w:r w:rsidRPr="00AE13CB">
              <w:rPr>
                <w:rFonts w:asciiTheme="minorHAnsi" w:hAnsiTheme="minorHAnsi"/>
                <w:sz w:val="20"/>
                <w:szCs w:val="20"/>
              </w:rPr>
              <w:t>$269.92</w:t>
            </w:r>
          </w:p>
        </w:tc>
        <w:tc>
          <w:tcPr>
            <w:tcW w:w="1772" w:type="dxa"/>
            <w:tcBorders>
              <w:top w:val="nil"/>
              <w:bottom w:val="single" w:sz="18" w:space="0" w:color="FFFFFF"/>
            </w:tcBorders>
            <w:shd w:val="pct5" w:color="000000" w:fill="FFFFFF"/>
            <w:vAlign w:val="center"/>
          </w:tcPr>
          <w:p w:rsidR="00792695" w:rsidRPr="00AE13CB" w:rsidRDefault="00792695" w:rsidP="004A2619">
            <w:pPr>
              <w:keepNext/>
              <w:keepLines/>
              <w:jc w:val="center"/>
              <w:rPr>
                <w:rFonts w:asciiTheme="minorHAnsi" w:hAnsiTheme="minorHAnsi"/>
                <w:sz w:val="20"/>
                <w:szCs w:val="20"/>
              </w:rPr>
            </w:pPr>
            <w:r w:rsidRPr="00AE13CB">
              <w:rPr>
                <w:rFonts w:asciiTheme="minorHAnsi" w:hAnsiTheme="minorHAnsi"/>
                <w:sz w:val="20"/>
                <w:szCs w:val="20"/>
              </w:rPr>
              <w:t>$269.92</w:t>
            </w:r>
          </w:p>
        </w:tc>
      </w:tr>
      <w:tr w:rsidR="00792695" w:rsidRPr="00AE13CB" w:rsidTr="004A2619">
        <w:trPr>
          <w:trHeight w:val="210"/>
          <w:jc w:val="center"/>
        </w:trPr>
        <w:tc>
          <w:tcPr>
            <w:tcW w:w="1198" w:type="dxa"/>
            <w:tcBorders>
              <w:top w:val="single" w:sz="18" w:space="0" w:color="FFFFFF"/>
              <w:bottom w:val="nil"/>
            </w:tcBorders>
            <w:shd w:val="pct20" w:color="000000" w:fill="FFFFFF"/>
            <w:noWrap/>
            <w:vAlign w:val="center"/>
          </w:tcPr>
          <w:p w:rsidR="00792695" w:rsidRPr="00AE13CB" w:rsidRDefault="00792695" w:rsidP="00F95FA9">
            <w:pPr>
              <w:jc w:val="center"/>
              <w:rPr>
                <w:rFonts w:asciiTheme="minorHAnsi" w:hAnsiTheme="minorHAnsi"/>
                <w:sz w:val="20"/>
                <w:szCs w:val="20"/>
              </w:rPr>
            </w:pPr>
            <w:r w:rsidRPr="00792695">
              <w:rPr>
                <w:rFonts w:asciiTheme="minorHAnsi" w:hAnsiTheme="minorHAnsi"/>
                <w:sz w:val="20"/>
                <w:szCs w:val="20"/>
              </w:rPr>
              <w:t>AC-52735</w:t>
            </w:r>
            <w:r w:rsidRPr="00AE13CB">
              <w:rPr>
                <w:rFonts w:asciiTheme="minorHAnsi" w:hAnsiTheme="minorHAnsi"/>
                <w:sz w:val="20"/>
                <w:szCs w:val="20"/>
              </w:rPr>
              <w:t xml:space="preserve">, </w:t>
            </w:r>
            <w:r w:rsidRPr="00792695">
              <w:rPr>
                <w:rFonts w:asciiTheme="minorHAnsi" w:hAnsiTheme="minorHAnsi"/>
                <w:sz w:val="20"/>
                <w:szCs w:val="20"/>
              </w:rPr>
              <w:t>AC-62985</w:t>
            </w:r>
            <w:r w:rsidRPr="00AE13CB">
              <w:rPr>
                <w:rFonts w:asciiTheme="minorHAnsi" w:hAnsiTheme="minorHAnsi"/>
                <w:sz w:val="20"/>
                <w:szCs w:val="20"/>
              </w:rPr>
              <w:t xml:space="preserve">, </w:t>
            </w:r>
            <w:r w:rsidRPr="00792695">
              <w:rPr>
                <w:rFonts w:asciiTheme="minorHAnsi" w:hAnsiTheme="minorHAnsi"/>
                <w:sz w:val="20"/>
                <w:szCs w:val="20"/>
              </w:rPr>
              <w:t>AC-12899</w:t>
            </w:r>
          </w:p>
        </w:tc>
        <w:tc>
          <w:tcPr>
            <w:tcW w:w="1716" w:type="dxa"/>
            <w:tcBorders>
              <w:top w:val="single" w:sz="18" w:space="0" w:color="FFFFFF"/>
              <w:bottom w:val="nil"/>
            </w:tcBorders>
            <w:shd w:val="pct20" w:color="000000" w:fill="FFFFFF"/>
            <w:vAlign w:val="center"/>
          </w:tcPr>
          <w:p w:rsidR="00792695" w:rsidRPr="00AE13CB" w:rsidRDefault="00792695" w:rsidP="004A2619">
            <w:pPr>
              <w:keepNext/>
              <w:keepLines/>
              <w:jc w:val="center"/>
              <w:rPr>
                <w:rFonts w:asciiTheme="minorHAnsi" w:hAnsiTheme="minorHAnsi"/>
                <w:sz w:val="20"/>
                <w:szCs w:val="20"/>
              </w:rPr>
            </w:pPr>
            <w:r w:rsidRPr="00AE13CB">
              <w:rPr>
                <w:rFonts w:asciiTheme="minorHAnsi" w:hAnsiTheme="minorHAnsi"/>
                <w:sz w:val="20"/>
                <w:szCs w:val="20"/>
              </w:rPr>
              <w:t>REA</w:t>
            </w:r>
          </w:p>
        </w:tc>
        <w:tc>
          <w:tcPr>
            <w:tcW w:w="1327" w:type="dxa"/>
            <w:tcBorders>
              <w:top w:val="single" w:sz="18" w:space="0" w:color="FFFFFF"/>
              <w:bottom w:val="nil"/>
            </w:tcBorders>
            <w:shd w:val="pct20" w:color="000000" w:fill="FFFFFF"/>
            <w:vAlign w:val="center"/>
          </w:tcPr>
          <w:p w:rsidR="00792695" w:rsidRPr="00AE13CB" w:rsidRDefault="00792695" w:rsidP="004A2619">
            <w:pPr>
              <w:keepNext/>
              <w:keepLines/>
              <w:jc w:val="center"/>
              <w:rPr>
                <w:rFonts w:asciiTheme="minorHAnsi" w:hAnsiTheme="minorHAnsi"/>
                <w:sz w:val="20"/>
                <w:szCs w:val="20"/>
              </w:rPr>
            </w:pPr>
            <w:r w:rsidRPr="00AE13CB">
              <w:rPr>
                <w:rFonts w:asciiTheme="minorHAnsi" w:hAnsiTheme="minorHAnsi"/>
                <w:sz w:val="20"/>
                <w:szCs w:val="20"/>
              </w:rPr>
              <w:t>0</w:t>
            </w:r>
          </w:p>
        </w:tc>
        <w:tc>
          <w:tcPr>
            <w:tcW w:w="1530" w:type="dxa"/>
            <w:tcBorders>
              <w:top w:val="single" w:sz="18" w:space="0" w:color="FFFFFF"/>
              <w:bottom w:val="nil"/>
            </w:tcBorders>
            <w:shd w:val="pct20" w:color="000000" w:fill="FFFFFF"/>
            <w:vAlign w:val="center"/>
          </w:tcPr>
          <w:p w:rsidR="00792695" w:rsidRPr="00AE13CB" w:rsidRDefault="00792695" w:rsidP="004A2619">
            <w:pPr>
              <w:keepNext/>
              <w:keepLines/>
              <w:jc w:val="center"/>
              <w:rPr>
                <w:rFonts w:asciiTheme="minorHAnsi" w:hAnsiTheme="minorHAnsi"/>
                <w:sz w:val="20"/>
                <w:szCs w:val="20"/>
              </w:rPr>
            </w:pPr>
            <w:r w:rsidRPr="00AE13CB">
              <w:rPr>
                <w:rFonts w:asciiTheme="minorHAnsi" w:hAnsiTheme="minorHAnsi"/>
                <w:sz w:val="20"/>
                <w:szCs w:val="20"/>
              </w:rPr>
              <w:t>$279.48</w:t>
            </w:r>
          </w:p>
        </w:tc>
        <w:tc>
          <w:tcPr>
            <w:tcW w:w="1485" w:type="dxa"/>
            <w:tcBorders>
              <w:top w:val="single" w:sz="18" w:space="0" w:color="FFFFFF"/>
              <w:bottom w:val="nil"/>
            </w:tcBorders>
            <w:shd w:val="pct20" w:color="000000" w:fill="FFFFFF"/>
            <w:vAlign w:val="center"/>
          </w:tcPr>
          <w:p w:rsidR="00792695" w:rsidRPr="00AE13CB" w:rsidRDefault="00792695" w:rsidP="004A2619">
            <w:pPr>
              <w:keepNext/>
              <w:keepLines/>
              <w:jc w:val="center"/>
              <w:rPr>
                <w:rFonts w:asciiTheme="minorHAnsi" w:hAnsiTheme="minorHAnsi"/>
                <w:sz w:val="20"/>
                <w:szCs w:val="20"/>
              </w:rPr>
            </w:pPr>
            <w:r w:rsidRPr="00AE13CB">
              <w:rPr>
                <w:rFonts w:asciiTheme="minorHAnsi" w:hAnsiTheme="minorHAnsi"/>
                <w:sz w:val="20"/>
                <w:szCs w:val="20"/>
              </w:rPr>
              <w:t>$279.48</w:t>
            </w:r>
          </w:p>
        </w:tc>
        <w:tc>
          <w:tcPr>
            <w:tcW w:w="1772" w:type="dxa"/>
            <w:tcBorders>
              <w:top w:val="single" w:sz="18" w:space="0" w:color="FFFFFF"/>
              <w:bottom w:val="nil"/>
            </w:tcBorders>
            <w:shd w:val="pct20" w:color="000000" w:fill="FFFFFF"/>
            <w:vAlign w:val="center"/>
          </w:tcPr>
          <w:p w:rsidR="00792695" w:rsidRPr="00AE13CB" w:rsidRDefault="00792695" w:rsidP="004A2619">
            <w:pPr>
              <w:keepNext/>
              <w:keepLines/>
              <w:jc w:val="center"/>
              <w:rPr>
                <w:rFonts w:asciiTheme="minorHAnsi" w:hAnsiTheme="minorHAnsi"/>
                <w:sz w:val="20"/>
                <w:szCs w:val="20"/>
              </w:rPr>
            </w:pPr>
            <w:r w:rsidRPr="00AE13CB">
              <w:rPr>
                <w:rFonts w:asciiTheme="minorHAnsi" w:hAnsiTheme="minorHAnsi"/>
                <w:sz w:val="20"/>
                <w:szCs w:val="20"/>
              </w:rPr>
              <w:t>$279.48</w:t>
            </w:r>
          </w:p>
        </w:tc>
      </w:tr>
    </w:tbl>
    <w:p w:rsidR="00AE13CB" w:rsidRPr="004A2619" w:rsidRDefault="00AE13CB" w:rsidP="003D2871">
      <w:pPr>
        <w:pStyle w:val="Reminders"/>
        <w:rPr>
          <w:rFonts w:asciiTheme="minorHAnsi" w:hAnsiTheme="minorHAnsi" w:cstheme="minorHAnsi"/>
          <w:i w:val="0"/>
          <w:color w:val="auto"/>
          <w:sz w:val="22"/>
          <w:szCs w:val="22"/>
        </w:rPr>
      </w:pPr>
    </w:p>
    <w:p w:rsidR="00E16609" w:rsidRPr="00697868" w:rsidRDefault="00E16609" w:rsidP="00E16609">
      <w:pPr>
        <w:rPr>
          <w:rFonts w:asciiTheme="minorHAnsi" w:hAnsiTheme="minorHAnsi" w:cstheme="minorHAnsi"/>
          <w:sz w:val="22"/>
          <w:szCs w:val="22"/>
        </w:rPr>
      </w:pPr>
      <w:r w:rsidRPr="00697868">
        <w:rPr>
          <w:rFonts w:asciiTheme="minorHAnsi" w:hAnsiTheme="minorHAnsi" w:cstheme="minorHAnsi"/>
          <w:sz w:val="22"/>
          <w:szCs w:val="22"/>
        </w:rPr>
        <w:br w:type="page"/>
      </w:r>
    </w:p>
    <w:bookmarkEnd w:id="72"/>
    <w:p w:rsidR="00E16609" w:rsidRPr="00697868" w:rsidRDefault="00E16609" w:rsidP="00E16609">
      <w:pPr>
        <w:pStyle w:val="Heading1"/>
        <w:rPr>
          <w:rFonts w:asciiTheme="minorHAnsi" w:hAnsiTheme="minorHAnsi" w:cstheme="minorHAnsi"/>
        </w:rPr>
      </w:pPr>
      <w:r w:rsidRPr="00697868">
        <w:rPr>
          <w:rFonts w:asciiTheme="minorHAnsi" w:hAnsiTheme="minorHAnsi" w:cstheme="minorHAnsi"/>
        </w:rPr>
        <w:lastRenderedPageBreak/>
        <w:t>Attachments</w:t>
      </w:r>
      <w:bookmarkStart w:id="74" w:name="_GoBack"/>
      <w:bookmarkEnd w:id="74"/>
    </w:p>
    <w:p w:rsidR="00E16609" w:rsidRPr="00337F77" w:rsidRDefault="00265A8D" w:rsidP="00337F77">
      <w:pPr>
        <w:pStyle w:val="Reminders"/>
        <w:rPr>
          <w:rFonts w:asciiTheme="minorHAnsi" w:hAnsiTheme="minorHAnsi" w:cstheme="minorHAnsi"/>
          <w:i w:val="0"/>
          <w:color w:val="auto"/>
        </w:rPr>
      </w:pPr>
      <w:r>
        <w:rPr>
          <w:rFonts w:asciiTheme="minorHAnsi" w:hAnsiTheme="minorHAnsi" w:cstheme="minorHAnsi"/>
          <w:i w:val="0"/>
          <w:color w:val="auto"/>
        </w:rPr>
        <w:object w:dxaOrig="2069" w:dyaOrig="1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6pt" o:ole="">
            <v:imagedata r:id="rId16" o:title=""/>
          </v:shape>
          <o:OLEObject Type="Embed" ProgID="Excel.SheetMacroEnabled.12" ShapeID="_x0000_i1025" DrawAspect="Icon" ObjectID="_1468063781" r:id="rId17"/>
        </w:object>
      </w:r>
    </w:p>
    <w:p w:rsidR="00A500D6" w:rsidRPr="00697868" w:rsidRDefault="00A500D6" w:rsidP="00E16609">
      <w:pPr>
        <w:rPr>
          <w:rFonts w:asciiTheme="minorHAnsi" w:hAnsiTheme="minorHAnsi" w:cstheme="minorHAnsi"/>
        </w:rPr>
      </w:pPr>
    </w:p>
    <w:p w:rsidR="00612041" w:rsidRPr="00697868" w:rsidRDefault="00612041" w:rsidP="00E16609">
      <w:pPr>
        <w:rPr>
          <w:rFonts w:asciiTheme="minorHAnsi" w:hAnsiTheme="minorHAnsi" w:cstheme="minorHAnsi"/>
        </w:rPr>
      </w:pPr>
    </w:p>
    <w:p w:rsidR="00C54EFF" w:rsidRPr="00697868" w:rsidRDefault="00C54EFF" w:rsidP="00E16609">
      <w:pPr>
        <w:rPr>
          <w:rFonts w:asciiTheme="minorHAnsi" w:hAnsiTheme="minorHAnsi" w:cstheme="minorHAnsi"/>
        </w:rPr>
      </w:pPr>
    </w:p>
    <w:p w:rsidR="00C54EFF" w:rsidRPr="00697868" w:rsidRDefault="00C54EFF">
      <w:pPr>
        <w:spacing w:after="200" w:line="276" w:lineRule="auto"/>
        <w:rPr>
          <w:rFonts w:asciiTheme="minorHAnsi" w:hAnsiTheme="minorHAnsi" w:cstheme="minorHAnsi"/>
        </w:rPr>
      </w:pPr>
      <w:r w:rsidRPr="00697868">
        <w:rPr>
          <w:rFonts w:asciiTheme="minorHAnsi" w:hAnsiTheme="minorHAnsi" w:cstheme="minorHAnsi"/>
        </w:rPr>
        <w:br w:type="page"/>
      </w:r>
    </w:p>
    <w:p w:rsidR="00C54EFF" w:rsidRPr="00697868" w:rsidRDefault="00C54EFF" w:rsidP="00C54EFF">
      <w:pPr>
        <w:pStyle w:val="Heading1"/>
        <w:rPr>
          <w:rFonts w:asciiTheme="minorHAnsi" w:hAnsiTheme="minorHAnsi" w:cstheme="minorHAnsi"/>
        </w:rPr>
      </w:pPr>
      <w:r w:rsidRPr="00697868">
        <w:rPr>
          <w:rFonts w:asciiTheme="minorHAnsi" w:hAnsiTheme="minorHAnsi" w:cstheme="minorHAnsi"/>
        </w:rPr>
        <w:lastRenderedPageBreak/>
        <w:t>References</w:t>
      </w:r>
    </w:p>
    <w:p w:rsidR="009824E9" w:rsidRDefault="00337F77" w:rsidP="009824E9">
      <w:r>
        <w:object w:dxaOrig="1551" w:dyaOrig="991">
          <v:shape id="_x0000_i1026" type="#_x0000_t75" style="width:77.25pt;height:49.5pt" o:ole="">
            <v:imagedata r:id="rId18" o:title=""/>
          </v:shape>
          <o:OLEObject Type="Embed" ProgID="Excel.Sheet.12" ShapeID="_x0000_i1026" DrawAspect="Icon" ObjectID="_1468063782" r:id="rId19"/>
        </w:object>
      </w:r>
    </w:p>
    <w:p w:rsidR="004B118A" w:rsidRDefault="004B118A" w:rsidP="009824E9"/>
    <w:p w:rsidR="00337F77" w:rsidRDefault="00337F77" w:rsidP="009824E9">
      <w:pPr>
        <w:rPr>
          <w:rFonts w:asciiTheme="minorHAnsi" w:hAnsiTheme="minorHAnsi"/>
          <w:sz w:val="22"/>
          <w:szCs w:val="22"/>
        </w:rPr>
      </w:pPr>
      <w:r>
        <w:rPr>
          <w:rFonts w:asciiTheme="minorHAnsi" w:hAnsiTheme="minorHAnsi"/>
          <w:sz w:val="22"/>
          <w:szCs w:val="22"/>
        </w:rPr>
        <w:t>[26]</w:t>
      </w:r>
    </w:p>
    <w:p w:rsidR="00337F77" w:rsidRDefault="00337F77" w:rsidP="009824E9">
      <w:pPr>
        <w:rPr>
          <w:rFonts w:asciiTheme="minorHAnsi" w:hAnsiTheme="minorHAnsi"/>
          <w:sz w:val="22"/>
          <w:szCs w:val="22"/>
        </w:rPr>
      </w:pPr>
      <w:r>
        <w:rPr>
          <w:rFonts w:asciiTheme="minorHAnsi" w:hAnsiTheme="minorHAnsi"/>
          <w:sz w:val="22"/>
          <w:szCs w:val="22"/>
        </w:rPr>
        <w:t>[31]</w:t>
      </w:r>
    </w:p>
    <w:p w:rsidR="00337F77" w:rsidRDefault="00337F77" w:rsidP="009824E9">
      <w:pPr>
        <w:rPr>
          <w:rFonts w:asciiTheme="minorHAnsi" w:hAnsiTheme="minorHAnsi"/>
          <w:sz w:val="22"/>
          <w:szCs w:val="22"/>
        </w:rPr>
      </w:pPr>
      <w:r>
        <w:rPr>
          <w:rFonts w:asciiTheme="minorHAnsi" w:hAnsiTheme="minorHAnsi"/>
          <w:sz w:val="22"/>
          <w:szCs w:val="22"/>
        </w:rPr>
        <w:t>[62]</w:t>
      </w:r>
    </w:p>
    <w:p w:rsidR="00337F77" w:rsidRDefault="00337F77" w:rsidP="009824E9">
      <w:pPr>
        <w:rPr>
          <w:rFonts w:asciiTheme="minorHAnsi" w:hAnsiTheme="minorHAnsi"/>
          <w:sz w:val="22"/>
          <w:szCs w:val="22"/>
        </w:rPr>
      </w:pPr>
      <w:r>
        <w:rPr>
          <w:rFonts w:asciiTheme="minorHAnsi" w:hAnsiTheme="minorHAnsi"/>
          <w:sz w:val="22"/>
          <w:szCs w:val="22"/>
        </w:rPr>
        <w:t>[351]</w:t>
      </w:r>
    </w:p>
    <w:p w:rsidR="00337F77" w:rsidRDefault="00337F77" w:rsidP="009824E9">
      <w:pPr>
        <w:rPr>
          <w:rFonts w:asciiTheme="minorHAnsi" w:hAnsiTheme="minorHAnsi"/>
          <w:sz w:val="22"/>
          <w:szCs w:val="22"/>
        </w:rPr>
      </w:pPr>
      <w:r>
        <w:rPr>
          <w:rFonts w:asciiTheme="minorHAnsi" w:hAnsiTheme="minorHAnsi"/>
          <w:sz w:val="22"/>
          <w:szCs w:val="22"/>
        </w:rPr>
        <w:t>[355]</w:t>
      </w:r>
    </w:p>
    <w:p w:rsidR="00337F77" w:rsidRDefault="00337F77" w:rsidP="009824E9">
      <w:pPr>
        <w:rPr>
          <w:rFonts w:asciiTheme="minorHAnsi" w:hAnsiTheme="minorHAnsi"/>
          <w:sz w:val="22"/>
          <w:szCs w:val="22"/>
        </w:rPr>
      </w:pPr>
      <w:r>
        <w:rPr>
          <w:rFonts w:asciiTheme="minorHAnsi" w:hAnsiTheme="minorHAnsi"/>
          <w:sz w:val="22"/>
          <w:szCs w:val="22"/>
        </w:rPr>
        <w:t>[436]</w:t>
      </w:r>
    </w:p>
    <w:p w:rsidR="00337F77" w:rsidRDefault="00337F77" w:rsidP="009824E9">
      <w:pPr>
        <w:rPr>
          <w:rFonts w:asciiTheme="minorHAnsi" w:hAnsiTheme="minorHAnsi"/>
          <w:sz w:val="22"/>
          <w:szCs w:val="22"/>
        </w:rPr>
      </w:pPr>
    </w:p>
    <w:p w:rsidR="00337F77" w:rsidRDefault="00337F77" w:rsidP="009824E9">
      <w:pPr>
        <w:rPr>
          <w:rFonts w:asciiTheme="minorHAnsi" w:hAnsiTheme="minorHAnsi"/>
          <w:sz w:val="22"/>
          <w:szCs w:val="22"/>
        </w:rPr>
      </w:pPr>
    </w:p>
    <w:p w:rsidR="00155022" w:rsidRDefault="004B118A" w:rsidP="009824E9">
      <w:pPr>
        <w:rPr>
          <w:rFonts w:asciiTheme="minorHAnsi" w:hAnsiTheme="minorHAnsi"/>
          <w:sz w:val="22"/>
          <w:szCs w:val="22"/>
        </w:rPr>
      </w:pPr>
      <w:r w:rsidRPr="004B118A">
        <w:rPr>
          <w:rFonts w:asciiTheme="minorHAnsi" w:hAnsiTheme="minorHAnsi"/>
          <w:sz w:val="22"/>
          <w:szCs w:val="22"/>
        </w:rPr>
        <w:t>[A]</w:t>
      </w:r>
      <w:r w:rsidR="00155022" w:rsidRPr="00155022">
        <w:t xml:space="preserve"> </w:t>
      </w:r>
      <w:r w:rsidR="00155022" w:rsidRPr="00155022">
        <w:rPr>
          <w:rFonts w:asciiTheme="minorHAnsi" w:hAnsiTheme="minorHAnsi"/>
          <w:sz w:val="22"/>
          <w:szCs w:val="22"/>
        </w:rPr>
        <w:t xml:space="preserve">Personal communication (phone call) with Shams Shaikh of </w:t>
      </w:r>
      <w:proofErr w:type="spellStart"/>
      <w:r w:rsidR="00155022" w:rsidRPr="00155022">
        <w:rPr>
          <w:rFonts w:asciiTheme="minorHAnsi" w:hAnsiTheme="minorHAnsi"/>
          <w:sz w:val="22"/>
          <w:szCs w:val="22"/>
        </w:rPr>
        <w:t>NovaTorque</w:t>
      </w:r>
      <w:proofErr w:type="spellEnd"/>
      <w:r w:rsidR="00155022" w:rsidRPr="00155022">
        <w:rPr>
          <w:rFonts w:asciiTheme="minorHAnsi" w:hAnsiTheme="minorHAnsi"/>
          <w:sz w:val="22"/>
          <w:szCs w:val="22"/>
        </w:rPr>
        <w:t>, Inc.</w:t>
      </w:r>
    </w:p>
    <w:p w:rsidR="00155022" w:rsidRDefault="00155022" w:rsidP="009824E9">
      <w:pPr>
        <w:rPr>
          <w:rFonts w:asciiTheme="minorHAnsi" w:hAnsiTheme="minorHAnsi"/>
          <w:sz w:val="22"/>
          <w:szCs w:val="22"/>
        </w:rPr>
      </w:pPr>
    </w:p>
    <w:p w:rsidR="004B118A" w:rsidRDefault="00155022" w:rsidP="009824E9">
      <w:pPr>
        <w:rPr>
          <w:rFonts w:asciiTheme="minorHAnsi" w:hAnsiTheme="minorHAnsi"/>
          <w:sz w:val="22"/>
          <w:szCs w:val="22"/>
        </w:rPr>
      </w:pPr>
      <w:r>
        <w:rPr>
          <w:rFonts w:asciiTheme="minorHAnsi" w:hAnsiTheme="minorHAnsi"/>
          <w:sz w:val="22"/>
          <w:szCs w:val="22"/>
        </w:rPr>
        <w:t>[B]</w:t>
      </w:r>
      <w:r w:rsidR="004B118A" w:rsidRPr="004B118A">
        <w:rPr>
          <w:rFonts w:asciiTheme="minorHAnsi" w:hAnsiTheme="minorHAnsi"/>
          <w:sz w:val="22"/>
          <w:szCs w:val="22"/>
        </w:rPr>
        <w:t xml:space="preserve"> KEMA. </w:t>
      </w:r>
      <w:proofErr w:type="gramStart"/>
      <w:r w:rsidR="004B118A" w:rsidRPr="004B118A">
        <w:rPr>
          <w:rFonts w:asciiTheme="minorHAnsi" w:hAnsiTheme="minorHAnsi"/>
          <w:i/>
          <w:sz w:val="22"/>
          <w:szCs w:val="22"/>
        </w:rPr>
        <w:t>Impact Evaluation Research Plan, WO032—Residential and Small Commercial HVAC</w:t>
      </w:r>
      <w:r w:rsidR="004B118A" w:rsidRPr="004B118A">
        <w:rPr>
          <w:rFonts w:asciiTheme="minorHAnsi" w:hAnsiTheme="minorHAnsi"/>
          <w:sz w:val="22"/>
          <w:szCs w:val="22"/>
        </w:rPr>
        <w:t>.</w:t>
      </w:r>
      <w:proofErr w:type="gramEnd"/>
      <w:r w:rsidR="004B118A" w:rsidRPr="004B118A">
        <w:rPr>
          <w:rFonts w:asciiTheme="minorHAnsi" w:hAnsiTheme="minorHAnsi"/>
          <w:sz w:val="22"/>
          <w:szCs w:val="22"/>
        </w:rPr>
        <w:t xml:space="preserve"> Oakland, CA. (April 2012) Retrieved 4/24/2014 from</w:t>
      </w:r>
    </w:p>
    <w:p w:rsidR="00155022" w:rsidRDefault="00155022" w:rsidP="009824E9">
      <w:pPr>
        <w:rPr>
          <w:rFonts w:asciiTheme="minorHAnsi" w:hAnsiTheme="minorHAnsi"/>
          <w:sz w:val="22"/>
          <w:szCs w:val="22"/>
        </w:rPr>
      </w:pPr>
      <w:r w:rsidRPr="00155022">
        <w:rPr>
          <w:rFonts w:asciiTheme="minorHAnsi" w:hAnsiTheme="minorHAnsi"/>
          <w:sz w:val="22"/>
          <w:szCs w:val="22"/>
        </w:rPr>
        <w:t>http://www.energydataweb.com/cpucFiles/93/WO032HVACResearchPlan_2.pdf</w:t>
      </w:r>
    </w:p>
    <w:p w:rsidR="00155022" w:rsidRDefault="00155022" w:rsidP="009824E9">
      <w:pPr>
        <w:rPr>
          <w:rFonts w:asciiTheme="minorHAnsi" w:hAnsiTheme="minorHAnsi"/>
          <w:sz w:val="22"/>
          <w:szCs w:val="22"/>
        </w:rPr>
      </w:pPr>
    </w:p>
    <w:p w:rsidR="00155022" w:rsidRDefault="00155022" w:rsidP="009824E9">
      <w:pPr>
        <w:rPr>
          <w:rFonts w:asciiTheme="minorHAnsi" w:hAnsiTheme="minorHAnsi"/>
          <w:sz w:val="22"/>
          <w:szCs w:val="22"/>
        </w:rPr>
      </w:pPr>
      <w:r>
        <w:rPr>
          <w:rFonts w:asciiTheme="minorHAnsi" w:hAnsiTheme="minorHAnsi"/>
          <w:sz w:val="22"/>
          <w:szCs w:val="22"/>
        </w:rPr>
        <w:t xml:space="preserve">[C] </w:t>
      </w:r>
      <w:r w:rsidR="00C658E9">
        <w:rPr>
          <w:rFonts w:asciiTheme="minorHAnsi" w:hAnsiTheme="minorHAnsi"/>
          <w:sz w:val="22"/>
          <w:szCs w:val="22"/>
        </w:rPr>
        <w:t>DEER08 Building Weights.xls</w:t>
      </w:r>
    </w:p>
    <w:p w:rsidR="00155022" w:rsidRDefault="00155022" w:rsidP="009824E9">
      <w:pPr>
        <w:rPr>
          <w:rFonts w:asciiTheme="minorHAnsi" w:hAnsiTheme="minorHAnsi"/>
          <w:sz w:val="22"/>
          <w:szCs w:val="22"/>
        </w:rPr>
      </w:pPr>
    </w:p>
    <w:p w:rsidR="00155022" w:rsidRDefault="00155022" w:rsidP="009824E9">
      <w:pPr>
        <w:rPr>
          <w:rFonts w:asciiTheme="minorHAnsi" w:hAnsiTheme="minorHAnsi"/>
          <w:sz w:val="22"/>
          <w:szCs w:val="22"/>
        </w:rPr>
      </w:pPr>
      <w:r>
        <w:rPr>
          <w:rFonts w:asciiTheme="minorHAnsi" w:hAnsiTheme="minorHAnsi"/>
          <w:sz w:val="22"/>
          <w:szCs w:val="22"/>
        </w:rPr>
        <w:t>[D]</w:t>
      </w:r>
      <w:r w:rsidRPr="00155022">
        <w:t xml:space="preserve"> </w:t>
      </w:r>
      <w:r w:rsidRPr="00155022">
        <w:rPr>
          <w:rFonts w:asciiTheme="minorHAnsi" w:hAnsiTheme="minorHAnsi"/>
          <w:sz w:val="22"/>
          <w:szCs w:val="22"/>
        </w:rPr>
        <w:t>James J. Hirsch &amp; Associates, DOE-2.2 Building Energy Use and Cost Analysis Program Volume 2: Dictionary. Lawrence Berkeley National Laboratory, December 2009</w:t>
      </w:r>
    </w:p>
    <w:p w:rsidR="00155022" w:rsidRDefault="00155022" w:rsidP="009824E9">
      <w:pPr>
        <w:rPr>
          <w:rFonts w:asciiTheme="minorHAnsi" w:hAnsiTheme="minorHAnsi"/>
          <w:sz w:val="22"/>
          <w:szCs w:val="22"/>
        </w:rPr>
      </w:pPr>
    </w:p>
    <w:p w:rsidR="00155022" w:rsidRDefault="00155022" w:rsidP="009824E9">
      <w:pPr>
        <w:rPr>
          <w:rFonts w:asciiTheme="minorHAnsi" w:hAnsiTheme="minorHAnsi"/>
          <w:sz w:val="22"/>
          <w:szCs w:val="22"/>
        </w:rPr>
      </w:pPr>
      <w:r>
        <w:rPr>
          <w:rFonts w:asciiTheme="minorHAnsi" w:hAnsiTheme="minorHAnsi"/>
          <w:sz w:val="22"/>
          <w:szCs w:val="22"/>
        </w:rPr>
        <w:t>[E]</w:t>
      </w:r>
      <w:r w:rsidRPr="00155022">
        <w:t xml:space="preserve"> </w:t>
      </w:r>
      <w:r w:rsidRPr="00155022">
        <w:rPr>
          <w:rFonts w:asciiTheme="minorHAnsi" w:hAnsiTheme="minorHAnsi"/>
          <w:sz w:val="22"/>
          <w:szCs w:val="22"/>
        </w:rPr>
        <w:t xml:space="preserve">ADM Associates, </w:t>
      </w:r>
      <w:proofErr w:type="spellStart"/>
      <w:r w:rsidRPr="00155022">
        <w:rPr>
          <w:rFonts w:asciiTheme="minorHAnsi" w:hAnsiTheme="minorHAnsi"/>
          <w:sz w:val="22"/>
          <w:szCs w:val="22"/>
        </w:rPr>
        <w:t>NovaTorque</w:t>
      </w:r>
      <w:proofErr w:type="spellEnd"/>
      <w:r w:rsidRPr="00155022">
        <w:rPr>
          <w:rFonts w:asciiTheme="minorHAnsi" w:hAnsiTheme="minorHAnsi"/>
          <w:sz w:val="22"/>
          <w:szCs w:val="22"/>
        </w:rPr>
        <w:t xml:space="preserve"> Brushless Permanent Magnet Motor Bench Test Final Report. Sacramento Municipal Utility District, 2010</w:t>
      </w:r>
    </w:p>
    <w:p w:rsidR="00155022" w:rsidRDefault="00155022" w:rsidP="009824E9">
      <w:pPr>
        <w:rPr>
          <w:rFonts w:asciiTheme="minorHAnsi" w:hAnsiTheme="minorHAnsi"/>
          <w:sz w:val="22"/>
          <w:szCs w:val="22"/>
        </w:rPr>
      </w:pPr>
    </w:p>
    <w:p w:rsidR="00155022" w:rsidRDefault="00155022" w:rsidP="009824E9">
      <w:pPr>
        <w:rPr>
          <w:rFonts w:asciiTheme="minorHAnsi" w:hAnsiTheme="minorHAnsi"/>
          <w:sz w:val="22"/>
          <w:szCs w:val="22"/>
        </w:rPr>
      </w:pPr>
      <w:r>
        <w:rPr>
          <w:rFonts w:asciiTheme="minorHAnsi" w:hAnsiTheme="minorHAnsi"/>
          <w:sz w:val="22"/>
          <w:szCs w:val="22"/>
        </w:rPr>
        <w:t>[F]</w:t>
      </w:r>
      <w:r w:rsidRPr="00155022">
        <w:t xml:space="preserve"> </w:t>
      </w:r>
      <w:r w:rsidRPr="00155022">
        <w:rPr>
          <w:rFonts w:asciiTheme="minorHAnsi" w:hAnsiTheme="minorHAnsi"/>
          <w:sz w:val="22"/>
          <w:szCs w:val="22"/>
        </w:rPr>
        <w:t>Install/Program Type (Courtesy of SCE Strategic Planning and Technical Services, from rev4 Install/Program Type document 11/8/11)</w:t>
      </w:r>
    </w:p>
    <w:p w:rsidR="00155022" w:rsidRDefault="00155022" w:rsidP="009824E9">
      <w:pPr>
        <w:rPr>
          <w:rFonts w:asciiTheme="minorHAnsi" w:hAnsiTheme="minorHAnsi"/>
          <w:sz w:val="22"/>
          <w:szCs w:val="22"/>
        </w:rPr>
      </w:pPr>
    </w:p>
    <w:p w:rsidR="00155022" w:rsidRDefault="00155022" w:rsidP="009824E9">
      <w:pPr>
        <w:rPr>
          <w:rFonts w:asciiTheme="minorHAnsi" w:hAnsiTheme="minorHAnsi"/>
          <w:sz w:val="22"/>
          <w:szCs w:val="22"/>
        </w:rPr>
      </w:pPr>
      <w:r>
        <w:rPr>
          <w:rFonts w:asciiTheme="minorHAnsi" w:hAnsiTheme="minorHAnsi"/>
          <w:sz w:val="22"/>
          <w:szCs w:val="22"/>
        </w:rPr>
        <w:t xml:space="preserve">[G] </w:t>
      </w:r>
      <w:r w:rsidRPr="00155022">
        <w:rPr>
          <w:rFonts w:asciiTheme="minorHAnsi" w:hAnsiTheme="minorHAnsi"/>
          <w:sz w:val="22"/>
          <w:szCs w:val="22"/>
        </w:rPr>
        <w:t>BC Hydro: Guides To Energy Management M310: Flexible Drives. BC Hydro</w:t>
      </w:r>
    </w:p>
    <w:p w:rsidR="00155022" w:rsidRDefault="00155022" w:rsidP="009824E9">
      <w:pPr>
        <w:rPr>
          <w:rFonts w:asciiTheme="minorHAnsi" w:hAnsiTheme="minorHAnsi"/>
          <w:sz w:val="22"/>
          <w:szCs w:val="22"/>
        </w:rPr>
      </w:pPr>
    </w:p>
    <w:p w:rsidR="00155022" w:rsidRDefault="00155022" w:rsidP="009824E9">
      <w:pPr>
        <w:rPr>
          <w:rFonts w:asciiTheme="minorHAnsi" w:hAnsiTheme="minorHAnsi"/>
          <w:sz w:val="22"/>
          <w:szCs w:val="22"/>
        </w:rPr>
      </w:pPr>
      <w:r>
        <w:rPr>
          <w:rFonts w:asciiTheme="minorHAnsi" w:hAnsiTheme="minorHAnsi"/>
          <w:sz w:val="22"/>
          <w:szCs w:val="22"/>
        </w:rPr>
        <w:t xml:space="preserve">[H] </w:t>
      </w:r>
      <w:r w:rsidRPr="00155022">
        <w:rPr>
          <w:rFonts w:asciiTheme="minorHAnsi" w:hAnsiTheme="minorHAnsi"/>
          <w:sz w:val="22"/>
          <w:szCs w:val="22"/>
        </w:rPr>
        <w:t xml:space="preserve">Fan Power Curves.xls </w:t>
      </w:r>
    </w:p>
    <w:p w:rsidR="00C658E9" w:rsidRDefault="00C658E9" w:rsidP="009824E9">
      <w:pPr>
        <w:rPr>
          <w:rFonts w:asciiTheme="minorHAnsi" w:hAnsiTheme="minorHAnsi"/>
          <w:sz w:val="22"/>
          <w:szCs w:val="22"/>
        </w:rPr>
      </w:pPr>
    </w:p>
    <w:p w:rsidR="00155022" w:rsidRDefault="00155022" w:rsidP="009824E9">
      <w:pPr>
        <w:rPr>
          <w:rFonts w:asciiTheme="minorHAnsi" w:hAnsiTheme="minorHAnsi"/>
          <w:sz w:val="22"/>
          <w:szCs w:val="22"/>
        </w:rPr>
      </w:pPr>
      <w:proofErr w:type="gramStart"/>
      <w:r>
        <w:rPr>
          <w:rFonts w:asciiTheme="minorHAnsi" w:hAnsiTheme="minorHAnsi"/>
          <w:sz w:val="22"/>
          <w:szCs w:val="22"/>
        </w:rPr>
        <w:t>[I]</w:t>
      </w:r>
      <w:r w:rsidR="00123E30" w:rsidRPr="00123E30">
        <w:t xml:space="preserve"> </w:t>
      </w:r>
      <w:r w:rsidR="00123E30" w:rsidRPr="00123E30">
        <w:rPr>
          <w:rFonts w:asciiTheme="minorHAnsi" w:hAnsiTheme="minorHAnsi"/>
          <w:sz w:val="22"/>
          <w:szCs w:val="22"/>
        </w:rPr>
        <w:t>James J. Hirsch &amp; Associates.</w:t>
      </w:r>
      <w:proofErr w:type="gramEnd"/>
      <w:r w:rsidR="00123E30" w:rsidRPr="00123E30">
        <w:rPr>
          <w:rFonts w:asciiTheme="minorHAnsi" w:hAnsiTheme="minorHAnsi"/>
          <w:sz w:val="22"/>
          <w:szCs w:val="22"/>
        </w:rPr>
        <w:t xml:space="preserve"> (2014, February 11). DEER2014 — Codes and Standards Update. Retrieved from deeresources.com: http://deeresources.com/files/DEER2013codeUpdate/download/DEER2014UpdateDocumentation_2-12-2014.pdf</w:t>
      </w:r>
    </w:p>
    <w:p w:rsidR="00123E30" w:rsidRDefault="00123E30" w:rsidP="009824E9">
      <w:pPr>
        <w:rPr>
          <w:rFonts w:asciiTheme="minorHAnsi" w:hAnsiTheme="minorHAnsi"/>
          <w:sz w:val="22"/>
          <w:szCs w:val="22"/>
        </w:rPr>
      </w:pPr>
    </w:p>
    <w:p w:rsidR="00123E30" w:rsidRDefault="00123E30" w:rsidP="009824E9">
      <w:pPr>
        <w:rPr>
          <w:rFonts w:asciiTheme="minorHAnsi" w:hAnsiTheme="minorHAnsi"/>
          <w:sz w:val="22"/>
          <w:szCs w:val="22"/>
        </w:rPr>
      </w:pPr>
      <w:r>
        <w:rPr>
          <w:rFonts w:asciiTheme="minorHAnsi" w:hAnsiTheme="minorHAnsi"/>
          <w:sz w:val="22"/>
          <w:szCs w:val="22"/>
        </w:rPr>
        <w:t xml:space="preserve">[J] </w:t>
      </w:r>
      <w:proofErr w:type="spellStart"/>
      <w:r w:rsidRPr="00123E30">
        <w:rPr>
          <w:rFonts w:asciiTheme="minorHAnsi" w:hAnsiTheme="minorHAnsi"/>
          <w:sz w:val="22"/>
          <w:szCs w:val="22"/>
        </w:rPr>
        <w:t>Itron</w:t>
      </w:r>
      <w:proofErr w:type="spellEnd"/>
      <w:r w:rsidRPr="00123E30">
        <w:rPr>
          <w:rFonts w:asciiTheme="minorHAnsi" w:hAnsiTheme="minorHAnsi"/>
          <w:sz w:val="22"/>
          <w:szCs w:val="22"/>
        </w:rPr>
        <w:t xml:space="preserve">. 2010-2012 WO017 </w:t>
      </w:r>
      <w:proofErr w:type="gramStart"/>
      <w:r w:rsidRPr="00123E30">
        <w:rPr>
          <w:rFonts w:asciiTheme="minorHAnsi" w:hAnsiTheme="minorHAnsi"/>
          <w:sz w:val="22"/>
          <w:szCs w:val="22"/>
        </w:rPr>
        <w:t>Ex</w:t>
      </w:r>
      <w:proofErr w:type="gramEnd"/>
      <w:r w:rsidRPr="00123E30">
        <w:rPr>
          <w:rFonts w:asciiTheme="minorHAnsi" w:hAnsiTheme="minorHAnsi"/>
          <w:sz w:val="22"/>
          <w:szCs w:val="22"/>
        </w:rPr>
        <w:t xml:space="preserve"> Ante Measure Cost Study Draft Report. San Francisco, CA (2014, February 28). </w:t>
      </w:r>
      <w:proofErr w:type="spellStart"/>
      <w:r w:rsidRPr="00123E30">
        <w:rPr>
          <w:rFonts w:asciiTheme="minorHAnsi" w:hAnsiTheme="minorHAnsi"/>
          <w:sz w:val="22"/>
          <w:szCs w:val="22"/>
        </w:rPr>
        <w:t>Retrived</w:t>
      </w:r>
      <w:proofErr w:type="spellEnd"/>
      <w:r w:rsidRPr="00123E30">
        <w:rPr>
          <w:rFonts w:asciiTheme="minorHAnsi" w:hAnsiTheme="minorHAnsi"/>
          <w:sz w:val="22"/>
          <w:szCs w:val="22"/>
        </w:rPr>
        <w:t xml:space="preserve"> 4/24/2014 from </w:t>
      </w:r>
    </w:p>
    <w:p w:rsidR="00123E30" w:rsidRDefault="00123E30" w:rsidP="009824E9">
      <w:pPr>
        <w:rPr>
          <w:rFonts w:asciiTheme="minorHAnsi" w:hAnsiTheme="minorHAnsi"/>
          <w:sz w:val="22"/>
          <w:szCs w:val="22"/>
        </w:rPr>
      </w:pPr>
      <w:r w:rsidRPr="00123E30">
        <w:rPr>
          <w:rFonts w:asciiTheme="minorHAnsi" w:hAnsiTheme="minorHAnsi"/>
          <w:sz w:val="22"/>
          <w:szCs w:val="22"/>
        </w:rPr>
        <w:t>http://www.energydataweb.com/cpucFiles/pdaDocs/1039/2010-2012%20WO017%20Ex%20Ante%20Measure%20Cost%20Study%20-%20Draft%20Report.pdf</w:t>
      </w:r>
    </w:p>
    <w:p w:rsidR="00123E30" w:rsidRDefault="00123E30" w:rsidP="009824E9">
      <w:pPr>
        <w:rPr>
          <w:rFonts w:asciiTheme="minorHAnsi" w:hAnsiTheme="minorHAnsi"/>
          <w:sz w:val="22"/>
          <w:szCs w:val="22"/>
        </w:rPr>
      </w:pPr>
    </w:p>
    <w:p w:rsidR="00123E30" w:rsidRPr="004B118A" w:rsidRDefault="00123E30" w:rsidP="009824E9">
      <w:pPr>
        <w:rPr>
          <w:rFonts w:asciiTheme="minorHAnsi" w:hAnsiTheme="minorHAnsi"/>
          <w:sz w:val="22"/>
          <w:szCs w:val="22"/>
        </w:rPr>
        <w:sectPr w:rsidR="00123E30" w:rsidRPr="004B118A" w:rsidSect="00CE69E9">
          <w:pgSz w:w="12240" w:h="15840"/>
          <w:pgMar w:top="1440" w:right="1440" w:bottom="1557" w:left="1440" w:header="720" w:footer="720" w:gutter="0"/>
          <w:pgNumType w:start="1"/>
          <w:cols w:space="720"/>
          <w:docGrid w:linePitch="360"/>
        </w:sectPr>
      </w:pPr>
      <w:r>
        <w:rPr>
          <w:rFonts w:asciiTheme="minorHAnsi" w:hAnsiTheme="minorHAnsi"/>
          <w:sz w:val="22"/>
          <w:szCs w:val="22"/>
        </w:rPr>
        <w:t>[K]</w:t>
      </w:r>
      <w:r w:rsidRPr="00123E30">
        <w:t xml:space="preserve"> </w:t>
      </w:r>
      <w:r w:rsidRPr="00123E30">
        <w:rPr>
          <w:rFonts w:asciiTheme="minorHAnsi" w:hAnsiTheme="minorHAnsi"/>
          <w:sz w:val="22"/>
          <w:szCs w:val="22"/>
        </w:rPr>
        <w:t>PECI, ENV_VFD+ADEC cost data.xls. 5/29/2014.</w:t>
      </w:r>
    </w:p>
    <w:p w:rsidR="009824E9" w:rsidRDefault="009824E9" w:rsidP="009824E9"/>
    <w:p w:rsidR="009824E9" w:rsidRPr="009824E9" w:rsidRDefault="009824E9" w:rsidP="009824E9">
      <w:pPr>
        <w:pStyle w:val="Heading1"/>
        <w:rPr>
          <w:rFonts w:asciiTheme="minorHAnsi" w:hAnsiTheme="minorHAnsi" w:cstheme="minorHAnsi"/>
        </w:rPr>
      </w:pPr>
      <w:r w:rsidRPr="009824E9">
        <w:rPr>
          <w:rFonts w:asciiTheme="minorHAnsi" w:hAnsiTheme="minorHAnsi" w:cstheme="minorHAnsi"/>
        </w:rPr>
        <w:t xml:space="preserve">Appendix </w:t>
      </w:r>
      <w:r w:rsidR="00CE28CF">
        <w:rPr>
          <w:rFonts w:asciiTheme="minorHAnsi" w:hAnsiTheme="minorHAnsi" w:cstheme="minorHAnsi"/>
        </w:rPr>
        <w:t>A</w:t>
      </w:r>
      <w:r>
        <w:rPr>
          <w:rFonts w:asciiTheme="minorHAnsi" w:hAnsiTheme="minorHAnsi" w:cstheme="minorHAnsi"/>
        </w:rPr>
        <w:t xml:space="preserve"> – SCE/ED </w:t>
      </w:r>
      <w:r w:rsidR="00CE28CF">
        <w:rPr>
          <w:rFonts w:asciiTheme="minorHAnsi" w:hAnsiTheme="minorHAnsi" w:cstheme="minorHAnsi"/>
        </w:rPr>
        <w:t>Application</w:t>
      </w:r>
      <w:r>
        <w:rPr>
          <w:rFonts w:asciiTheme="minorHAnsi" w:hAnsiTheme="minorHAnsi" w:cstheme="minorHAnsi"/>
        </w:rPr>
        <w:t xml:space="preserve"> Types </w:t>
      </w:r>
    </w:p>
    <w:tbl>
      <w:tblPr>
        <w:tblStyle w:val="TableContemporary"/>
        <w:tblW w:w="13068" w:type="dxa"/>
        <w:tblLayout w:type="fixed"/>
        <w:tblLook w:val="04A0" w:firstRow="1" w:lastRow="0" w:firstColumn="1" w:lastColumn="0" w:noHBand="0" w:noVBand="1"/>
      </w:tblPr>
      <w:tblGrid>
        <w:gridCol w:w="1818"/>
        <w:gridCol w:w="1800"/>
        <w:gridCol w:w="1890"/>
        <w:gridCol w:w="1890"/>
        <w:gridCol w:w="1620"/>
        <w:gridCol w:w="1620"/>
        <w:gridCol w:w="1170"/>
        <w:gridCol w:w="1260"/>
      </w:tblGrid>
      <w:tr w:rsidR="0023254A" w:rsidRPr="009824E9" w:rsidTr="0023254A">
        <w:trPr>
          <w:cnfStyle w:val="100000000000" w:firstRow="1" w:lastRow="0" w:firstColumn="0" w:lastColumn="0" w:oddVBand="0" w:evenVBand="0" w:oddHBand="0" w:evenHBand="0" w:firstRowFirstColumn="0" w:firstRowLastColumn="0" w:lastRowFirstColumn="0" w:lastRowLastColumn="0"/>
        </w:trPr>
        <w:tc>
          <w:tcPr>
            <w:tcW w:w="1818" w:type="dxa"/>
          </w:tcPr>
          <w:p w:rsidR="0023254A" w:rsidRPr="009824E9" w:rsidRDefault="0023254A" w:rsidP="003F1B30">
            <w:pPr>
              <w:rPr>
                <w:rFonts w:asciiTheme="minorHAnsi" w:hAnsiTheme="minorHAnsi"/>
                <w:sz w:val="20"/>
                <w:szCs w:val="20"/>
              </w:rPr>
            </w:pPr>
            <w:r w:rsidRPr="009824E9">
              <w:rPr>
                <w:rFonts w:asciiTheme="minorHAnsi" w:hAnsiTheme="minorHAnsi"/>
                <w:sz w:val="20"/>
                <w:szCs w:val="20"/>
              </w:rPr>
              <w:t>SCE Program Type</w:t>
            </w:r>
          </w:p>
        </w:tc>
        <w:tc>
          <w:tcPr>
            <w:tcW w:w="1800" w:type="dxa"/>
          </w:tcPr>
          <w:p w:rsidR="0023254A" w:rsidRPr="009824E9" w:rsidRDefault="0023254A" w:rsidP="003F1B30">
            <w:pPr>
              <w:rPr>
                <w:rFonts w:asciiTheme="minorHAnsi" w:hAnsiTheme="minorHAnsi"/>
                <w:sz w:val="20"/>
                <w:szCs w:val="20"/>
              </w:rPr>
            </w:pPr>
            <w:r w:rsidRPr="009824E9">
              <w:rPr>
                <w:rFonts w:asciiTheme="minorHAnsi" w:hAnsiTheme="minorHAnsi"/>
                <w:sz w:val="20"/>
                <w:szCs w:val="20"/>
              </w:rPr>
              <w:t>ED Application Type</w:t>
            </w:r>
          </w:p>
        </w:tc>
        <w:tc>
          <w:tcPr>
            <w:tcW w:w="1890" w:type="dxa"/>
          </w:tcPr>
          <w:p w:rsidR="0023254A" w:rsidRPr="009824E9" w:rsidRDefault="0023254A" w:rsidP="003F1B30">
            <w:pPr>
              <w:rPr>
                <w:rFonts w:asciiTheme="minorHAnsi" w:hAnsiTheme="minorHAnsi"/>
                <w:sz w:val="20"/>
                <w:szCs w:val="20"/>
              </w:rPr>
            </w:pPr>
            <w:r>
              <w:rPr>
                <w:rFonts w:asciiTheme="minorHAnsi" w:hAnsiTheme="minorHAnsi"/>
                <w:sz w:val="20"/>
                <w:szCs w:val="20"/>
              </w:rPr>
              <w:t>1</w:t>
            </w:r>
            <w:r w:rsidRPr="009824E9">
              <w:rPr>
                <w:rFonts w:asciiTheme="minorHAnsi" w:hAnsiTheme="minorHAnsi"/>
                <w:sz w:val="20"/>
                <w:szCs w:val="20"/>
                <w:vertAlign w:val="superscript"/>
              </w:rPr>
              <w:t>st</w:t>
            </w:r>
            <w:r>
              <w:rPr>
                <w:rFonts w:asciiTheme="minorHAnsi" w:hAnsiTheme="minorHAnsi"/>
                <w:sz w:val="20"/>
                <w:szCs w:val="20"/>
              </w:rPr>
              <w:t xml:space="preserve"> Baseline Savings</w:t>
            </w:r>
          </w:p>
        </w:tc>
        <w:tc>
          <w:tcPr>
            <w:tcW w:w="1890" w:type="dxa"/>
          </w:tcPr>
          <w:p w:rsidR="0023254A" w:rsidRPr="009824E9" w:rsidRDefault="0023254A" w:rsidP="003F1B30">
            <w:pPr>
              <w:rPr>
                <w:rFonts w:asciiTheme="minorHAnsi" w:hAnsiTheme="minorHAnsi"/>
                <w:sz w:val="20"/>
                <w:szCs w:val="20"/>
              </w:rPr>
            </w:pPr>
            <w:r>
              <w:rPr>
                <w:rFonts w:asciiTheme="minorHAnsi" w:hAnsiTheme="minorHAnsi"/>
                <w:sz w:val="20"/>
                <w:szCs w:val="20"/>
              </w:rPr>
              <w:t>2</w:t>
            </w:r>
            <w:r w:rsidRPr="009824E9">
              <w:rPr>
                <w:rFonts w:asciiTheme="minorHAnsi" w:hAnsiTheme="minorHAnsi"/>
                <w:sz w:val="20"/>
                <w:szCs w:val="20"/>
                <w:vertAlign w:val="superscript"/>
              </w:rPr>
              <w:t>nd</w:t>
            </w:r>
            <w:r>
              <w:rPr>
                <w:rFonts w:asciiTheme="minorHAnsi" w:hAnsiTheme="minorHAnsi"/>
                <w:sz w:val="20"/>
                <w:szCs w:val="20"/>
              </w:rPr>
              <w:t xml:space="preserve"> Baseline Savings</w:t>
            </w:r>
          </w:p>
        </w:tc>
        <w:tc>
          <w:tcPr>
            <w:tcW w:w="1620" w:type="dxa"/>
          </w:tcPr>
          <w:p w:rsidR="0023254A" w:rsidRPr="009824E9" w:rsidRDefault="0023254A" w:rsidP="003F1B30">
            <w:pPr>
              <w:rPr>
                <w:rFonts w:asciiTheme="minorHAnsi" w:hAnsiTheme="minorHAnsi"/>
                <w:sz w:val="20"/>
                <w:szCs w:val="20"/>
              </w:rPr>
            </w:pPr>
            <w:r>
              <w:rPr>
                <w:rFonts w:asciiTheme="minorHAnsi" w:hAnsiTheme="minorHAnsi"/>
                <w:sz w:val="20"/>
                <w:szCs w:val="20"/>
              </w:rPr>
              <w:t>1</w:t>
            </w:r>
            <w:r w:rsidRPr="009824E9">
              <w:rPr>
                <w:rFonts w:asciiTheme="minorHAnsi" w:hAnsiTheme="minorHAnsi"/>
                <w:sz w:val="20"/>
                <w:szCs w:val="20"/>
                <w:vertAlign w:val="superscript"/>
              </w:rPr>
              <w:t>st</w:t>
            </w:r>
            <w:r>
              <w:rPr>
                <w:rFonts w:asciiTheme="minorHAnsi" w:hAnsiTheme="minorHAnsi"/>
                <w:sz w:val="20"/>
                <w:szCs w:val="20"/>
              </w:rPr>
              <w:t xml:space="preserve"> Baseline Cost</w:t>
            </w:r>
          </w:p>
        </w:tc>
        <w:tc>
          <w:tcPr>
            <w:tcW w:w="1620" w:type="dxa"/>
          </w:tcPr>
          <w:p w:rsidR="0023254A" w:rsidRPr="009824E9" w:rsidRDefault="0023254A" w:rsidP="003F1B30">
            <w:pPr>
              <w:rPr>
                <w:rFonts w:asciiTheme="minorHAnsi" w:hAnsiTheme="minorHAnsi"/>
                <w:sz w:val="20"/>
                <w:szCs w:val="20"/>
              </w:rPr>
            </w:pPr>
            <w:r>
              <w:rPr>
                <w:rFonts w:asciiTheme="minorHAnsi" w:hAnsiTheme="minorHAnsi"/>
                <w:sz w:val="20"/>
                <w:szCs w:val="20"/>
              </w:rPr>
              <w:t>2</w:t>
            </w:r>
            <w:r w:rsidRPr="009824E9">
              <w:rPr>
                <w:rFonts w:asciiTheme="minorHAnsi" w:hAnsiTheme="minorHAnsi"/>
                <w:sz w:val="20"/>
                <w:szCs w:val="20"/>
                <w:vertAlign w:val="superscript"/>
              </w:rPr>
              <w:t>nd</w:t>
            </w:r>
            <w:r>
              <w:rPr>
                <w:rFonts w:asciiTheme="minorHAnsi" w:hAnsiTheme="minorHAnsi"/>
                <w:sz w:val="20"/>
                <w:szCs w:val="20"/>
              </w:rPr>
              <w:t xml:space="preserve"> Baseline Cost</w:t>
            </w:r>
          </w:p>
        </w:tc>
        <w:tc>
          <w:tcPr>
            <w:tcW w:w="1170" w:type="dxa"/>
          </w:tcPr>
          <w:p w:rsidR="0023254A" w:rsidRDefault="0023254A" w:rsidP="003F1B30">
            <w:pPr>
              <w:rPr>
                <w:rFonts w:asciiTheme="minorHAnsi" w:hAnsiTheme="minorHAnsi"/>
                <w:sz w:val="20"/>
                <w:szCs w:val="20"/>
              </w:rPr>
            </w:pPr>
            <w:r>
              <w:rPr>
                <w:rFonts w:asciiTheme="minorHAnsi" w:hAnsiTheme="minorHAnsi"/>
                <w:sz w:val="20"/>
                <w:szCs w:val="20"/>
              </w:rPr>
              <w:t>1</w:t>
            </w:r>
            <w:r w:rsidRPr="009824E9">
              <w:rPr>
                <w:rFonts w:asciiTheme="minorHAnsi" w:hAnsiTheme="minorHAnsi"/>
                <w:sz w:val="20"/>
                <w:szCs w:val="20"/>
                <w:vertAlign w:val="superscript"/>
              </w:rPr>
              <w:t>st</w:t>
            </w:r>
            <w:r>
              <w:rPr>
                <w:rFonts w:asciiTheme="minorHAnsi" w:hAnsiTheme="minorHAnsi"/>
                <w:sz w:val="20"/>
                <w:szCs w:val="20"/>
              </w:rPr>
              <w:t xml:space="preserve"> Baseline Life</w:t>
            </w:r>
          </w:p>
        </w:tc>
        <w:tc>
          <w:tcPr>
            <w:tcW w:w="1260" w:type="dxa"/>
          </w:tcPr>
          <w:p w:rsidR="0023254A" w:rsidRDefault="0023254A" w:rsidP="003F1B30">
            <w:pPr>
              <w:rPr>
                <w:rFonts w:asciiTheme="minorHAnsi" w:hAnsiTheme="minorHAnsi"/>
                <w:sz w:val="20"/>
                <w:szCs w:val="20"/>
              </w:rPr>
            </w:pPr>
            <w:r>
              <w:rPr>
                <w:rFonts w:asciiTheme="minorHAnsi" w:hAnsiTheme="minorHAnsi"/>
                <w:sz w:val="20"/>
                <w:szCs w:val="20"/>
              </w:rPr>
              <w:t>2</w:t>
            </w:r>
            <w:r w:rsidRPr="008E647E">
              <w:rPr>
                <w:rFonts w:asciiTheme="minorHAnsi" w:hAnsiTheme="minorHAnsi"/>
                <w:sz w:val="20"/>
                <w:szCs w:val="20"/>
                <w:vertAlign w:val="superscript"/>
              </w:rPr>
              <w:t>nd</w:t>
            </w:r>
            <w:r>
              <w:rPr>
                <w:rFonts w:asciiTheme="minorHAnsi" w:hAnsiTheme="minorHAnsi"/>
                <w:sz w:val="20"/>
                <w:szCs w:val="20"/>
              </w:rPr>
              <w:t xml:space="preserve"> Baseline Life</w:t>
            </w:r>
          </w:p>
        </w:tc>
      </w:tr>
      <w:tr w:rsidR="0023254A" w:rsidRPr="009824E9" w:rsidTr="0023254A">
        <w:trPr>
          <w:cnfStyle w:val="000000100000" w:firstRow="0" w:lastRow="0" w:firstColumn="0" w:lastColumn="0" w:oddVBand="0" w:evenVBand="0" w:oddHBand="1" w:evenHBand="0" w:firstRowFirstColumn="0" w:firstRowLastColumn="0" w:lastRowFirstColumn="0" w:lastRowLastColumn="0"/>
          <w:trHeight w:val="549"/>
        </w:trPr>
        <w:tc>
          <w:tcPr>
            <w:tcW w:w="1818" w:type="dxa"/>
          </w:tcPr>
          <w:p w:rsidR="0023254A" w:rsidRPr="009824E9" w:rsidRDefault="0023254A" w:rsidP="003F1B30">
            <w:pPr>
              <w:rPr>
                <w:rFonts w:asciiTheme="minorHAnsi" w:hAnsiTheme="minorHAnsi"/>
                <w:sz w:val="20"/>
                <w:szCs w:val="20"/>
              </w:rPr>
            </w:pPr>
            <w:r w:rsidRPr="009824E9">
              <w:rPr>
                <w:rFonts w:asciiTheme="minorHAnsi" w:hAnsiTheme="minorHAnsi"/>
                <w:sz w:val="20"/>
                <w:szCs w:val="20"/>
              </w:rPr>
              <w:t>New</w:t>
            </w:r>
          </w:p>
        </w:tc>
        <w:tc>
          <w:tcPr>
            <w:tcW w:w="1800" w:type="dxa"/>
          </w:tcPr>
          <w:p w:rsidR="0023254A" w:rsidRPr="009824E9" w:rsidRDefault="0023254A" w:rsidP="003F1B30">
            <w:pPr>
              <w:rPr>
                <w:rFonts w:asciiTheme="minorHAnsi" w:hAnsiTheme="minorHAnsi"/>
                <w:sz w:val="20"/>
                <w:szCs w:val="20"/>
              </w:rPr>
            </w:pPr>
            <w:r>
              <w:rPr>
                <w:rFonts w:asciiTheme="minorHAnsi" w:hAnsiTheme="minorHAnsi"/>
                <w:sz w:val="20"/>
                <w:szCs w:val="20"/>
              </w:rPr>
              <w:t>New Construction (</w:t>
            </w:r>
            <w:proofErr w:type="spellStart"/>
            <w:r>
              <w:rPr>
                <w:rFonts w:asciiTheme="minorHAnsi" w:hAnsiTheme="minorHAnsi"/>
                <w:sz w:val="20"/>
                <w:szCs w:val="20"/>
              </w:rPr>
              <w:t>Nc</w:t>
            </w:r>
            <w:proofErr w:type="spellEnd"/>
            <w:r>
              <w:rPr>
                <w:rFonts w:asciiTheme="minorHAnsi" w:hAnsiTheme="minorHAnsi"/>
                <w:sz w:val="20"/>
                <w:szCs w:val="20"/>
              </w:rPr>
              <w:t>)</w:t>
            </w:r>
          </w:p>
        </w:tc>
        <w:tc>
          <w:tcPr>
            <w:tcW w:w="1890" w:type="dxa"/>
          </w:tcPr>
          <w:p w:rsidR="0023254A" w:rsidRPr="009824E9" w:rsidRDefault="0023254A" w:rsidP="003F1B30">
            <w:pPr>
              <w:rPr>
                <w:rFonts w:asciiTheme="minorHAnsi" w:hAnsiTheme="minorHAnsi"/>
                <w:sz w:val="20"/>
                <w:szCs w:val="20"/>
              </w:rPr>
            </w:pPr>
            <w:r>
              <w:rPr>
                <w:rFonts w:asciiTheme="minorHAnsi" w:hAnsiTheme="minorHAnsi"/>
                <w:sz w:val="20"/>
                <w:szCs w:val="20"/>
              </w:rPr>
              <w:t>Above Code/Standard</w:t>
            </w:r>
          </w:p>
        </w:tc>
        <w:tc>
          <w:tcPr>
            <w:tcW w:w="1890" w:type="dxa"/>
          </w:tcPr>
          <w:p w:rsidR="0023254A" w:rsidRPr="009824E9" w:rsidRDefault="0023254A" w:rsidP="003F1B30">
            <w:pPr>
              <w:rPr>
                <w:rFonts w:asciiTheme="minorHAnsi" w:hAnsiTheme="minorHAnsi"/>
                <w:sz w:val="20"/>
                <w:szCs w:val="20"/>
              </w:rPr>
            </w:pPr>
            <w:r>
              <w:rPr>
                <w:rFonts w:asciiTheme="minorHAnsi" w:hAnsiTheme="minorHAnsi"/>
                <w:sz w:val="20"/>
                <w:szCs w:val="20"/>
              </w:rPr>
              <w:t>N/A</w:t>
            </w:r>
          </w:p>
        </w:tc>
        <w:tc>
          <w:tcPr>
            <w:tcW w:w="1620" w:type="dxa"/>
          </w:tcPr>
          <w:p w:rsidR="0023254A" w:rsidRPr="009824E9" w:rsidRDefault="0023254A" w:rsidP="003F1B30">
            <w:pPr>
              <w:rPr>
                <w:rFonts w:asciiTheme="minorHAnsi" w:hAnsiTheme="minorHAnsi"/>
                <w:sz w:val="20"/>
                <w:szCs w:val="20"/>
              </w:rPr>
            </w:pPr>
            <w:r>
              <w:rPr>
                <w:rFonts w:asciiTheme="minorHAnsi" w:hAnsiTheme="minorHAnsi"/>
                <w:sz w:val="20"/>
                <w:szCs w:val="20"/>
              </w:rPr>
              <w:t>Incremental Cost</w:t>
            </w:r>
          </w:p>
        </w:tc>
        <w:tc>
          <w:tcPr>
            <w:tcW w:w="1620" w:type="dxa"/>
          </w:tcPr>
          <w:p w:rsidR="0023254A" w:rsidRPr="009824E9" w:rsidRDefault="0023254A" w:rsidP="003F1B30">
            <w:pPr>
              <w:rPr>
                <w:rFonts w:asciiTheme="minorHAnsi" w:hAnsiTheme="minorHAnsi"/>
                <w:sz w:val="20"/>
                <w:szCs w:val="20"/>
              </w:rPr>
            </w:pPr>
            <w:r>
              <w:rPr>
                <w:rFonts w:asciiTheme="minorHAnsi" w:hAnsiTheme="minorHAnsi"/>
                <w:sz w:val="20"/>
                <w:szCs w:val="20"/>
              </w:rPr>
              <w:t>N/A</w:t>
            </w:r>
          </w:p>
        </w:tc>
        <w:tc>
          <w:tcPr>
            <w:tcW w:w="1170" w:type="dxa"/>
          </w:tcPr>
          <w:p w:rsidR="0023254A" w:rsidRDefault="0023254A" w:rsidP="003F1B30">
            <w:pPr>
              <w:rPr>
                <w:rFonts w:asciiTheme="minorHAnsi" w:hAnsiTheme="minorHAnsi"/>
                <w:sz w:val="20"/>
                <w:szCs w:val="20"/>
              </w:rPr>
            </w:pPr>
            <w:r>
              <w:rPr>
                <w:rFonts w:asciiTheme="minorHAnsi" w:hAnsiTheme="minorHAnsi"/>
                <w:sz w:val="20"/>
                <w:szCs w:val="20"/>
              </w:rPr>
              <w:t>EUL</w:t>
            </w:r>
          </w:p>
        </w:tc>
        <w:tc>
          <w:tcPr>
            <w:tcW w:w="1260" w:type="dxa"/>
          </w:tcPr>
          <w:p w:rsidR="0023254A" w:rsidRDefault="0023254A" w:rsidP="003F1B30">
            <w:pPr>
              <w:rPr>
                <w:rFonts w:asciiTheme="minorHAnsi" w:hAnsiTheme="minorHAnsi"/>
                <w:sz w:val="20"/>
                <w:szCs w:val="20"/>
              </w:rPr>
            </w:pPr>
            <w:r>
              <w:rPr>
                <w:rFonts w:asciiTheme="minorHAnsi" w:hAnsiTheme="minorHAnsi"/>
                <w:sz w:val="20"/>
                <w:szCs w:val="20"/>
              </w:rPr>
              <w:t>0</w:t>
            </w:r>
          </w:p>
        </w:tc>
      </w:tr>
      <w:tr w:rsidR="0023254A" w:rsidRPr="009824E9" w:rsidTr="0023254A">
        <w:trPr>
          <w:cnfStyle w:val="000000010000" w:firstRow="0" w:lastRow="0" w:firstColumn="0" w:lastColumn="0" w:oddVBand="0" w:evenVBand="0" w:oddHBand="0" w:evenHBand="1" w:firstRowFirstColumn="0" w:firstRowLastColumn="0" w:lastRowFirstColumn="0" w:lastRowLastColumn="0"/>
        </w:trPr>
        <w:tc>
          <w:tcPr>
            <w:tcW w:w="1818" w:type="dxa"/>
          </w:tcPr>
          <w:p w:rsidR="0023254A" w:rsidRPr="009824E9" w:rsidRDefault="0023254A" w:rsidP="003F1B30">
            <w:pPr>
              <w:rPr>
                <w:rFonts w:asciiTheme="minorHAnsi" w:hAnsiTheme="minorHAnsi"/>
                <w:sz w:val="20"/>
                <w:szCs w:val="20"/>
              </w:rPr>
            </w:pPr>
            <w:r w:rsidRPr="009824E9">
              <w:rPr>
                <w:rFonts w:asciiTheme="minorHAnsi" w:hAnsiTheme="minorHAnsi"/>
                <w:sz w:val="20"/>
                <w:szCs w:val="20"/>
              </w:rPr>
              <w:t>Replace on Burnout (ROB)</w:t>
            </w:r>
          </w:p>
        </w:tc>
        <w:tc>
          <w:tcPr>
            <w:tcW w:w="1800" w:type="dxa"/>
          </w:tcPr>
          <w:p w:rsidR="0023254A" w:rsidRPr="009824E9" w:rsidRDefault="0023254A" w:rsidP="003F1B30">
            <w:pPr>
              <w:rPr>
                <w:rFonts w:asciiTheme="minorHAnsi" w:hAnsiTheme="minorHAnsi"/>
                <w:sz w:val="20"/>
                <w:szCs w:val="20"/>
              </w:rPr>
            </w:pPr>
            <w:r w:rsidRPr="009824E9">
              <w:rPr>
                <w:rFonts w:asciiTheme="minorHAnsi" w:hAnsiTheme="minorHAnsi"/>
                <w:sz w:val="20"/>
                <w:szCs w:val="20"/>
              </w:rPr>
              <w:t>Replace on Burnout</w:t>
            </w:r>
            <w:r>
              <w:rPr>
                <w:rFonts w:asciiTheme="minorHAnsi" w:hAnsiTheme="minorHAnsi"/>
                <w:sz w:val="20"/>
                <w:szCs w:val="20"/>
              </w:rPr>
              <w:t xml:space="preserve"> (Rob)/Normal Replacement (NR</w:t>
            </w:r>
            <w:r w:rsidRPr="009824E9">
              <w:rPr>
                <w:rFonts w:asciiTheme="minorHAnsi" w:hAnsiTheme="minorHAnsi"/>
                <w:sz w:val="20"/>
                <w:szCs w:val="20"/>
              </w:rPr>
              <w:t>)</w:t>
            </w:r>
          </w:p>
        </w:tc>
        <w:tc>
          <w:tcPr>
            <w:tcW w:w="1890" w:type="dxa"/>
          </w:tcPr>
          <w:p w:rsidR="0023254A" w:rsidRPr="009824E9" w:rsidRDefault="0023254A" w:rsidP="003F1B30">
            <w:pPr>
              <w:rPr>
                <w:rFonts w:asciiTheme="minorHAnsi" w:hAnsiTheme="minorHAnsi"/>
                <w:sz w:val="20"/>
                <w:szCs w:val="20"/>
              </w:rPr>
            </w:pPr>
            <w:r>
              <w:rPr>
                <w:rFonts w:asciiTheme="minorHAnsi" w:hAnsiTheme="minorHAnsi"/>
                <w:sz w:val="20"/>
                <w:szCs w:val="20"/>
              </w:rPr>
              <w:t>Above Code/Standard</w:t>
            </w:r>
          </w:p>
        </w:tc>
        <w:tc>
          <w:tcPr>
            <w:tcW w:w="1890" w:type="dxa"/>
          </w:tcPr>
          <w:p w:rsidR="0023254A" w:rsidRPr="009824E9" w:rsidRDefault="0023254A" w:rsidP="003F1B30">
            <w:pPr>
              <w:rPr>
                <w:rFonts w:asciiTheme="minorHAnsi" w:hAnsiTheme="minorHAnsi"/>
                <w:sz w:val="20"/>
                <w:szCs w:val="20"/>
              </w:rPr>
            </w:pPr>
            <w:r>
              <w:rPr>
                <w:rFonts w:asciiTheme="minorHAnsi" w:hAnsiTheme="minorHAnsi"/>
                <w:sz w:val="20"/>
                <w:szCs w:val="20"/>
              </w:rPr>
              <w:t>N/A</w:t>
            </w:r>
          </w:p>
        </w:tc>
        <w:tc>
          <w:tcPr>
            <w:tcW w:w="1620" w:type="dxa"/>
          </w:tcPr>
          <w:p w:rsidR="0023254A" w:rsidRPr="009824E9" w:rsidRDefault="0023254A" w:rsidP="003F1B30">
            <w:pPr>
              <w:rPr>
                <w:rFonts w:asciiTheme="minorHAnsi" w:hAnsiTheme="minorHAnsi"/>
                <w:sz w:val="20"/>
                <w:szCs w:val="20"/>
              </w:rPr>
            </w:pPr>
            <w:r>
              <w:rPr>
                <w:rFonts w:asciiTheme="minorHAnsi" w:hAnsiTheme="minorHAnsi"/>
                <w:sz w:val="20"/>
                <w:szCs w:val="20"/>
              </w:rPr>
              <w:t>Incremental Cost</w:t>
            </w:r>
          </w:p>
        </w:tc>
        <w:tc>
          <w:tcPr>
            <w:tcW w:w="1620" w:type="dxa"/>
          </w:tcPr>
          <w:p w:rsidR="0023254A" w:rsidRPr="009824E9" w:rsidRDefault="0023254A" w:rsidP="003F1B30">
            <w:pPr>
              <w:rPr>
                <w:rFonts w:asciiTheme="minorHAnsi" w:hAnsiTheme="minorHAnsi"/>
                <w:sz w:val="20"/>
                <w:szCs w:val="20"/>
              </w:rPr>
            </w:pPr>
            <w:r>
              <w:rPr>
                <w:rFonts w:asciiTheme="minorHAnsi" w:hAnsiTheme="minorHAnsi"/>
                <w:sz w:val="20"/>
                <w:szCs w:val="20"/>
              </w:rPr>
              <w:t>N/A</w:t>
            </w:r>
          </w:p>
        </w:tc>
        <w:tc>
          <w:tcPr>
            <w:tcW w:w="1170" w:type="dxa"/>
          </w:tcPr>
          <w:p w:rsidR="0023254A" w:rsidRDefault="0023254A" w:rsidP="003F1B30">
            <w:pPr>
              <w:rPr>
                <w:rFonts w:asciiTheme="minorHAnsi" w:hAnsiTheme="minorHAnsi"/>
                <w:sz w:val="20"/>
                <w:szCs w:val="20"/>
              </w:rPr>
            </w:pPr>
            <w:r>
              <w:rPr>
                <w:rFonts w:asciiTheme="minorHAnsi" w:hAnsiTheme="minorHAnsi"/>
                <w:sz w:val="20"/>
                <w:szCs w:val="20"/>
              </w:rPr>
              <w:t>EUL</w:t>
            </w:r>
          </w:p>
        </w:tc>
        <w:tc>
          <w:tcPr>
            <w:tcW w:w="1260" w:type="dxa"/>
          </w:tcPr>
          <w:p w:rsidR="0023254A" w:rsidRDefault="0023254A" w:rsidP="003F1B30">
            <w:pPr>
              <w:rPr>
                <w:rFonts w:asciiTheme="minorHAnsi" w:hAnsiTheme="minorHAnsi"/>
                <w:sz w:val="20"/>
                <w:szCs w:val="20"/>
              </w:rPr>
            </w:pPr>
            <w:r>
              <w:rPr>
                <w:rFonts w:asciiTheme="minorHAnsi" w:hAnsiTheme="minorHAnsi"/>
                <w:sz w:val="20"/>
                <w:szCs w:val="20"/>
              </w:rPr>
              <w:t>0</w:t>
            </w:r>
          </w:p>
        </w:tc>
      </w:tr>
      <w:tr w:rsidR="0023254A" w:rsidRPr="009824E9" w:rsidTr="0023254A">
        <w:trPr>
          <w:cnfStyle w:val="000000100000" w:firstRow="0" w:lastRow="0" w:firstColumn="0" w:lastColumn="0" w:oddVBand="0" w:evenVBand="0" w:oddHBand="1" w:evenHBand="0" w:firstRowFirstColumn="0" w:firstRowLastColumn="0" w:lastRowFirstColumn="0" w:lastRowLastColumn="0"/>
        </w:trPr>
        <w:tc>
          <w:tcPr>
            <w:tcW w:w="1818" w:type="dxa"/>
          </w:tcPr>
          <w:p w:rsidR="0023254A" w:rsidRPr="009824E9" w:rsidRDefault="0023254A" w:rsidP="003F1B30">
            <w:pPr>
              <w:rPr>
                <w:rFonts w:asciiTheme="minorHAnsi" w:hAnsiTheme="minorHAnsi"/>
                <w:sz w:val="20"/>
                <w:szCs w:val="20"/>
              </w:rPr>
            </w:pPr>
            <w:r w:rsidRPr="009824E9">
              <w:rPr>
                <w:rFonts w:asciiTheme="minorHAnsi" w:hAnsiTheme="minorHAnsi"/>
                <w:sz w:val="20"/>
                <w:szCs w:val="20"/>
              </w:rPr>
              <w:t>Retrofit (RET)</w:t>
            </w:r>
          </w:p>
        </w:tc>
        <w:tc>
          <w:tcPr>
            <w:tcW w:w="1800" w:type="dxa"/>
          </w:tcPr>
          <w:p w:rsidR="0023254A" w:rsidRPr="009824E9" w:rsidRDefault="0023254A" w:rsidP="003F1B30">
            <w:pPr>
              <w:rPr>
                <w:rFonts w:asciiTheme="minorHAnsi" w:hAnsiTheme="minorHAnsi"/>
                <w:sz w:val="20"/>
                <w:szCs w:val="20"/>
              </w:rPr>
            </w:pPr>
            <w:r>
              <w:rPr>
                <w:rFonts w:asciiTheme="minorHAnsi" w:hAnsiTheme="minorHAnsi"/>
                <w:sz w:val="20"/>
                <w:szCs w:val="20"/>
              </w:rPr>
              <w:t>Early Replacement (ER)</w:t>
            </w:r>
          </w:p>
        </w:tc>
        <w:tc>
          <w:tcPr>
            <w:tcW w:w="1890" w:type="dxa"/>
          </w:tcPr>
          <w:p w:rsidR="0023254A" w:rsidRPr="009824E9" w:rsidRDefault="0023254A" w:rsidP="003F1B30">
            <w:pPr>
              <w:rPr>
                <w:rFonts w:asciiTheme="minorHAnsi" w:hAnsiTheme="minorHAnsi"/>
                <w:sz w:val="20"/>
                <w:szCs w:val="20"/>
              </w:rPr>
            </w:pPr>
            <w:r>
              <w:rPr>
                <w:rFonts w:asciiTheme="minorHAnsi" w:hAnsiTheme="minorHAnsi"/>
                <w:sz w:val="20"/>
                <w:szCs w:val="20"/>
              </w:rPr>
              <w:t xml:space="preserve">Above </w:t>
            </w:r>
            <w:proofErr w:type="spellStart"/>
            <w:r>
              <w:rPr>
                <w:rFonts w:asciiTheme="minorHAnsi" w:hAnsiTheme="minorHAnsi"/>
                <w:sz w:val="20"/>
                <w:szCs w:val="20"/>
              </w:rPr>
              <w:t>Cust</w:t>
            </w:r>
            <w:proofErr w:type="spellEnd"/>
            <w:r>
              <w:rPr>
                <w:rFonts w:asciiTheme="minorHAnsi" w:hAnsiTheme="minorHAnsi"/>
                <w:sz w:val="20"/>
                <w:szCs w:val="20"/>
              </w:rPr>
              <w:t>. Existing</w:t>
            </w:r>
          </w:p>
        </w:tc>
        <w:tc>
          <w:tcPr>
            <w:tcW w:w="1890" w:type="dxa"/>
          </w:tcPr>
          <w:p w:rsidR="0023254A" w:rsidRPr="009824E9" w:rsidRDefault="0023254A" w:rsidP="003F1B30">
            <w:pPr>
              <w:rPr>
                <w:rFonts w:asciiTheme="minorHAnsi" w:hAnsiTheme="minorHAnsi"/>
                <w:sz w:val="20"/>
                <w:szCs w:val="20"/>
              </w:rPr>
            </w:pPr>
            <w:r>
              <w:rPr>
                <w:rFonts w:asciiTheme="minorHAnsi" w:hAnsiTheme="minorHAnsi"/>
                <w:sz w:val="20"/>
                <w:szCs w:val="20"/>
              </w:rPr>
              <w:t>Above Code/Standard</w:t>
            </w:r>
          </w:p>
        </w:tc>
        <w:tc>
          <w:tcPr>
            <w:tcW w:w="1620" w:type="dxa"/>
          </w:tcPr>
          <w:p w:rsidR="0023254A" w:rsidRPr="009824E9" w:rsidRDefault="0023254A" w:rsidP="003F1B30">
            <w:pPr>
              <w:rPr>
                <w:rFonts w:asciiTheme="minorHAnsi" w:hAnsiTheme="minorHAnsi"/>
                <w:sz w:val="20"/>
                <w:szCs w:val="20"/>
              </w:rPr>
            </w:pPr>
            <w:r>
              <w:rPr>
                <w:rFonts w:asciiTheme="minorHAnsi" w:hAnsiTheme="minorHAnsi"/>
                <w:sz w:val="20"/>
                <w:szCs w:val="20"/>
              </w:rPr>
              <w:t>Full Cost</w:t>
            </w:r>
          </w:p>
        </w:tc>
        <w:tc>
          <w:tcPr>
            <w:tcW w:w="1620" w:type="dxa"/>
          </w:tcPr>
          <w:p w:rsidR="0023254A" w:rsidRPr="009824E9" w:rsidRDefault="0023254A" w:rsidP="003F1B30">
            <w:pPr>
              <w:rPr>
                <w:rFonts w:asciiTheme="minorHAnsi" w:hAnsiTheme="minorHAnsi"/>
                <w:sz w:val="20"/>
                <w:szCs w:val="20"/>
              </w:rPr>
            </w:pPr>
            <w:r>
              <w:rPr>
                <w:rFonts w:asciiTheme="minorHAnsi" w:hAnsiTheme="minorHAnsi"/>
                <w:sz w:val="20"/>
                <w:szCs w:val="20"/>
              </w:rPr>
              <w:t>Incremental Cost</w:t>
            </w:r>
          </w:p>
        </w:tc>
        <w:tc>
          <w:tcPr>
            <w:tcW w:w="1170" w:type="dxa"/>
          </w:tcPr>
          <w:p w:rsidR="0023254A" w:rsidRDefault="0023254A" w:rsidP="003F1B30">
            <w:pPr>
              <w:rPr>
                <w:rFonts w:asciiTheme="minorHAnsi" w:hAnsiTheme="minorHAnsi"/>
                <w:sz w:val="20"/>
                <w:szCs w:val="20"/>
              </w:rPr>
            </w:pPr>
            <w:r>
              <w:rPr>
                <w:rFonts w:asciiTheme="minorHAnsi" w:hAnsiTheme="minorHAnsi"/>
                <w:sz w:val="20"/>
                <w:szCs w:val="20"/>
              </w:rPr>
              <w:t>RUL</w:t>
            </w:r>
          </w:p>
        </w:tc>
        <w:tc>
          <w:tcPr>
            <w:tcW w:w="1260" w:type="dxa"/>
          </w:tcPr>
          <w:p w:rsidR="0023254A" w:rsidRDefault="0023254A" w:rsidP="003F1B30">
            <w:pPr>
              <w:rPr>
                <w:rFonts w:asciiTheme="minorHAnsi" w:hAnsiTheme="minorHAnsi"/>
                <w:sz w:val="20"/>
                <w:szCs w:val="20"/>
              </w:rPr>
            </w:pPr>
            <w:r>
              <w:rPr>
                <w:rFonts w:asciiTheme="minorHAnsi" w:hAnsiTheme="minorHAnsi"/>
                <w:sz w:val="20"/>
                <w:szCs w:val="20"/>
              </w:rPr>
              <w:t>EUL-RUL</w:t>
            </w:r>
          </w:p>
        </w:tc>
      </w:tr>
      <w:tr w:rsidR="0023254A" w:rsidRPr="009824E9" w:rsidTr="0023254A">
        <w:trPr>
          <w:cnfStyle w:val="000000010000" w:firstRow="0" w:lastRow="0" w:firstColumn="0" w:lastColumn="0" w:oddVBand="0" w:evenVBand="0" w:oddHBand="0" w:evenHBand="1" w:firstRowFirstColumn="0" w:firstRowLastColumn="0" w:lastRowFirstColumn="0" w:lastRowLastColumn="0"/>
        </w:trPr>
        <w:tc>
          <w:tcPr>
            <w:tcW w:w="1818" w:type="dxa"/>
          </w:tcPr>
          <w:p w:rsidR="0023254A" w:rsidRPr="009824E9" w:rsidRDefault="0023254A" w:rsidP="003F1B30">
            <w:pPr>
              <w:rPr>
                <w:rFonts w:asciiTheme="minorHAnsi" w:hAnsiTheme="minorHAnsi"/>
                <w:sz w:val="20"/>
                <w:szCs w:val="20"/>
              </w:rPr>
            </w:pPr>
            <w:r w:rsidRPr="009824E9">
              <w:rPr>
                <w:rFonts w:asciiTheme="minorHAnsi" w:hAnsiTheme="minorHAnsi"/>
                <w:sz w:val="20"/>
                <w:szCs w:val="20"/>
              </w:rPr>
              <w:t>Retrofit</w:t>
            </w:r>
            <w:r>
              <w:rPr>
                <w:rFonts w:asciiTheme="minorHAnsi" w:hAnsiTheme="minorHAnsi"/>
                <w:sz w:val="20"/>
                <w:szCs w:val="20"/>
              </w:rPr>
              <w:t xml:space="preserve"> – First Baseline Only (REF</w:t>
            </w:r>
            <w:r w:rsidRPr="009824E9">
              <w:rPr>
                <w:rFonts w:asciiTheme="minorHAnsi" w:hAnsiTheme="minorHAnsi"/>
                <w:sz w:val="20"/>
                <w:szCs w:val="20"/>
              </w:rPr>
              <w:t>)</w:t>
            </w:r>
          </w:p>
        </w:tc>
        <w:tc>
          <w:tcPr>
            <w:tcW w:w="1800" w:type="dxa"/>
          </w:tcPr>
          <w:p w:rsidR="0023254A" w:rsidRPr="009824E9" w:rsidRDefault="0023254A" w:rsidP="003F1B30">
            <w:pPr>
              <w:rPr>
                <w:rFonts w:asciiTheme="minorHAnsi" w:hAnsiTheme="minorHAnsi"/>
                <w:sz w:val="20"/>
                <w:szCs w:val="20"/>
              </w:rPr>
            </w:pPr>
            <w:r>
              <w:rPr>
                <w:rFonts w:asciiTheme="minorHAnsi" w:hAnsiTheme="minorHAnsi"/>
                <w:sz w:val="20"/>
                <w:szCs w:val="20"/>
              </w:rPr>
              <w:t>Early Replacement RUL (</w:t>
            </w:r>
            <w:proofErr w:type="spellStart"/>
            <w:r>
              <w:rPr>
                <w:rFonts w:asciiTheme="minorHAnsi" w:hAnsiTheme="minorHAnsi"/>
                <w:sz w:val="20"/>
                <w:szCs w:val="20"/>
              </w:rPr>
              <w:t>ErRul</w:t>
            </w:r>
            <w:proofErr w:type="spellEnd"/>
            <w:r>
              <w:rPr>
                <w:rFonts w:asciiTheme="minorHAnsi" w:hAnsiTheme="minorHAnsi"/>
                <w:sz w:val="20"/>
                <w:szCs w:val="20"/>
              </w:rPr>
              <w:t>)</w:t>
            </w:r>
          </w:p>
        </w:tc>
        <w:tc>
          <w:tcPr>
            <w:tcW w:w="1890" w:type="dxa"/>
          </w:tcPr>
          <w:p w:rsidR="0023254A" w:rsidRPr="009824E9" w:rsidRDefault="0023254A" w:rsidP="003F1B30">
            <w:pPr>
              <w:rPr>
                <w:rFonts w:asciiTheme="minorHAnsi" w:hAnsiTheme="minorHAnsi"/>
                <w:sz w:val="20"/>
                <w:szCs w:val="20"/>
              </w:rPr>
            </w:pPr>
            <w:r>
              <w:rPr>
                <w:rFonts w:asciiTheme="minorHAnsi" w:hAnsiTheme="minorHAnsi"/>
                <w:sz w:val="20"/>
                <w:szCs w:val="20"/>
              </w:rPr>
              <w:t xml:space="preserve">Above </w:t>
            </w:r>
            <w:proofErr w:type="spellStart"/>
            <w:r>
              <w:rPr>
                <w:rFonts w:asciiTheme="minorHAnsi" w:hAnsiTheme="minorHAnsi"/>
                <w:sz w:val="20"/>
                <w:szCs w:val="20"/>
              </w:rPr>
              <w:t>Cust</w:t>
            </w:r>
            <w:proofErr w:type="spellEnd"/>
            <w:r>
              <w:rPr>
                <w:rFonts w:asciiTheme="minorHAnsi" w:hAnsiTheme="minorHAnsi"/>
                <w:sz w:val="20"/>
                <w:szCs w:val="20"/>
              </w:rPr>
              <w:t>. Existing</w:t>
            </w:r>
          </w:p>
        </w:tc>
        <w:tc>
          <w:tcPr>
            <w:tcW w:w="1890" w:type="dxa"/>
          </w:tcPr>
          <w:p w:rsidR="0023254A" w:rsidRPr="009824E9" w:rsidRDefault="0023254A" w:rsidP="003F1B30">
            <w:pPr>
              <w:rPr>
                <w:rFonts w:asciiTheme="minorHAnsi" w:hAnsiTheme="minorHAnsi"/>
                <w:sz w:val="20"/>
                <w:szCs w:val="20"/>
              </w:rPr>
            </w:pPr>
            <w:r>
              <w:rPr>
                <w:rFonts w:asciiTheme="minorHAnsi" w:hAnsiTheme="minorHAnsi"/>
                <w:sz w:val="20"/>
                <w:szCs w:val="20"/>
              </w:rPr>
              <w:t>N/A</w:t>
            </w:r>
          </w:p>
        </w:tc>
        <w:tc>
          <w:tcPr>
            <w:tcW w:w="1620" w:type="dxa"/>
          </w:tcPr>
          <w:p w:rsidR="0023254A" w:rsidRPr="009824E9" w:rsidRDefault="0023254A" w:rsidP="003F1B30">
            <w:pPr>
              <w:rPr>
                <w:rFonts w:asciiTheme="minorHAnsi" w:hAnsiTheme="minorHAnsi"/>
                <w:sz w:val="20"/>
                <w:szCs w:val="20"/>
              </w:rPr>
            </w:pPr>
            <w:r>
              <w:rPr>
                <w:rFonts w:asciiTheme="minorHAnsi" w:hAnsiTheme="minorHAnsi"/>
                <w:sz w:val="20"/>
                <w:szCs w:val="20"/>
              </w:rPr>
              <w:t>Full Cost</w:t>
            </w:r>
          </w:p>
        </w:tc>
        <w:tc>
          <w:tcPr>
            <w:tcW w:w="1620" w:type="dxa"/>
          </w:tcPr>
          <w:p w:rsidR="0023254A" w:rsidRPr="009824E9" w:rsidRDefault="0023254A" w:rsidP="003F1B30">
            <w:pPr>
              <w:rPr>
                <w:rFonts w:asciiTheme="minorHAnsi" w:hAnsiTheme="minorHAnsi"/>
                <w:sz w:val="20"/>
                <w:szCs w:val="20"/>
              </w:rPr>
            </w:pPr>
            <w:r>
              <w:rPr>
                <w:rFonts w:asciiTheme="minorHAnsi" w:hAnsiTheme="minorHAnsi"/>
                <w:sz w:val="20"/>
                <w:szCs w:val="20"/>
              </w:rPr>
              <w:t>N/A</w:t>
            </w:r>
          </w:p>
        </w:tc>
        <w:tc>
          <w:tcPr>
            <w:tcW w:w="1170" w:type="dxa"/>
          </w:tcPr>
          <w:p w:rsidR="0023254A" w:rsidRDefault="0023254A" w:rsidP="003F1B30">
            <w:pPr>
              <w:rPr>
                <w:rFonts w:asciiTheme="minorHAnsi" w:hAnsiTheme="minorHAnsi"/>
                <w:sz w:val="20"/>
                <w:szCs w:val="20"/>
              </w:rPr>
            </w:pPr>
            <w:r>
              <w:rPr>
                <w:rFonts w:asciiTheme="minorHAnsi" w:hAnsiTheme="minorHAnsi"/>
                <w:sz w:val="20"/>
                <w:szCs w:val="20"/>
              </w:rPr>
              <w:t>EUL</w:t>
            </w:r>
          </w:p>
        </w:tc>
        <w:tc>
          <w:tcPr>
            <w:tcW w:w="1260" w:type="dxa"/>
          </w:tcPr>
          <w:p w:rsidR="0023254A" w:rsidRDefault="0023254A" w:rsidP="003F1B30">
            <w:pPr>
              <w:rPr>
                <w:rFonts w:asciiTheme="minorHAnsi" w:hAnsiTheme="minorHAnsi"/>
                <w:sz w:val="20"/>
                <w:szCs w:val="20"/>
              </w:rPr>
            </w:pPr>
            <w:r>
              <w:rPr>
                <w:rFonts w:asciiTheme="minorHAnsi" w:hAnsiTheme="minorHAnsi"/>
                <w:sz w:val="20"/>
                <w:szCs w:val="20"/>
              </w:rPr>
              <w:t>0</w:t>
            </w:r>
          </w:p>
        </w:tc>
      </w:tr>
      <w:tr w:rsidR="0023254A" w:rsidRPr="009824E9" w:rsidTr="0023254A">
        <w:trPr>
          <w:cnfStyle w:val="000000100000" w:firstRow="0" w:lastRow="0" w:firstColumn="0" w:lastColumn="0" w:oddVBand="0" w:evenVBand="0" w:oddHBand="1" w:evenHBand="0" w:firstRowFirstColumn="0" w:firstRowLastColumn="0" w:lastRowFirstColumn="0" w:lastRowLastColumn="0"/>
        </w:trPr>
        <w:tc>
          <w:tcPr>
            <w:tcW w:w="1818" w:type="dxa"/>
          </w:tcPr>
          <w:p w:rsidR="0023254A" w:rsidRPr="009824E9" w:rsidRDefault="0023254A" w:rsidP="003F1B30">
            <w:pPr>
              <w:rPr>
                <w:rFonts w:asciiTheme="minorHAnsi" w:hAnsiTheme="minorHAnsi"/>
                <w:sz w:val="20"/>
                <w:szCs w:val="20"/>
              </w:rPr>
            </w:pPr>
            <w:r w:rsidRPr="009824E9">
              <w:rPr>
                <w:rFonts w:asciiTheme="minorHAnsi" w:hAnsiTheme="minorHAnsi"/>
                <w:sz w:val="20"/>
                <w:szCs w:val="20"/>
              </w:rPr>
              <w:t>Retrofit Add-on</w:t>
            </w:r>
            <w:r>
              <w:rPr>
                <w:rFonts w:asciiTheme="minorHAnsi" w:hAnsiTheme="minorHAnsi"/>
                <w:sz w:val="20"/>
                <w:szCs w:val="20"/>
              </w:rPr>
              <w:t xml:space="preserve"> (REA)</w:t>
            </w:r>
          </w:p>
        </w:tc>
        <w:tc>
          <w:tcPr>
            <w:tcW w:w="1800" w:type="dxa"/>
          </w:tcPr>
          <w:p w:rsidR="0023254A" w:rsidRPr="009824E9" w:rsidRDefault="0023254A" w:rsidP="003F1B30">
            <w:pPr>
              <w:rPr>
                <w:rFonts w:asciiTheme="minorHAnsi" w:hAnsiTheme="minorHAnsi"/>
                <w:sz w:val="20"/>
                <w:szCs w:val="20"/>
              </w:rPr>
            </w:pPr>
            <w:r>
              <w:rPr>
                <w:rFonts w:asciiTheme="minorHAnsi" w:hAnsiTheme="minorHAnsi"/>
                <w:sz w:val="20"/>
                <w:szCs w:val="20"/>
              </w:rPr>
              <w:t>N/A</w:t>
            </w:r>
          </w:p>
        </w:tc>
        <w:tc>
          <w:tcPr>
            <w:tcW w:w="1890" w:type="dxa"/>
          </w:tcPr>
          <w:p w:rsidR="0023254A" w:rsidRPr="009824E9" w:rsidRDefault="0023254A" w:rsidP="003F1B30">
            <w:pPr>
              <w:rPr>
                <w:rFonts w:asciiTheme="minorHAnsi" w:hAnsiTheme="minorHAnsi"/>
                <w:sz w:val="20"/>
                <w:szCs w:val="20"/>
              </w:rPr>
            </w:pPr>
            <w:r>
              <w:rPr>
                <w:rFonts w:asciiTheme="minorHAnsi" w:hAnsiTheme="minorHAnsi"/>
                <w:sz w:val="20"/>
                <w:szCs w:val="20"/>
              </w:rPr>
              <w:t xml:space="preserve">Above </w:t>
            </w:r>
            <w:proofErr w:type="spellStart"/>
            <w:r>
              <w:rPr>
                <w:rFonts w:asciiTheme="minorHAnsi" w:hAnsiTheme="minorHAnsi"/>
                <w:sz w:val="20"/>
                <w:szCs w:val="20"/>
              </w:rPr>
              <w:t>Cust</w:t>
            </w:r>
            <w:proofErr w:type="spellEnd"/>
            <w:r>
              <w:rPr>
                <w:rFonts w:asciiTheme="minorHAnsi" w:hAnsiTheme="minorHAnsi"/>
                <w:sz w:val="20"/>
                <w:szCs w:val="20"/>
              </w:rPr>
              <w:t>. Existing</w:t>
            </w:r>
          </w:p>
        </w:tc>
        <w:tc>
          <w:tcPr>
            <w:tcW w:w="1890" w:type="dxa"/>
          </w:tcPr>
          <w:p w:rsidR="0023254A" w:rsidRPr="009824E9" w:rsidRDefault="0023254A" w:rsidP="003F1B30">
            <w:pPr>
              <w:rPr>
                <w:rFonts w:asciiTheme="minorHAnsi" w:hAnsiTheme="minorHAnsi"/>
                <w:sz w:val="20"/>
                <w:szCs w:val="20"/>
              </w:rPr>
            </w:pPr>
            <w:r>
              <w:rPr>
                <w:rFonts w:asciiTheme="minorHAnsi" w:hAnsiTheme="minorHAnsi"/>
                <w:sz w:val="20"/>
                <w:szCs w:val="20"/>
              </w:rPr>
              <w:t>N/A</w:t>
            </w:r>
          </w:p>
        </w:tc>
        <w:tc>
          <w:tcPr>
            <w:tcW w:w="1620" w:type="dxa"/>
          </w:tcPr>
          <w:p w:rsidR="0023254A" w:rsidRPr="009824E9" w:rsidRDefault="0023254A" w:rsidP="003F1B30">
            <w:pPr>
              <w:rPr>
                <w:rFonts w:asciiTheme="minorHAnsi" w:hAnsiTheme="minorHAnsi"/>
                <w:sz w:val="20"/>
                <w:szCs w:val="20"/>
              </w:rPr>
            </w:pPr>
            <w:r>
              <w:rPr>
                <w:rFonts w:asciiTheme="minorHAnsi" w:hAnsiTheme="minorHAnsi"/>
                <w:sz w:val="20"/>
                <w:szCs w:val="20"/>
              </w:rPr>
              <w:t>Full Cost</w:t>
            </w:r>
          </w:p>
        </w:tc>
        <w:tc>
          <w:tcPr>
            <w:tcW w:w="1620" w:type="dxa"/>
          </w:tcPr>
          <w:p w:rsidR="0023254A" w:rsidRPr="009824E9" w:rsidRDefault="0023254A" w:rsidP="003F1B30">
            <w:pPr>
              <w:rPr>
                <w:rFonts w:asciiTheme="minorHAnsi" w:hAnsiTheme="minorHAnsi"/>
                <w:sz w:val="20"/>
                <w:szCs w:val="20"/>
              </w:rPr>
            </w:pPr>
            <w:r>
              <w:rPr>
                <w:rFonts w:asciiTheme="minorHAnsi" w:hAnsiTheme="minorHAnsi"/>
                <w:sz w:val="20"/>
                <w:szCs w:val="20"/>
              </w:rPr>
              <w:t>N/A</w:t>
            </w:r>
          </w:p>
        </w:tc>
        <w:tc>
          <w:tcPr>
            <w:tcW w:w="1170" w:type="dxa"/>
          </w:tcPr>
          <w:p w:rsidR="0023254A" w:rsidRDefault="0023254A" w:rsidP="003F1B30">
            <w:pPr>
              <w:rPr>
                <w:rFonts w:asciiTheme="minorHAnsi" w:hAnsiTheme="minorHAnsi"/>
                <w:sz w:val="20"/>
                <w:szCs w:val="20"/>
              </w:rPr>
            </w:pPr>
            <w:r>
              <w:rPr>
                <w:rFonts w:asciiTheme="minorHAnsi" w:hAnsiTheme="minorHAnsi"/>
                <w:sz w:val="20"/>
                <w:szCs w:val="20"/>
              </w:rPr>
              <w:t>EUL</w:t>
            </w:r>
          </w:p>
        </w:tc>
        <w:tc>
          <w:tcPr>
            <w:tcW w:w="1260" w:type="dxa"/>
          </w:tcPr>
          <w:p w:rsidR="0023254A" w:rsidRDefault="0023254A" w:rsidP="003F1B30">
            <w:pPr>
              <w:rPr>
                <w:rFonts w:asciiTheme="minorHAnsi" w:hAnsiTheme="minorHAnsi"/>
                <w:sz w:val="20"/>
                <w:szCs w:val="20"/>
              </w:rPr>
            </w:pPr>
            <w:r>
              <w:rPr>
                <w:rFonts w:asciiTheme="minorHAnsi" w:hAnsiTheme="minorHAnsi"/>
                <w:sz w:val="20"/>
                <w:szCs w:val="20"/>
              </w:rPr>
              <w:t>0</w:t>
            </w:r>
          </w:p>
        </w:tc>
      </w:tr>
    </w:tbl>
    <w:p w:rsidR="00697868" w:rsidRPr="00697868" w:rsidRDefault="00697868">
      <w:pPr>
        <w:rPr>
          <w:rFonts w:asciiTheme="minorHAnsi" w:hAnsiTheme="minorHAnsi" w:cstheme="minorHAnsi"/>
        </w:rPr>
      </w:pPr>
    </w:p>
    <w:sectPr w:rsidR="00697868" w:rsidRPr="00697868" w:rsidSect="00CE28CF">
      <w:footerReference w:type="default" r:id="rId20"/>
      <w:pgSz w:w="15840" w:h="12240" w:orient="landscape"/>
      <w:pgMar w:top="1440" w:right="1440" w:bottom="1440" w:left="1557"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95FA9" w:rsidRDefault="00F95FA9" w:rsidP="00447D6E">
      <w:r>
        <w:separator/>
      </w:r>
    </w:p>
  </w:endnote>
  <w:endnote w:type="continuationSeparator" w:id="0">
    <w:p w:rsidR="00F95FA9" w:rsidRDefault="00F95FA9" w:rsidP="00447D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Narrow">
    <w:panose1 w:val="020B05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Helv">
    <w:altName w:val="Arial"/>
    <w:panose1 w:val="020B060402020203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5FA9" w:rsidRPr="009500DC" w:rsidRDefault="00F95FA9" w:rsidP="00447D6E">
    <w:pPr>
      <w:pStyle w:val="Footer"/>
      <w:jc w:val="right"/>
      <w:rPr>
        <w:rFonts w:asciiTheme="minorHAnsi" w:hAnsiTheme="minorHAnsi" w:cstheme="minorHAnsi"/>
      </w:rPr>
    </w:pPr>
    <w:r>
      <w:rPr>
        <w:rFonts w:asciiTheme="minorHAnsi" w:hAnsiTheme="minorHAnsi" w:cstheme="minorHAnsi"/>
        <w:b/>
        <w:sz w:val="36"/>
        <w:szCs w:val="36"/>
      </w:rPr>
      <w:t>July 15, 2014</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5FA9" w:rsidRPr="009500DC" w:rsidRDefault="00F95FA9" w:rsidP="009500DC">
    <w:pPr>
      <w:pStyle w:val="Footer"/>
      <w:pBdr>
        <w:top w:val="single" w:sz="4" w:space="1" w:color="auto"/>
      </w:pBdr>
      <w:rPr>
        <w:rFonts w:asciiTheme="minorHAnsi" w:hAnsiTheme="minorHAnsi" w:cstheme="minorHAnsi"/>
        <w:b/>
        <w:sz w:val="20"/>
        <w:szCs w:val="20"/>
      </w:rPr>
    </w:pPr>
    <w:r>
      <w:rPr>
        <w:rFonts w:asciiTheme="minorHAnsi" w:hAnsiTheme="minorHAnsi" w:cstheme="minorHAnsi"/>
        <w:b/>
        <w:sz w:val="20"/>
        <w:szCs w:val="20"/>
      </w:rPr>
      <w:t>SCE13HC045</w:t>
    </w:r>
    <w:r w:rsidRPr="009500DC">
      <w:rPr>
        <w:rFonts w:asciiTheme="minorHAnsi" w:hAnsiTheme="minorHAnsi" w:cstheme="minorHAnsi"/>
        <w:b/>
        <w:sz w:val="20"/>
        <w:szCs w:val="20"/>
      </w:rPr>
      <w:t xml:space="preserve">, Revision </w:t>
    </w:r>
    <w:r>
      <w:rPr>
        <w:rFonts w:asciiTheme="minorHAnsi" w:hAnsiTheme="minorHAnsi" w:cstheme="minorHAnsi"/>
        <w:b/>
        <w:sz w:val="20"/>
        <w:szCs w:val="20"/>
      </w:rPr>
      <w:t>1</w:t>
    </w:r>
    <w:r w:rsidRPr="009500DC">
      <w:rPr>
        <w:rFonts w:asciiTheme="minorHAnsi" w:hAnsiTheme="minorHAnsi" w:cstheme="minorHAnsi"/>
        <w:b/>
        <w:sz w:val="20"/>
        <w:szCs w:val="20"/>
      </w:rPr>
      <w:tab/>
    </w:r>
    <w:r w:rsidRPr="009500DC">
      <w:rPr>
        <w:rFonts w:asciiTheme="minorHAnsi" w:hAnsiTheme="minorHAnsi" w:cstheme="minorHAnsi"/>
        <w:b/>
        <w:sz w:val="20"/>
        <w:szCs w:val="20"/>
      </w:rPr>
      <w:fldChar w:fldCharType="begin"/>
    </w:r>
    <w:r w:rsidRPr="009500DC">
      <w:rPr>
        <w:rFonts w:asciiTheme="minorHAnsi" w:hAnsiTheme="minorHAnsi" w:cstheme="minorHAnsi"/>
        <w:b/>
        <w:sz w:val="20"/>
        <w:szCs w:val="20"/>
      </w:rPr>
      <w:instrText xml:space="preserve"> PAGE   \* MERGEFORMAT </w:instrText>
    </w:r>
    <w:r w:rsidRPr="009500DC">
      <w:rPr>
        <w:rFonts w:asciiTheme="minorHAnsi" w:hAnsiTheme="minorHAnsi" w:cstheme="minorHAnsi"/>
        <w:b/>
        <w:sz w:val="20"/>
        <w:szCs w:val="20"/>
      </w:rPr>
      <w:fldChar w:fldCharType="separate"/>
    </w:r>
    <w:r w:rsidR="00792948">
      <w:rPr>
        <w:rFonts w:asciiTheme="minorHAnsi" w:hAnsiTheme="minorHAnsi" w:cstheme="minorHAnsi"/>
        <w:b/>
        <w:noProof/>
        <w:sz w:val="20"/>
        <w:szCs w:val="20"/>
      </w:rPr>
      <w:t>i</w:t>
    </w:r>
    <w:r w:rsidRPr="009500DC">
      <w:rPr>
        <w:rFonts w:asciiTheme="minorHAnsi" w:hAnsiTheme="minorHAnsi" w:cstheme="minorHAnsi"/>
        <w:b/>
        <w:noProof/>
        <w:sz w:val="20"/>
        <w:szCs w:val="20"/>
      </w:rPr>
      <w:fldChar w:fldCharType="end"/>
    </w:r>
    <w:r w:rsidRPr="009500DC">
      <w:rPr>
        <w:rFonts w:asciiTheme="minorHAnsi" w:hAnsiTheme="minorHAnsi" w:cstheme="minorHAnsi"/>
        <w:b/>
        <w:sz w:val="20"/>
        <w:szCs w:val="20"/>
      </w:rPr>
      <w:tab/>
    </w:r>
    <w:r>
      <w:rPr>
        <w:rFonts w:asciiTheme="minorHAnsi" w:hAnsiTheme="minorHAnsi" w:cstheme="minorHAnsi"/>
        <w:b/>
        <w:sz w:val="20"/>
        <w:szCs w:val="20"/>
      </w:rPr>
      <w:t>July 15, 2014</w:t>
    </w:r>
  </w:p>
  <w:p w:rsidR="00F95FA9" w:rsidRPr="009500DC" w:rsidRDefault="00F95FA9" w:rsidP="009500DC">
    <w:pPr>
      <w:pStyle w:val="Footer"/>
      <w:pBdr>
        <w:top w:val="single" w:sz="4" w:space="1" w:color="auto"/>
      </w:pBdr>
      <w:rPr>
        <w:rFonts w:asciiTheme="minorHAnsi" w:hAnsiTheme="minorHAnsi" w:cstheme="minorHAnsi"/>
      </w:rPr>
    </w:pPr>
    <w:r w:rsidRPr="009500DC">
      <w:rPr>
        <w:rFonts w:asciiTheme="minorHAnsi" w:hAnsiTheme="minorHAnsi" w:cstheme="minorHAnsi"/>
        <w:b/>
        <w:sz w:val="20"/>
        <w:szCs w:val="20"/>
      </w:rPr>
      <w:t>Southern California Edison</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5FA9" w:rsidRPr="009500DC" w:rsidRDefault="00F95FA9" w:rsidP="00CE28CF">
    <w:pPr>
      <w:pStyle w:val="Footer"/>
      <w:pBdr>
        <w:top w:val="single" w:sz="4" w:space="1" w:color="auto"/>
      </w:pBdr>
      <w:tabs>
        <w:tab w:val="clear" w:pos="4680"/>
        <w:tab w:val="clear" w:pos="9360"/>
        <w:tab w:val="center" w:pos="6480"/>
        <w:tab w:val="right" w:pos="12870"/>
      </w:tabs>
      <w:rPr>
        <w:rFonts w:asciiTheme="minorHAnsi" w:hAnsiTheme="minorHAnsi" w:cstheme="minorHAnsi"/>
        <w:b/>
        <w:sz w:val="20"/>
        <w:szCs w:val="20"/>
      </w:rPr>
    </w:pPr>
    <w:r>
      <w:rPr>
        <w:rFonts w:asciiTheme="minorHAnsi" w:hAnsiTheme="minorHAnsi" w:cstheme="minorHAnsi"/>
        <w:b/>
        <w:sz w:val="20"/>
        <w:szCs w:val="20"/>
      </w:rPr>
      <w:t>SCE13HC045</w:t>
    </w:r>
    <w:r w:rsidRPr="009500DC">
      <w:rPr>
        <w:rFonts w:asciiTheme="minorHAnsi" w:hAnsiTheme="minorHAnsi" w:cstheme="minorHAnsi"/>
        <w:b/>
        <w:sz w:val="20"/>
        <w:szCs w:val="20"/>
      </w:rPr>
      <w:t xml:space="preserve">, Revision </w:t>
    </w:r>
    <w:r>
      <w:rPr>
        <w:rFonts w:asciiTheme="minorHAnsi" w:hAnsiTheme="minorHAnsi" w:cstheme="minorHAnsi"/>
        <w:b/>
        <w:sz w:val="20"/>
        <w:szCs w:val="20"/>
      </w:rPr>
      <w:t>1</w:t>
    </w:r>
    <w:r w:rsidRPr="009500DC">
      <w:rPr>
        <w:rFonts w:asciiTheme="minorHAnsi" w:hAnsiTheme="minorHAnsi" w:cstheme="minorHAnsi"/>
        <w:b/>
        <w:sz w:val="20"/>
        <w:szCs w:val="20"/>
      </w:rPr>
      <w:tab/>
    </w:r>
    <w:r w:rsidRPr="009500DC">
      <w:rPr>
        <w:rFonts w:asciiTheme="minorHAnsi" w:hAnsiTheme="minorHAnsi" w:cstheme="minorHAnsi"/>
        <w:b/>
        <w:sz w:val="20"/>
        <w:szCs w:val="20"/>
      </w:rPr>
      <w:fldChar w:fldCharType="begin"/>
    </w:r>
    <w:r w:rsidRPr="009500DC">
      <w:rPr>
        <w:rFonts w:asciiTheme="minorHAnsi" w:hAnsiTheme="minorHAnsi" w:cstheme="minorHAnsi"/>
        <w:b/>
        <w:sz w:val="20"/>
        <w:szCs w:val="20"/>
      </w:rPr>
      <w:instrText xml:space="preserve"> PAGE   \* MERGEFORMAT </w:instrText>
    </w:r>
    <w:r w:rsidRPr="009500DC">
      <w:rPr>
        <w:rFonts w:asciiTheme="minorHAnsi" w:hAnsiTheme="minorHAnsi" w:cstheme="minorHAnsi"/>
        <w:b/>
        <w:sz w:val="20"/>
        <w:szCs w:val="20"/>
      </w:rPr>
      <w:fldChar w:fldCharType="separate"/>
    </w:r>
    <w:r w:rsidR="00792948">
      <w:rPr>
        <w:rFonts w:asciiTheme="minorHAnsi" w:hAnsiTheme="minorHAnsi" w:cstheme="minorHAnsi"/>
        <w:b/>
        <w:noProof/>
        <w:sz w:val="20"/>
        <w:szCs w:val="20"/>
      </w:rPr>
      <w:t>21</w:t>
    </w:r>
    <w:r w:rsidRPr="009500DC">
      <w:rPr>
        <w:rFonts w:asciiTheme="minorHAnsi" w:hAnsiTheme="minorHAnsi" w:cstheme="minorHAnsi"/>
        <w:b/>
        <w:noProof/>
        <w:sz w:val="20"/>
        <w:szCs w:val="20"/>
      </w:rPr>
      <w:fldChar w:fldCharType="end"/>
    </w:r>
    <w:r w:rsidRPr="009500DC">
      <w:rPr>
        <w:rFonts w:asciiTheme="minorHAnsi" w:hAnsiTheme="minorHAnsi" w:cstheme="minorHAnsi"/>
        <w:b/>
        <w:sz w:val="20"/>
        <w:szCs w:val="20"/>
      </w:rPr>
      <w:tab/>
    </w:r>
    <w:r>
      <w:rPr>
        <w:rFonts w:asciiTheme="minorHAnsi" w:hAnsiTheme="minorHAnsi" w:cstheme="minorHAnsi"/>
        <w:b/>
        <w:sz w:val="20"/>
        <w:szCs w:val="20"/>
      </w:rPr>
      <w:t>July 15, 2014</w:t>
    </w:r>
  </w:p>
  <w:p w:rsidR="00F95FA9" w:rsidRPr="009500DC" w:rsidRDefault="00F95FA9" w:rsidP="00CE28CF">
    <w:pPr>
      <w:pStyle w:val="Footer"/>
      <w:pBdr>
        <w:top w:val="single" w:sz="4" w:space="1" w:color="auto"/>
      </w:pBdr>
      <w:tabs>
        <w:tab w:val="clear" w:pos="9360"/>
        <w:tab w:val="right" w:pos="12870"/>
      </w:tabs>
      <w:rPr>
        <w:rFonts w:asciiTheme="minorHAnsi" w:hAnsiTheme="minorHAnsi" w:cstheme="minorHAnsi"/>
      </w:rPr>
    </w:pPr>
    <w:r w:rsidRPr="009500DC">
      <w:rPr>
        <w:rFonts w:asciiTheme="minorHAnsi" w:hAnsiTheme="minorHAnsi" w:cstheme="minorHAnsi"/>
        <w:b/>
        <w:sz w:val="20"/>
        <w:szCs w:val="20"/>
      </w:rPr>
      <w:t>Southern California Edison</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95FA9" w:rsidRDefault="00F95FA9" w:rsidP="00447D6E">
      <w:r>
        <w:separator/>
      </w:r>
    </w:p>
  </w:footnote>
  <w:footnote w:type="continuationSeparator" w:id="0">
    <w:p w:rsidR="00F95FA9" w:rsidRDefault="00F95FA9" w:rsidP="00447D6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514F4E"/>
    <w:multiLevelType w:val="hybridMultilevel"/>
    <w:tmpl w:val="568228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4FC59A5"/>
    <w:multiLevelType w:val="hybridMultilevel"/>
    <w:tmpl w:val="B6D23B28"/>
    <w:lvl w:ilvl="0" w:tplc="0409000F">
      <w:start w:val="1"/>
      <w:numFmt w:val="decimal"/>
      <w:lvlText w:val="%1."/>
      <w:lvlJc w:val="left"/>
      <w:pPr>
        <w:tabs>
          <w:tab w:val="num" w:pos="360"/>
        </w:tabs>
        <w:ind w:left="360" w:hanging="360"/>
      </w:pPr>
      <w:rPr>
        <w:rFonts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
    <w:nsid w:val="1874519D"/>
    <w:multiLevelType w:val="hybridMultilevel"/>
    <w:tmpl w:val="71E00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5">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5D222825"/>
    <w:multiLevelType w:val="hybridMultilevel"/>
    <w:tmpl w:val="BC7C859E"/>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nsid w:val="5EA64846"/>
    <w:multiLevelType w:val="hybridMultilevel"/>
    <w:tmpl w:val="C6A05D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78D66F79"/>
    <w:multiLevelType w:val="hybridMultilevel"/>
    <w:tmpl w:val="9E7EC4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
  </w:num>
  <w:num w:numId="2">
    <w:abstractNumId w:val="6"/>
  </w:num>
  <w:num w:numId="3">
    <w:abstractNumId w:val="5"/>
  </w:num>
  <w:num w:numId="4">
    <w:abstractNumId w:val="3"/>
  </w:num>
  <w:num w:numId="5">
    <w:abstractNumId w:val="3"/>
  </w:num>
  <w:num w:numId="6">
    <w:abstractNumId w:val="1"/>
  </w:num>
  <w:num w:numId="7">
    <w:abstractNumId w:val="7"/>
  </w:num>
  <w:num w:numId="8">
    <w:abstractNumId w:val="4"/>
  </w:num>
  <w:num w:numId="9">
    <w:abstractNumId w:val="9"/>
  </w:num>
  <w:num w:numId="10">
    <w:abstractNumId w:val="10"/>
  </w:num>
  <w:num w:numId="11">
    <w:abstractNumId w:val="2"/>
  </w:num>
  <w:num w:numId="12">
    <w:abstractNumId w:val="0"/>
  </w:num>
  <w:num w:numId="13">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5734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16609"/>
    <w:rsid w:val="000013B1"/>
    <w:rsid w:val="00005902"/>
    <w:rsid w:val="00011EAC"/>
    <w:rsid w:val="00027183"/>
    <w:rsid w:val="00033EA1"/>
    <w:rsid w:val="00056947"/>
    <w:rsid w:val="00076DF4"/>
    <w:rsid w:val="0009074D"/>
    <w:rsid w:val="0009592B"/>
    <w:rsid w:val="000968C6"/>
    <w:rsid w:val="000A63C9"/>
    <w:rsid w:val="000C0000"/>
    <w:rsid w:val="000C1107"/>
    <w:rsid w:val="000C18CC"/>
    <w:rsid w:val="000E6CD0"/>
    <w:rsid w:val="000F130A"/>
    <w:rsid w:val="0010108C"/>
    <w:rsid w:val="00107242"/>
    <w:rsid w:val="001206F7"/>
    <w:rsid w:val="00123E30"/>
    <w:rsid w:val="00147155"/>
    <w:rsid w:val="00153CB3"/>
    <w:rsid w:val="00155022"/>
    <w:rsid w:val="00165357"/>
    <w:rsid w:val="001811EE"/>
    <w:rsid w:val="001A0EB4"/>
    <w:rsid w:val="001A5F62"/>
    <w:rsid w:val="001B618B"/>
    <w:rsid w:val="001C4140"/>
    <w:rsid w:val="001C5A94"/>
    <w:rsid w:val="001E0829"/>
    <w:rsid w:val="001F05CE"/>
    <w:rsid w:val="001F4A65"/>
    <w:rsid w:val="001F53EC"/>
    <w:rsid w:val="0023254A"/>
    <w:rsid w:val="00240B74"/>
    <w:rsid w:val="00261A49"/>
    <w:rsid w:val="00265A8D"/>
    <w:rsid w:val="00274FBE"/>
    <w:rsid w:val="002762E1"/>
    <w:rsid w:val="002811BC"/>
    <w:rsid w:val="00283DE8"/>
    <w:rsid w:val="00285966"/>
    <w:rsid w:val="00290ED8"/>
    <w:rsid w:val="002A3D26"/>
    <w:rsid w:val="002B1ADF"/>
    <w:rsid w:val="002C444C"/>
    <w:rsid w:val="002C6C7A"/>
    <w:rsid w:val="002F1437"/>
    <w:rsid w:val="002F3943"/>
    <w:rsid w:val="002F4E34"/>
    <w:rsid w:val="0030363A"/>
    <w:rsid w:val="00317EB0"/>
    <w:rsid w:val="00332700"/>
    <w:rsid w:val="00337F77"/>
    <w:rsid w:val="00345D80"/>
    <w:rsid w:val="003471D4"/>
    <w:rsid w:val="003557E9"/>
    <w:rsid w:val="003560BA"/>
    <w:rsid w:val="003832D2"/>
    <w:rsid w:val="003C1B72"/>
    <w:rsid w:val="003D2871"/>
    <w:rsid w:val="003D5B83"/>
    <w:rsid w:val="003D5F8F"/>
    <w:rsid w:val="003E6E47"/>
    <w:rsid w:val="003F0623"/>
    <w:rsid w:val="003F1B30"/>
    <w:rsid w:val="00413CDB"/>
    <w:rsid w:val="004200FE"/>
    <w:rsid w:val="00421183"/>
    <w:rsid w:val="00441957"/>
    <w:rsid w:val="00443D32"/>
    <w:rsid w:val="00447CE5"/>
    <w:rsid w:val="00447D6E"/>
    <w:rsid w:val="00455260"/>
    <w:rsid w:val="0046286E"/>
    <w:rsid w:val="00471234"/>
    <w:rsid w:val="0047437C"/>
    <w:rsid w:val="00477522"/>
    <w:rsid w:val="00491AF9"/>
    <w:rsid w:val="00493457"/>
    <w:rsid w:val="00494628"/>
    <w:rsid w:val="004A2619"/>
    <w:rsid w:val="004B118A"/>
    <w:rsid w:val="004B4A3A"/>
    <w:rsid w:val="004C23F1"/>
    <w:rsid w:val="004E01F5"/>
    <w:rsid w:val="004E6045"/>
    <w:rsid w:val="004E76CA"/>
    <w:rsid w:val="004F1698"/>
    <w:rsid w:val="005059A7"/>
    <w:rsid w:val="0051020F"/>
    <w:rsid w:val="00560934"/>
    <w:rsid w:val="00560961"/>
    <w:rsid w:val="00564960"/>
    <w:rsid w:val="005734A4"/>
    <w:rsid w:val="005A0E53"/>
    <w:rsid w:val="005A1078"/>
    <w:rsid w:val="005B28C1"/>
    <w:rsid w:val="005C2E48"/>
    <w:rsid w:val="005C3F23"/>
    <w:rsid w:val="005D4DD7"/>
    <w:rsid w:val="005E12A9"/>
    <w:rsid w:val="00602799"/>
    <w:rsid w:val="00612041"/>
    <w:rsid w:val="00625FED"/>
    <w:rsid w:val="00626EF8"/>
    <w:rsid w:val="00631157"/>
    <w:rsid w:val="006316E2"/>
    <w:rsid w:val="006404E6"/>
    <w:rsid w:val="00647ABE"/>
    <w:rsid w:val="00664B05"/>
    <w:rsid w:val="00685D5C"/>
    <w:rsid w:val="00695199"/>
    <w:rsid w:val="00697868"/>
    <w:rsid w:val="006A055F"/>
    <w:rsid w:val="006A5293"/>
    <w:rsid w:val="006B0DF3"/>
    <w:rsid w:val="006B4A48"/>
    <w:rsid w:val="006C430A"/>
    <w:rsid w:val="006D2809"/>
    <w:rsid w:val="006E3342"/>
    <w:rsid w:val="006E4B12"/>
    <w:rsid w:val="007048AC"/>
    <w:rsid w:val="00710E24"/>
    <w:rsid w:val="00733C7D"/>
    <w:rsid w:val="00740761"/>
    <w:rsid w:val="00745F77"/>
    <w:rsid w:val="00764D0D"/>
    <w:rsid w:val="00765BAF"/>
    <w:rsid w:val="00792612"/>
    <w:rsid w:val="00792695"/>
    <w:rsid w:val="00792948"/>
    <w:rsid w:val="007933F1"/>
    <w:rsid w:val="007D0789"/>
    <w:rsid w:val="007D74A4"/>
    <w:rsid w:val="007E43F8"/>
    <w:rsid w:val="007E656B"/>
    <w:rsid w:val="007F50E8"/>
    <w:rsid w:val="007F7FBA"/>
    <w:rsid w:val="00800319"/>
    <w:rsid w:val="00801F7F"/>
    <w:rsid w:val="00824F1C"/>
    <w:rsid w:val="00877D6F"/>
    <w:rsid w:val="00881A42"/>
    <w:rsid w:val="00885E0A"/>
    <w:rsid w:val="0088603B"/>
    <w:rsid w:val="00893FC3"/>
    <w:rsid w:val="0089577B"/>
    <w:rsid w:val="008C2E0E"/>
    <w:rsid w:val="008E17CC"/>
    <w:rsid w:val="008F33B4"/>
    <w:rsid w:val="0090077A"/>
    <w:rsid w:val="00907697"/>
    <w:rsid w:val="009138A0"/>
    <w:rsid w:val="00922B85"/>
    <w:rsid w:val="009500DC"/>
    <w:rsid w:val="00951923"/>
    <w:rsid w:val="00970BB0"/>
    <w:rsid w:val="00972C81"/>
    <w:rsid w:val="009824E9"/>
    <w:rsid w:val="00995479"/>
    <w:rsid w:val="00995CB0"/>
    <w:rsid w:val="00997E77"/>
    <w:rsid w:val="009A2734"/>
    <w:rsid w:val="009B5B7B"/>
    <w:rsid w:val="009C1777"/>
    <w:rsid w:val="009C2C86"/>
    <w:rsid w:val="009D0753"/>
    <w:rsid w:val="009E1802"/>
    <w:rsid w:val="009E1CDE"/>
    <w:rsid w:val="009E51E2"/>
    <w:rsid w:val="009F7A61"/>
    <w:rsid w:val="00A11800"/>
    <w:rsid w:val="00A11C16"/>
    <w:rsid w:val="00A1423E"/>
    <w:rsid w:val="00A24520"/>
    <w:rsid w:val="00A500D6"/>
    <w:rsid w:val="00A67907"/>
    <w:rsid w:val="00A84127"/>
    <w:rsid w:val="00A86DA2"/>
    <w:rsid w:val="00AB21F5"/>
    <w:rsid w:val="00AB3386"/>
    <w:rsid w:val="00AC5309"/>
    <w:rsid w:val="00AD4DD0"/>
    <w:rsid w:val="00AE13CB"/>
    <w:rsid w:val="00AF6342"/>
    <w:rsid w:val="00AF7387"/>
    <w:rsid w:val="00B053FB"/>
    <w:rsid w:val="00B07EE5"/>
    <w:rsid w:val="00B26778"/>
    <w:rsid w:val="00B26B83"/>
    <w:rsid w:val="00B32479"/>
    <w:rsid w:val="00B403ED"/>
    <w:rsid w:val="00B866B4"/>
    <w:rsid w:val="00B94226"/>
    <w:rsid w:val="00BA590A"/>
    <w:rsid w:val="00BB0B39"/>
    <w:rsid w:val="00BB5F75"/>
    <w:rsid w:val="00BD3931"/>
    <w:rsid w:val="00BD5B88"/>
    <w:rsid w:val="00BE7694"/>
    <w:rsid w:val="00C24D03"/>
    <w:rsid w:val="00C25E61"/>
    <w:rsid w:val="00C54EFF"/>
    <w:rsid w:val="00C658E9"/>
    <w:rsid w:val="00C72B8B"/>
    <w:rsid w:val="00CA2AB4"/>
    <w:rsid w:val="00CB0100"/>
    <w:rsid w:val="00CE28CF"/>
    <w:rsid w:val="00CE5BEB"/>
    <w:rsid w:val="00CE69E9"/>
    <w:rsid w:val="00D25074"/>
    <w:rsid w:val="00D36798"/>
    <w:rsid w:val="00D37A91"/>
    <w:rsid w:val="00D7380B"/>
    <w:rsid w:val="00D75D77"/>
    <w:rsid w:val="00D93385"/>
    <w:rsid w:val="00DA11A0"/>
    <w:rsid w:val="00DA690B"/>
    <w:rsid w:val="00DA7225"/>
    <w:rsid w:val="00DC1966"/>
    <w:rsid w:val="00DF2EE9"/>
    <w:rsid w:val="00DF6FD8"/>
    <w:rsid w:val="00E07752"/>
    <w:rsid w:val="00E16609"/>
    <w:rsid w:val="00E16F08"/>
    <w:rsid w:val="00E233F3"/>
    <w:rsid w:val="00E37F72"/>
    <w:rsid w:val="00E42A30"/>
    <w:rsid w:val="00E57A4D"/>
    <w:rsid w:val="00E81F3E"/>
    <w:rsid w:val="00E859BD"/>
    <w:rsid w:val="00E86B70"/>
    <w:rsid w:val="00E924C3"/>
    <w:rsid w:val="00E96759"/>
    <w:rsid w:val="00EB34FC"/>
    <w:rsid w:val="00EB76E1"/>
    <w:rsid w:val="00EF5416"/>
    <w:rsid w:val="00F06CCF"/>
    <w:rsid w:val="00F1053D"/>
    <w:rsid w:val="00F20DCF"/>
    <w:rsid w:val="00F4752B"/>
    <w:rsid w:val="00F56792"/>
    <w:rsid w:val="00F60E32"/>
    <w:rsid w:val="00F7242E"/>
    <w:rsid w:val="00F93E03"/>
    <w:rsid w:val="00F95FA9"/>
    <w:rsid w:val="00FD5A8C"/>
    <w:rsid w:val="00FE323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5734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endnote reference" w:uiPriority="0"/>
    <w:lsdException w:name="endnote text"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660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basedOn w:val="TableNormal"/>
    <w:rsid w:val="00E16609"/>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PGEWorkPaper">
    <w:name w:val="PG&amp;E Work Paper"/>
    <w:basedOn w:val="TableContemporary"/>
    <w:uiPriority w:val="99"/>
    <w:rsid w:val="00765BAF"/>
    <w:pPr>
      <w:jc w:val="center"/>
    </w:pPr>
    <w:rPr>
      <w:rFonts w:ascii="Arial" w:hAnsi="Arial"/>
    </w:rPr>
    <w:tblPr>
      <w:tblBorders>
        <w:top w:val="single" w:sz="18" w:space="0" w:color="FFFFFF"/>
        <w:left w:val="single" w:sz="18" w:space="0" w:color="FFFFFF"/>
        <w:bottom w:val="single" w:sz="18" w:space="0" w:color="FFFFFF"/>
        <w:right w:val="single" w:sz="18" w:space="0" w:color="FFFFFF"/>
        <w:insideH w:val="none" w:sz="0" w:space="0" w:color="auto"/>
        <w:insideV w:val="none" w:sz="0" w:space="0" w:color="auto"/>
      </w:tblBorders>
    </w:tblPr>
    <w:tcPr>
      <w:shd w:val="clear" w:color="auto" w:fill="CBCBCB"/>
      <w:vAlign w:val="bottom"/>
    </w:tcPr>
    <w:tblStylePr w:type="firstRow">
      <w:pPr>
        <w:keepNext w:val="0"/>
        <w:keepLines/>
        <w:widowControl/>
        <w:wordWrap/>
        <w:jc w:val="center"/>
      </w:pPr>
      <w:rPr>
        <w:rFonts w:ascii="Arial" w:hAnsi="Arial"/>
        <w:b/>
        <w:bCs/>
        <w:color w:val="F2F2F2"/>
        <w:position w:val="0"/>
      </w:rPr>
      <w:tblPr/>
      <w:tcPr>
        <w:tcBorders>
          <w:tl2br w:val="none" w:sz="0" w:space="0" w:color="auto"/>
          <w:tr2bl w:val="none" w:sz="0" w:space="0" w:color="auto"/>
        </w:tcBorders>
        <w:shd w:val="clear" w:color="auto" w:fill="262626"/>
        <w:vAlign w:val="bottom"/>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EndnoteText">
    <w:name w:val="endnote text"/>
    <w:basedOn w:val="Normal"/>
    <w:link w:val="EndnoteTextChar"/>
    <w:semiHidden/>
    <w:rsid w:val="005059A7"/>
    <w:rPr>
      <w:rFonts w:ascii="Arial" w:hAnsi="Arial"/>
      <w:sz w:val="20"/>
      <w:szCs w:val="20"/>
    </w:rPr>
  </w:style>
  <w:style w:type="character" w:customStyle="1" w:styleId="EndnoteTextChar">
    <w:name w:val="Endnote Text Char"/>
    <w:basedOn w:val="DefaultParagraphFont"/>
    <w:link w:val="EndnoteText"/>
    <w:semiHidden/>
    <w:rsid w:val="005059A7"/>
    <w:rPr>
      <w:rFonts w:ascii="Arial" w:eastAsia="Times New Roman" w:hAnsi="Arial" w:cs="Times New Roman"/>
      <w:sz w:val="20"/>
      <w:szCs w:val="20"/>
    </w:rPr>
  </w:style>
  <w:style w:type="character" w:styleId="EndnoteReference">
    <w:name w:val="endnote reference"/>
    <w:semiHidden/>
    <w:rsid w:val="005059A7"/>
    <w:rPr>
      <w:vertAlign w:val="superscript"/>
    </w:rPr>
  </w:style>
  <w:style w:type="paragraph" w:styleId="ListParagraph">
    <w:name w:val="List Paragraph"/>
    <w:basedOn w:val="Normal"/>
    <w:uiPriority w:val="34"/>
    <w:qFormat/>
    <w:rsid w:val="00626EF8"/>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endnote reference" w:uiPriority="0"/>
    <w:lsdException w:name="endnote text"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660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basedOn w:val="TableNormal"/>
    <w:rsid w:val="00E16609"/>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PGEWorkPaper">
    <w:name w:val="PG&amp;E Work Paper"/>
    <w:basedOn w:val="TableContemporary"/>
    <w:uiPriority w:val="99"/>
    <w:rsid w:val="00765BAF"/>
    <w:pPr>
      <w:jc w:val="center"/>
    </w:pPr>
    <w:rPr>
      <w:rFonts w:ascii="Arial" w:hAnsi="Arial"/>
    </w:rPr>
    <w:tblPr>
      <w:tblBorders>
        <w:top w:val="single" w:sz="18" w:space="0" w:color="FFFFFF"/>
        <w:left w:val="single" w:sz="18" w:space="0" w:color="FFFFFF"/>
        <w:bottom w:val="single" w:sz="18" w:space="0" w:color="FFFFFF"/>
        <w:right w:val="single" w:sz="18" w:space="0" w:color="FFFFFF"/>
        <w:insideH w:val="none" w:sz="0" w:space="0" w:color="auto"/>
        <w:insideV w:val="none" w:sz="0" w:space="0" w:color="auto"/>
      </w:tblBorders>
    </w:tblPr>
    <w:tcPr>
      <w:shd w:val="clear" w:color="auto" w:fill="CBCBCB"/>
      <w:vAlign w:val="bottom"/>
    </w:tcPr>
    <w:tblStylePr w:type="firstRow">
      <w:pPr>
        <w:keepNext w:val="0"/>
        <w:keepLines/>
        <w:widowControl/>
        <w:wordWrap/>
        <w:jc w:val="center"/>
      </w:pPr>
      <w:rPr>
        <w:rFonts w:ascii="Arial" w:hAnsi="Arial"/>
        <w:b/>
        <w:bCs/>
        <w:color w:val="F2F2F2"/>
        <w:position w:val="0"/>
      </w:rPr>
      <w:tblPr/>
      <w:tcPr>
        <w:tcBorders>
          <w:tl2br w:val="none" w:sz="0" w:space="0" w:color="auto"/>
          <w:tr2bl w:val="none" w:sz="0" w:space="0" w:color="auto"/>
        </w:tcBorders>
        <w:shd w:val="clear" w:color="auto" w:fill="262626"/>
        <w:vAlign w:val="bottom"/>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EndnoteText">
    <w:name w:val="endnote text"/>
    <w:basedOn w:val="Normal"/>
    <w:link w:val="EndnoteTextChar"/>
    <w:semiHidden/>
    <w:rsid w:val="005059A7"/>
    <w:rPr>
      <w:rFonts w:ascii="Arial" w:hAnsi="Arial"/>
      <w:sz w:val="20"/>
      <w:szCs w:val="20"/>
    </w:rPr>
  </w:style>
  <w:style w:type="character" w:customStyle="1" w:styleId="EndnoteTextChar">
    <w:name w:val="Endnote Text Char"/>
    <w:basedOn w:val="DefaultParagraphFont"/>
    <w:link w:val="EndnoteText"/>
    <w:semiHidden/>
    <w:rsid w:val="005059A7"/>
    <w:rPr>
      <w:rFonts w:ascii="Arial" w:eastAsia="Times New Roman" w:hAnsi="Arial" w:cs="Times New Roman"/>
      <w:sz w:val="20"/>
      <w:szCs w:val="20"/>
    </w:rPr>
  </w:style>
  <w:style w:type="character" w:styleId="EndnoteReference">
    <w:name w:val="endnote reference"/>
    <w:semiHidden/>
    <w:rsid w:val="005059A7"/>
    <w:rPr>
      <w:vertAlign w:val="superscript"/>
    </w:rPr>
  </w:style>
  <w:style w:type="paragraph" w:styleId="ListParagraph">
    <w:name w:val="List Paragraph"/>
    <w:basedOn w:val="Normal"/>
    <w:uiPriority w:val="34"/>
    <w:qFormat/>
    <w:rsid w:val="00626EF8"/>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18" Type="http://schemas.openxmlformats.org/officeDocument/2006/relationships/image" Target="media/image5.emf"/><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1.png"/><Relationship Id="rId17" Type="http://schemas.openxmlformats.org/officeDocument/2006/relationships/package" Target="embeddings/Microsoft_Excel_Macro-Enabled_Worksheet2.xlsm"/><Relationship Id="rId2" Type="http://schemas.openxmlformats.org/officeDocument/2006/relationships/numbering" Target="numbering.xml"/><Relationship Id="rId16" Type="http://schemas.openxmlformats.org/officeDocument/2006/relationships/image" Target="media/image4.emf"/><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deeresources.com" TargetMode="External"/><Relationship Id="rId5" Type="http://schemas.openxmlformats.org/officeDocument/2006/relationships/settings" Target="settings.xml"/><Relationship Id="rId15" Type="http://schemas.openxmlformats.org/officeDocument/2006/relationships/chart" Target="charts/chart1.xml"/><Relationship Id="rId10" Type="http://schemas.openxmlformats.org/officeDocument/2006/relationships/footer" Target="footer2.xml"/><Relationship Id="rId19" Type="http://schemas.openxmlformats.org/officeDocument/2006/relationships/package" Target="embeddings/Microsoft_Excel_Worksheet3.xlsx"/><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image" Target="media/image3.png"/><Relationship Id="rId22" Type="http://schemas.openxmlformats.org/officeDocument/2006/relationships/theme" Target="theme/theme1.xm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lineMarker"/>
        <c:varyColors val="0"/>
        <c:ser>
          <c:idx val="0"/>
          <c:order val="0"/>
          <c:tx>
            <c:strRef>
              <c:f>'Rt3-w13-v03-airAC-110to134kBtuh'!$AB$10</c:f>
              <c:strCache>
                <c:ptCount val="1"/>
                <c:pt idx="0">
                  <c:v>Total system supply air flow rate (cfm)</c:v>
                </c:pt>
              </c:strCache>
            </c:strRef>
          </c:tx>
          <c:spPr>
            <a:ln w="28575">
              <a:noFill/>
            </a:ln>
          </c:spPr>
          <c:xVal>
            <c:numRef>
              <c:f>'Rt3-w13-v03-airAC-110to134kBtuh'!$AE$11:$AE$8770</c:f>
              <c:numCache>
                <c:formatCode>0%</c:formatCode>
                <c:ptCount val="3653"/>
                <c:pt idx="0">
                  <c:v>0.42513481998297692</c:v>
                </c:pt>
                <c:pt idx="1">
                  <c:v>0.4316439939367307</c:v>
                </c:pt>
                <c:pt idx="2">
                  <c:v>0.47798386612796756</c:v>
                </c:pt>
                <c:pt idx="3">
                  <c:v>0.49601880155569722</c:v>
                </c:pt>
                <c:pt idx="4">
                  <c:v>0.49919950130964302</c:v>
                </c:pt>
                <c:pt idx="5">
                  <c:v>0.45286608215097651</c:v>
                </c:pt>
                <c:pt idx="6">
                  <c:v>0.42513481998297692</c:v>
                </c:pt>
                <c:pt idx="7">
                  <c:v>0.46177642952417275</c:v>
                </c:pt>
                <c:pt idx="8">
                  <c:v>0.48289720512706352</c:v>
                </c:pt>
                <c:pt idx="9">
                  <c:v>0.48113230071906143</c:v>
                </c:pt>
                <c:pt idx="10">
                  <c:v>0.43531512416602625</c:v>
                </c:pt>
                <c:pt idx="11">
                  <c:v>0.42513481998297692</c:v>
                </c:pt>
                <c:pt idx="12">
                  <c:v>0.42513481998297692</c:v>
                </c:pt>
                <c:pt idx="13">
                  <c:v>0.42513481998297692</c:v>
                </c:pt>
                <c:pt idx="14">
                  <c:v>0.42513481998297692</c:v>
                </c:pt>
                <c:pt idx="15">
                  <c:v>0.43411937723073274</c:v>
                </c:pt>
                <c:pt idx="16">
                  <c:v>0.42513481998297692</c:v>
                </c:pt>
                <c:pt idx="17">
                  <c:v>0.42513481998297692</c:v>
                </c:pt>
                <c:pt idx="18">
                  <c:v>0.47728951982339346</c:v>
                </c:pt>
                <c:pt idx="19">
                  <c:v>0.50275318634615751</c:v>
                </c:pt>
                <c:pt idx="20">
                  <c:v>0.50004420327310728</c:v>
                </c:pt>
                <c:pt idx="21">
                  <c:v>0.46139440999600567</c:v>
                </c:pt>
                <c:pt idx="22">
                  <c:v>0.42513481998297692</c:v>
                </c:pt>
                <c:pt idx="23">
                  <c:v>0.42543424069424313</c:v>
                </c:pt>
                <c:pt idx="24">
                  <c:v>0.45771489082436856</c:v>
                </c:pt>
                <c:pt idx="25">
                  <c:v>0.46116661794627084</c:v>
                </c:pt>
                <c:pt idx="26">
                  <c:v>0.44546187257970954</c:v>
                </c:pt>
                <c:pt idx="27">
                  <c:v>0.42513481998297692</c:v>
                </c:pt>
                <c:pt idx="28">
                  <c:v>0.42513481998297692</c:v>
                </c:pt>
                <c:pt idx="29">
                  <c:v>0.4311064563236171</c:v>
                </c:pt>
                <c:pt idx="30">
                  <c:v>0.42513481998297692</c:v>
                </c:pt>
                <c:pt idx="31">
                  <c:v>0.42513481998297692</c:v>
                </c:pt>
                <c:pt idx="32">
                  <c:v>0.42700361821536226</c:v>
                </c:pt>
                <c:pt idx="33">
                  <c:v>0.47611184137929702</c:v>
                </c:pt>
                <c:pt idx="34">
                  <c:v>0.49223216204339154</c:v>
                </c:pt>
                <c:pt idx="35">
                  <c:v>0.46690465450786278</c:v>
                </c:pt>
                <c:pt idx="36">
                  <c:v>0.42513481998297692</c:v>
                </c:pt>
                <c:pt idx="37">
                  <c:v>0.42513481998297692</c:v>
                </c:pt>
                <c:pt idx="38">
                  <c:v>0.43370702844948478</c:v>
                </c:pt>
                <c:pt idx="39">
                  <c:v>0.45251116535960495</c:v>
                </c:pt>
                <c:pt idx="40">
                  <c:v>0.45887966320332413</c:v>
                </c:pt>
                <c:pt idx="41">
                  <c:v>0.4324002893539805</c:v>
                </c:pt>
                <c:pt idx="42">
                  <c:v>0.42513481998297692</c:v>
                </c:pt>
                <c:pt idx="43">
                  <c:v>0.42513481998297692</c:v>
                </c:pt>
                <c:pt idx="44">
                  <c:v>0.42513481998297692</c:v>
                </c:pt>
                <c:pt idx="45">
                  <c:v>0.4521084961272126</c:v>
                </c:pt>
                <c:pt idx="46">
                  <c:v>0.47784383532119007</c:v>
                </c:pt>
                <c:pt idx="47">
                  <c:v>0.45894354822577099</c:v>
                </c:pt>
                <c:pt idx="48">
                  <c:v>0.42513481998297692</c:v>
                </c:pt>
                <c:pt idx="49">
                  <c:v>0.42513481998297692</c:v>
                </c:pt>
                <c:pt idx="50">
                  <c:v>0.4570095743644248</c:v>
                </c:pt>
                <c:pt idx="51">
                  <c:v>0.48254099772917791</c:v>
                </c:pt>
                <c:pt idx="52">
                  <c:v>0.46663556304967746</c:v>
                </c:pt>
                <c:pt idx="53">
                  <c:v>0.42513481998297692</c:v>
                </c:pt>
                <c:pt idx="54">
                  <c:v>0.43950701412375248</c:v>
                </c:pt>
                <c:pt idx="55">
                  <c:v>0.48345281123137418</c:v>
                </c:pt>
                <c:pt idx="56">
                  <c:v>0.49796310026915608</c:v>
                </c:pt>
                <c:pt idx="57">
                  <c:v>0.50228082436200483</c:v>
                </c:pt>
                <c:pt idx="58">
                  <c:v>0.46435054421650185</c:v>
                </c:pt>
                <c:pt idx="59">
                  <c:v>0.42513481998297692</c:v>
                </c:pt>
                <c:pt idx="60">
                  <c:v>0.42513481998297692</c:v>
                </c:pt>
                <c:pt idx="61">
                  <c:v>0.42513481998297692</c:v>
                </c:pt>
                <c:pt idx="62">
                  <c:v>0.42513481998297692</c:v>
                </c:pt>
                <c:pt idx="63">
                  <c:v>0.42513481998297692</c:v>
                </c:pt>
                <c:pt idx="64">
                  <c:v>0.44605297036315733</c:v>
                </c:pt>
                <c:pt idx="65">
                  <c:v>0.46811911523761035</c:v>
                </c:pt>
                <c:pt idx="66">
                  <c:v>0.44273675692523329</c:v>
                </c:pt>
                <c:pt idx="67">
                  <c:v>0.42513481998297692</c:v>
                </c:pt>
                <c:pt idx="68">
                  <c:v>0.42513481998297692</c:v>
                </c:pt>
                <c:pt idx="69">
                  <c:v>0.45440254920598666</c:v>
                </c:pt>
                <c:pt idx="70">
                  <c:v>0.50044880841527073</c:v>
                </c:pt>
                <c:pt idx="71">
                  <c:v>0.53063544947630414</c:v>
                </c:pt>
                <c:pt idx="72">
                  <c:v>0.54577878100924149</c:v>
                </c:pt>
                <c:pt idx="73">
                  <c:v>0.55040818657524015</c:v>
                </c:pt>
                <c:pt idx="74">
                  <c:v>0.51579282926114722</c:v>
                </c:pt>
                <c:pt idx="75">
                  <c:v>0.47580403172568941</c:v>
                </c:pt>
                <c:pt idx="76">
                  <c:v>0.42513481998297692</c:v>
                </c:pt>
                <c:pt idx="77">
                  <c:v>0.42513481998297692</c:v>
                </c:pt>
                <c:pt idx="78">
                  <c:v>0.42513481998297692</c:v>
                </c:pt>
                <c:pt idx="79">
                  <c:v>0.42549425389714773</c:v>
                </c:pt>
                <c:pt idx="80">
                  <c:v>0.43807960331918183</c:v>
                </c:pt>
                <c:pt idx="81">
                  <c:v>0.43881460372894943</c:v>
                </c:pt>
                <c:pt idx="82">
                  <c:v>0.42513481998297692</c:v>
                </c:pt>
                <c:pt idx="83">
                  <c:v>0.42513481998297692</c:v>
                </c:pt>
                <c:pt idx="84">
                  <c:v>0.46612835468964464</c:v>
                </c:pt>
                <c:pt idx="85">
                  <c:v>0.51673948913922352</c:v>
                </c:pt>
                <c:pt idx="86">
                  <c:v>0.54376866136356461</c:v>
                </c:pt>
                <c:pt idx="87">
                  <c:v>0.54547613378169002</c:v>
                </c:pt>
                <c:pt idx="88">
                  <c:v>0.52069326219510226</c:v>
                </c:pt>
                <c:pt idx="89">
                  <c:v>0.4588486886469863</c:v>
                </c:pt>
                <c:pt idx="90">
                  <c:v>0.42513481998297692</c:v>
                </c:pt>
                <c:pt idx="91">
                  <c:v>0.42513481998297692</c:v>
                </c:pt>
                <c:pt idx="92">
                  <c:v>0.42513481998297692</c:v>
                </c:pt>
                <c:pt idx="93">
                  <c:v>0.43712261858899287</c:v>
                </c:pt>
                <c:pt idx="94">
                  <c:v>0.45888869744892269</c:v>
                </c:pt>
                <c:pt idx="95">
                  <c:v>0.47273755064823947</c:v>
                </c:pt>
                <c:pt idx="96">
                  <c:v>0.47971908658614576</c:v>
                </c:pt>
                <c:pt idx="97">
                  <c:v>0.47799548158659433</c:v>
                </c:pt>
                <c:pt idx="98">
                  <c:v>0.47061192171955257</c:v>
                </c:pt>
                <c:pt idx="99">
                  <c:v>0.43402645356171909</c:v>
                </c:pt>
                <c:pt idx="100">
                  <c:v>0.42513481998297692</c:v>
                </c:pt>
                <c:pt idx="101">
                  <c:v>0.42513481998297692</c:v>
                </c:pt>
                <c:pt idx="102">
                  <c:v>0.46934390081947069</c:v>
                </c:pt>
                <c:pt idx="103">
                  <c:v>0.5140421215248</c:v>
                </c:pt>
                <c:pt idx="104">
                  <c:v>0.53995943623726261</c:v>
                </c:pt>
                <c:pt idx="105">
                  <c:v>0.55233312619098784</c:v>
                </c:pt>
                <c:pt idx="106">
                  <c:v>0.55553060382961683</c:v>
                </c:pt>
                <c:pt idx="107">
                  <c:v>0.5148790798491798</c:v>
                </c:pt>
                <c:pt idx="108">
                  <c:v>0.45433608297051165</c:v>
                </c:pt>
                <c:pt idx="109">
                  <c:v>0.42513481998297692</c:v>
                </c:pt>
                <c:pt idx="110">
                  <c:v>0.42513481998297692</c:v>
                </c:pt>
                <c:pt idx="111">
                  <c:v>0.48326631859008989</c:v>
                </c:pt>
                <c:pt idx="112">
                  <c:v>0.53115298268844968</c:v>
                </c:pt>
                <c:pt idx="113">
                  <c:v>0.5697737373189844</c:v>
                </c:pt>
                <c:pt idx="114">
                  <c:v>0.59988100607940198</c:v>
                </c:pt>
                <c:pt idx="115">
                  <c:v>0.61718545822016335</c:v>
                </c:pt>
                <c:pt idx="116">
                  <c:v>0.62339714737242202</c:v>
                </c:pt>
                <c:pt idx="117">
                  <c:v>0.58388071182111689</c:v>
                </c:pt>
                <c:pt idx="118">
                  <c:v>0.52873115956478167</c:v>
                </c:pt>
                <c:pt idx="119">
                  <c:v>0.42513481998297692</c:v>
                </c:pt>
                <c:pt idx="120">
                  <c:v>0.42513481998297692</c:v>
                </c:pt>
                <c:pt idx="121">
                  <c:v>0.42513481998297692</c:v>
                </c:pt>
                <c:pt idx="122">
                  <c:v>0.43559647638609528</c:v>
                </c:pt>
                <c:pt idx="123">
                  <c:v>0.44944274837238396</c:v>
                </c:pt>
                <c:pt idx="124">
                  <c:v>0.45530210194629922</c:v>
                </c:pt>
                <c:pt idx="125">
                  <c:v>0.4528034877350437</c:v>
                </c:pt>
                <c:pt idx="126">
                  <c:v>0.42513481998297692</c:v>
                </c:pt>
                <c:pt idx="127">
                  <c:v>0.42513481998297692</c:v>
                </c:pt>
                <c:pt idx="128">
                  <c:v>0.44758362968885418</c:v>
                </c:pt>
                <c:pt idx="129">
                  <c:v>0.4489871642729143</c:v>
                </c:pt>
                <c:pt idx="130">
                  <c:v>0.42513481998297692</c:v>
                </c:pt>
                <c:pt idx="131">
                  <c:v>0.42513481998297692</c:v>
                </c:pt>
                <c:pt idx="132">
                  <c:v>0.46239398474115923</c:v>
                </c:pt>
                <c:pt idx="133">
                  <c:v>0.44501596802909554</c:v>
                </c:pt>
                <c:pt idx="134">
                  <c:v>0.42513481998297692</c:v>
                </c:pt>
                <c:pt idx="135">
                  <c:v>0.42513481998297692</c:v>
                </c:pt>
                <c:pt idx="136">
                  <c:v>0.43310496051066721</c:v>
                </c:pt>
                <c:pt idx="137">
                  <c:v>0.42513481998297692</c:v>
                </c:pt>
                <c:pt idx="138">
                  <c:v>0.42513481998297692</c:v>
                </c:pt>
                <c:pt idx="139">
                  <c:v>0.4833218146701953</c:v>
                </c:pt>
                <c:pt idx="140">
                  <c:v>0.50473620325503876</c:v>
                </c:pt>
                <c:pt idx="141">
                  <c:v>0.50164455535056429</c:v>
                </c:pt>
                <c:pt idx="142">
                  <c:v>0.4635174577116643</c:v>
                </c:pt>
                <c:pt idx="143">
                  <c:v>0.42513481998297692</c:v>
                </c:pt>
                <c:pt idx="144">
                  <c:v>0.42513481998297692</c:v>
                </c:pt>
                <c:pt idx="145">
                  <c:v>0.43962704052956175</c:v>
                </c:pt>
                <c:pt idx="146">
                  <c:v>0.46405693123454911</c:v>
                </c:pt>
                <c:pt idx="147">
                  <c:v>0.46738282422132876</c:v>
                </c:pt>
                <c:pt idx="148">
                  <c:v>0.42938220602080857</c:v>
                </c:pt>
                <c:pt idx="149">
                  <c:v>0.42513481998297692</c:v>
                </c:pt>
                <c:pt idx="150">
                  <c:v>0.42513481998297692</c:v>
                </c:pt>
                <c:pt idx="151">
                  <c:v>0.46349616270418209</c:v>
                </c:pt>
                <c:pt idx="152">
                  <c:v>0.48132072927011693</c:v>
                </c:pt>
                <c:pt idx="153">
                  <c:v>0.45669466637498968</c:v>
                </c:pt>
                <c:pt idx="154">
                  <c:v>0.42513481998297692</c:v>
                </c:pt>
                <c:pt idx="155">
                  <c:v>0.45303257039129258</c:v>
                </c:pt>
                <c:pt idx="156">
                  <c:v>0.50988056082015465</c:v>
                </c:pt>
                <c:pt idx="157">
                  <c:v>0.52519038059340795</c:v>
                </c:pt>
                <c:pt idx="158">
                  <c:v>0.50946111370307923</c:v>
                </c:pt>
                <c:pt idx="159">
                  <c:v>0.43194922237731015</c:v>
                </c:pt>
                <c:pt idx="160">
                  <c:v>0.42513481998297692</c:v>
                </c:pt>
                <c:pt idx="161">
                  <c:v>0.4429535788195984</c:v>
                </c:pt>
                <c:pt idx="162">
                  <c:v>0.51416666505340858</c:v>
                </c:pt>
                <c:pt idx="163">
                  <c:v>0.56217077434454932</c:v>
                </c:pt>
                <c:pt idx="164">
                  <c:v>0.59127846835981335</c:v>
                </c:pt>
                <c:pt idx="165">
                  <c:v>0.60329788682542418</c:v>
                </c:pt>
                <c:pt idx="166">
                  <c:v>0.6037934797268304</c:v>
                </c:pt>
                <c:pt idx="167">
                  <c:v>0.55978121638373346</c:v>
                </c:pt>
                <c:pt idx="168">
                  <c:v>0.48826032049631568</c:v>
                </c:pt>
                <c:pt idx="169">
                  <c:v>0.42513481998297692</c:v>
                </c:pt>
                <c:pt idx="170">
                  <c:v>0.42513481998297692</c:v>
                </c:pt>
                <c:pt idx="171">
                  <c:v>0.48392452791226981</c:v>
                </c:pt>
                <c:pt idx="172">
                  <c:v>0.52500582386189476</c:v>
                </c:pt>
                <c:pt idx="173">
                  <c:v>0.55787757177546815</c:v>
                </c:pt>
                <c:pt idx="174">
                  <c:v>0.58216872228019201</c:v>
                </c:pt>
                <c:pt idx="175">
                  <c:v>0.59091258141307224</c:v>
                </c:pt>
                <c:pt idx="176">
                  <c:v>0.58920769020797481</c:v>
                </c:pt>
                <c:pt idx="177">
                  <c:v>0.54675899665668393</c:v>
                </c:pt>
                <c:pt idx="178">
                  <c:v>0.48977549254384356</c:v>
                </c:pt>
                <c:pt idx="179">
                  <c:v>0.42513481998297692</c:v>
                </c:pt>
                <c:pt idx="180">
                  <c:v>0.42513481998297692</c:v>
                </c:pt>
                <c:pt idx="181">
                  <c:v>0.47224260305009047</c:v>
                </c:pt>
                <c:pt idx="182">
                  <c:v>0.52599700966470697</c:v>
                </c:pt>
                <c:pt idx="183">
                  <c:v>0.56572897650386311</c:v>
                </c:pt>
                <c:pt idx="184">
                  <c:v>0.6042445467035007</c:v>
                </c:pt>
                <c:pt idx="185">
                  <c:v>0.63077619011666441</c:v>
                </c:pt>
                <c:pt idx="186">
                  <c:v>0.64336541135824077</c:v>
                </c:pt>
                <c:pt idx="187">
                  <c:v>0.64534842826712202</c:v>
                </c:pt>
                <c:pt idx="188">
                  <c:v>0.60244737713264673</c:v>
                </c:pt>
                <c:pt idx="189">
                  <c:v>0.55355145874027778</c:v>
                </c:pt>
                <c:pt idx="190">
                  <c:v>0.42513481998297692</c:v>
                </c:pt>
                <c:pt idx="191">
                  <c:v>0.4606368239722417</c:v>
                </c:pt>
                <c:pt idx="192">
                  <c:v>0.51376141460798808</c:v>
                </c:pt>
                <c:pt idx="193">
                  <c:v>0.55103671194759629</c:v>
                </c:pt>
                <c:pt idx="194">
                  <c:v>0.58429564181539295</c:v>
                </c:pt>
                <c:pt idx="195">
                  <c:v>0.61805080988785288</c:v>
                </c:pt>
                <c:pt idx="196">
                  <c:v>0.6403628153032378</c:v>
                </c:pt>
                <c:pt idx="197">
                  <c:v>0.65004688128162402</c:v>
                </c:pt>
                <c:pt idx="198">
                  <c:v>0.65147106556990941</c:v>
                </c:pt>
                <c:pt idx="199">
                  <c:v>0.61238762850407746</c:v>
                </c:pt>
                <c:pt idx="200">
                  <c:v>0.56557474902543092</c:v>
                </c:pt>
                <c:pt idx="201">
                  <c:v>0.42854395708991466</c:v>
                </c:pt>
                <c:pt idx="202">
                  <c:v>0.44971183983056928</c:v>
                </c:pt>
                <c:pt idx="203">
                  <c:v>0.49237025694039793</c:v>
                </c:pt>
                <c:pt idx="204">
                  <c:v>0.53035861437903442</c:v>
                </c:pt>
                <c:pt idx="205">
                  <c:v>0.5643757755738521</c:v>
                </c:pt>
                <c:pt idx="206">
                  <c:v>0.59607500746938524</c:v>
                </c:pt>
                <c:pt idx="207">
                  <c:v>0.62735737346087117</c:v>
                </c:pt>
                <c:pt idx="208">
                  <c:v>0.64800191526006701</c:v>
                </c:pt>
                <c:pt idx="209">
                  <c:v>0.65620952738634764</c:v>
                </c:pt>
                <c:pt idx="210">
                  <c:v>0.65677933016231316</c:v>
                </c:pt>
                <c:pt idx="211">
                  <c:v>0.61514694523117674</c:v>
                </c:pt>
                <c:pt idx="212">
                  <c:v>0.57049066923755487</c:v>
                </c:pt>
                <c:pt idx="213">
                  <c:v>0.42513481998297692</c:v>
                </c:pt>
                <c:pt idx="214">
                  <c:v>0.46843531383355957</c:v>
                </c:pt>
                <c:pt idx="215">
                  <c:v>0.51025612731575143</c:v>
                </c:pt>
                <c:pt idx="216">
                  <c:v>0.54733783367824795</c:v>
                </c:pt>
                <c:pt idx="217">
                  <c:v>0.58884632038403295</c:v>
                </c:pt>
                <c:pt idx="218">
                  <c:v>0.61994735616029073</c:v>
                </c:pt>
                <c:pt idx="219">
                  <c:v>0.65293654926664524</c:v>
                </c:pt>
                <c:pt idx="220">
                  <c:v>0.66686864658612</c:v>
                </c:pt>
                <c:pt idx="221">
                  <c:v>0.66427904461562193</c:v>
                </c:pt>
                <c:pt idx="222">
                  <c:v>0.64838974251754744</c:v>
                </c:pt>
                <c:pt idx="223">
                  <c:v>0.4615228253441564</c:v>
                </c:pt>
                <c:pt idx="224">
                  <c:v>0.44538379088560781</c:v>
                </c:pt>
                <c:pt idx="225">
                  <c:v>0.47596535753994917</c:v>
                </c:pt>
                <c:pt idx="226">
                  <c:v>0.50322812954333829</c:v>
                </c:pt>
                <c:pt idx="227">
                  <c:v>0.53145111279320167</c:v>
                </c:pt>
                <c:pt idx="228">
                  <c:v>0.54793990161706552</c:v>
                </c:pt>
                <c:pt idx="229">
                  <c:v>0.56712992987489508</c:v>
                </c:pt>
                <c:pt idx="230">
                  <c:v>0.58295921877006496</c:v>
                </c:pt>
                <c:pt idx="231">
                  <c:v>0.59152949132680166</c:v>
                </c:pt>
                <c:pt idx="232">
                  <c:v>0.58202740086690052</c:v>
                </c:pt>
                <c:pt idx="233">
                  <c:v>0.5500048720395907</c:v>
                </c:pt>
                <c:pt idx="234">
                  <c:v>0.48958512808301707</c:v>
                </c:pt>
                <c:pt idx="235">
                  <c:v>0.42513481998297692</c:v>
                </c:pt>
                <c:pt idx="236">
                  <c:v>0.42513481998297692</c:v>
                </c:pt>
                <c:pt idx="237">
                  <c:v>0.45745289770201064</c:v>
                </c:pt>
                <c:pt idx="238">
                  <c:v>0.49385445443158793</c:v>
                </c:pt>
                <c:pt idx="239">
                  <c:v>0.52689010937244907</c:v>
                </c:pt>
                <c:pt idx="240">
                  <c:v>0.55753233453295215</c:v>
                </c:pt>
                <c:pt idx="241">
                  <c:v>0.58342448241839018</c:v>
                </c:pt>
                <c:pt idx="242">
                  <c:v>0.59706103084614104</c:v>
                </c:pt>
                <c:pt idx="243">
                  <c:v>0.60229056844118622</c:v>
                </c:pt>
                <c:pt idx="244">
                  <c:v>0.56652140890350722</c:v>
                </c:pt>
                <c:pt idx="245">
                  <c:v>0.52426307981304276</c:v>
                </c:pt>
                <c:pt idx="246">
                  <c:v>0.42711073855603077</c:v>
                </c:pt>
                <c:pt idx="247">
                  <c:v>0.4623165483503146</c:v>
                </c:pt>
                <c:pt idx="248">
                  <c:v>0.50686763991303896</c:v>
                </c:pt>
                <c:pt idx="249">
                  <c:v>0.54580975556557931</c:v>
                </c:pt>
                <c:pt idx="250">
                  <c:v>0.58038381347122181</c:v>
                </c:pt>
                <c:pt idx="251">
                  <c:v>0.6132787923020484</c:v>
                </c:pt>
                <c:pt idx="252">
                  <c:v>0.64605439003032294</c:v>
                </c:pt>
                <c:pt idx="253">
                  <c:v>0.66965054892721565</c:v>
                </c:pt>
                <c:pt idx="254">
                  <c:v>0.68042582271325514</c:v>
                </c:pt>
                <c:pt idx="255">
                  <c:v>0.6825850074113079</c:v>
                </c:pt>
                <c:pt idx="256">
                  <c:v>0.64310987126845331</c:v>
                </c:pt>
                <c:pt idx="257">
                  <c:v>0.59970612889674446</c:v>
                </c:pt>
                <c:pt idx="258">
                  <c:v>0.43480662519947938</c:v>
                </c:pt>
                <c:pt idx="259">
                  <c:v>0.44183075115235038</c:v>
                </c:pt>
                <c:pt idx="260">
                  <c:v>0.48616373021419557</c:v>
                </c:pt>
                <c:pt idx="261">
                  <c:v>0.51116084248212024</c:v>
                </c:pt>
                <c:pt idx="262">
                  <c:v>0.53759633570998533</c:v>
                </c:pt>
                <c:pt idx="263">
                  <c:v>0.56395052072746332</c:v>
                </c:pt>
                <c:pt idx="264">
                  <c:v>0.59081385001474529</c:v>
                </c:pt>
                <c:pt idx="265">
                  <c:v>0.61618717408152379</c:v>
                </c:pt>
                <c:pt idx="266">
                  <c:v>0.64567107989564176</c:v>
                </c:pt>
                <c:pt idx="267">
                  <c:v>0.66662988438101556</c:v>
                </c:pt>
                <c:pt idx="268">
                  <c:v>0.67394955922561051</c:v>
                </c:pt>
                <c:pt idx="269">
                  <c:v>0.67541956004514547</c:v>
                </c:pt>
                <c:pt idx="270">
                  <c:v>0.63702659746434542</c:v>
                </c:pt>
                <c:pt idx="271">
                  <c:v>0.59804382770661169</c:v>
                </c:pt>
                <c:pt idx="272">
                  <c:v>0.45508011762587774</c:v>
                </c:pt>
                <c:pt idx="273">
                  <c:v>0.46173383950920821</c:v>
                </c:pt>
                <c:pt idx="274">
                  <c:v>0.49368667558475776</c:v>
                </c:pt>
                <c:pt idx="275">
                  <c:v>0.50670954061506446</c:v>
                </c:pt>
                <c:pt idx="276">
                  <c:v>0.52754767339137199</c:v>
                </c:pt>
                <c:pt idx="277">
                  <c:v>0.54858391426759057</c:v>
                </c:pt>
                <c:pt idx="278">
                  <c:v>0.56879739349108427</c:v>
                </c:pt>
                <c:pt idx="279">
                  <c:v>0.58885858114591672</c:v>
                </c:pt>
                <c:pt idx="280">
                  <c:v>0.60759754242707598</c:v>
                </c:pt>
                <c:pt idx="281">
                  <c:v>0.62001511300227985</c:v>
                </c:pt>
                <c:pt idx="282">
                  <c:v>0.61939304066249423</c:v>
                </c:pt>
                <c:pt idx="283">
                  <c:v>0.61147194318233888</c:v>
                </c:pt>
                <c:pt idx="284">
                  <c:v>0.56058010181594797</c:v>
                </c:pt>
                <c:pt idx="285">
                  <c:v>0.50566866646146025</c:v>
                </c:pt>
                <c:pt idx="286">
                  <c:v>0.42513481998297692</c:v>
                </c:pt>
                <c:pt idx="287">
                  <c:v>0.42513481998297692</c:v>
                </c:pt>
                <c:pt idx="288">
                  <c:v>0.46760287263197914</c:v>
                </c:pt>
                <c:pt idx="289">
                  <c:v>0.5056157515943831</c:v>
                </c:pt>
                <c:pt idx="290">
                  <c:v>0.53562687016950183</c:v>
                </c:pt>
                <c:pt idx="291">
                  <c:v>0.55624430923190205</c:v>
                </c:pt>
                <c:pt idx="292">
                  <c:v>0.56622586001178332</c:v>
                </c:pt>
                <c:pt idx="293">
                  <c:v>0.56987375932382556</c:v>
                </c:pt>
                <c:pt idx="294">
                  <c:v>0.53425624605155075</c:v>
                </c:pt>
                <c:pt idx="295">
                  <c:v>0.49301233368115183</c:v>
                </c:pt>
                <c:pt idx="296">
                  <c:v>0.42513481998297692</c:v>
                </c:pt>
                <c:pt idx="297">
                  <c:v>0.42513481998297692</c:v>
                </c:pt>
                <c:pt idx="298">
                  <c:v>0.42513481998297692</c:v>
                </c:pt>
                <c:pt idx="299">
                  <c:v>0.42847426433815444</c:v>
                </c:pt>
                <c:pt idx="300">
                  <c:v>0.4271907561599036</c:v>
                </c:pt>
                <c:pt idx="301">
                  <c:v>0.42513481998297692</c:v>
                </c:pt>
                <c:pt idx="302">
                  <c:v>0.42513481998297692</c:v>
                </c:pt>
                <c:pt idx="303">
                  <c:v>0.46973495459323639</c:v>
                </c:pt>
                <c:pt idx="304">
                  <c:v>0.49667378436159193</c:v>
                </c:pt>
                <c:pt idx="305">
                  <c:v>0.50292935413532913</c:v>
                </c:pt>
                <c:pt idx="306">
                  <c:v>0.46917354075961232</c:v>
                </c:pt>
                <c:pt idx="307">
                  <c:v>0.42513481998297692</c:v>
                </c:pt>
                <c:pt idx="308">
                  <c:v>0.44538379088560781</c:v>
                </c:pt>
                <c:pt idx="309">
                  <c:v>0.50023714894696192</c:v>
                </c:pt>
                <c:pt idx="310">
                  <c:v>0.52475415559164962</c:v>
                </c:pt>
                <c:pt idx="311">
                  <c:v>0.53665677416773638</c:v>
                </c:pt>
                <c:pt idx="312">
                  <c:v>0.50756069561109896</c:v>
                </c:pt>
                <c:pt idx="313">
                  <c:v>0.45971145910164757</c:v>
                </c:pt>
                <c:pt idx="314">
                  <c:v>0.42513481998297692</c:v>
                </c:pt>
                <c:pt idx="315">
                  <c:v>0.4429000186492642</c:v>
                </c:pt>
                <c:pt idx="316">
                  <c:v>0.49036723563054846</c:v>
                </c:pt>
                <c:pt idx="317">
                  <c:v>0.53025278464488002</c:v>
                </c:pt>
                <c:pt idx="318">
                  <c:v>0.56051363558047296</c:v>
                </c:pt>
                <c:pt idx="319">
                  <c:v>0.57678173069042937</c:v>
                </c:pt>
                <c:pt idx="320">
                  <c:v>0.5850835570922378</c:v>
                </c:pt>
                <c:pt idx="321">
                  <c:v>0.5554538127420291</c:v>
                </c:pt>
                <c:pt idx="322">
                  <c:v>0.52191869308021965</c:v>
                </c:pt>
                <c:pt idx="323">
                  <c:v>0.42513481998297692</c:v>
                </c:pt>
                <c:pt idx="324">
                  <c:v>0.42513481998297692</c:v>
                </c:pt>
                <c:pt idx="325">
                  <c:v>0.42513481998297692</c:v>
                </c:pt>
                <c:pt idx="326">
                  <c:v>0.43411744132096164</c:v>
                </c:pt>
                <c:pt idx="327">
                  <c:v>0.4527073375497449</c:v>
                </c:pt>
                <c:pt idx="328">
                  <c:v>0.46787325469667845</c:v>
                </c:pt>
                <c:pt idx="329">
                  <c:v>0.47161730419401954</c:v>
                </c:pt>
                <c:pt idx="330">
                  <c:v>0.46827269741278571</c:v>
                </c:pt>
                <c:pt idx="331">
                  <c:v>0.4340387143236028</c:v>
                </c:pt>
                <c:pt idx="332">
                  <c:v>0.42513481998297692</c:v>
                </c:pt>
                <c:pt idx="333">
                  <c:v>0.43486341188609889</c:v>
                </c:pt>
                <c:pt idx="334">
                  <c:v>0.47463990464999078</c:v>
                </c:pt>
                <c:pt idx="335">
                  <c:v>0.49102286373970017</c:v>
                </c:pt>
                <c:pt idx="336">
                  <c:v>0.48834485522298787</c:v>
                </c:pt>
                <c:pt idx="337">
                  <c:v>0.44772495110214572</c:v>
                </c:pt>
                <c:pt idx="338">
                  <c:v>0.42513481998297692</c:v>
                </c:pt>
                <c:pt idx="339">
                  <c:v>0.42513481998297692</c:v>
                </c:pt>
                <c:pt idx="340">
                  <c:v>0.48000237471598595</c:v>
                </c:pt>
                <c:pt idx="341">
                  <c:v>0.5234609678645431</c:v>
                </c:pt>
                <c:pt idx="342">
                  <c:v>0.53096971656345049</c:v>
                </c:pt>
                <c:pt idx="343">
                  <c:v>0.52152763930645385</c:v>
                </c:pt>
                <c:pt idx="344">
                  <c:v>0.42513481998297692</c:v>
                </c:pt>
                <c:pt idx="345">
                  <c:v>0.45102567726190085</c:v>
                </c:pt>
                <c:pt idx="346">
                  <c:v>0.49802827589811693</c:v>
                </c:pt>
                <c:pt idx="347">
                  <c:v>0.52712822627429656</c:v>
                </c:pt>
                <c:pt idx="348">
                  <c:v>0.53668774872407421</c:v>
                </c:pt>
                <c:pt idx="349">
                  <c:v>0.51665172789626634</c:v>
                </c:pt>
                <c:pt idx="350">
                  <c:v>0.45892031730851762</c:v>
                </c:pt>
                <c:pt idx="351">
                  <c:v>0.42513481998297692</c:v>
                </c:pt>
                <c:pt idx="352">
                  <c:v>0.42513481998297692</c:v>
                </c:pt>
                <c:pt idx="353">
                  <c:v>0.44936660258805328</c:v>
                </c:pt>
                <c:pt idx="354">
                  <c:v>0.4604354893560455</c:v>
                </c:pt>
                <c:pt idx="355">
                  <c:v>0.43235769933901591</c:v>
                </c:pt>
                <c:pt idx="356">
                  <c:v>0.42513481998297692</c:v>
                </c:pt>
                <c:pt idx="357">
                  <c:v>0.44562707021351156</c:v>
                </c:pt>
                <c:pt idx="358">
                  <c:v>0.48137558004696523</c:v>
                </c:pt>
                <c:pt idx="359">
                  <c:v>0.4903078677309009</c:v>
                </c:pt>
                <c:pt idx="360">
                  <c:v>0.45594869580985248</c:v>
                </c:pt>
                <c:pt idx="361">
                  <c:v>0.42513481998297692</c:v>
                </c:pt>
                <c:pt idx="362">
                  <c:v>0.45319647741858055</c:v>
                </c:pt>
                <c:pt idx="363">
                  <c:v>0.49632790181581887</c:v>
                </c:pt>
                <c:pt idx="364">
                  <c:v>0.51520560329724152</c:v>
                </c:pt>
                <c:pt idx="365">
                  <c:v>0.52546786099393483</c:v>
                </c:pt>
                <c:pt idx="366">
                  <c:v>0.49599557063844368</c:v>
                </c:pt>
                <c:pt idx="367">
                  <c:v>0.44807535077071797</c:v>
                </c:pt>
                <c:pt idx="368">
                  <c:v>0.42513481998297692</c:v>
                </c:pt>
                <c:pt idx="369">
                  <c:v>0.43128714123558803</c:v>
                </c:pt>
                <c:pt idx="370">
                  <c:v>0.48450207432731984</c:v>
                </c:pt>
                <c:pt idx="371">
                  <c:v>0.52653261136804941</c:v>
                </c:pt>
                <c:pt idx="372">
                  <c:v>0.55648436204352059</c:v>
                </c:pt>
                <c:pt idx="373">
                  <c:v>0.57191098170629806</c:v>
                </c:pt>
                <c:pt idx="374">
                  <c:v>0.58056514368644974</c:v>
                </c:pt>
                <c:pt idx="375">
                  <c:v>0.5502520231870367</c:v>
                </c:pt>
                <c:pt idx="376">
                  <c:v>0.51232303364804777</c:v>
                </c:pt>
                <c:pt idx="377">
                  <c:v>0.42513481998297692</c:v>
                </c:pt>
                <c:pt idx="378">
                  <c:v>0.43000298775408013</c:v>
                </c:pt>
                <c:pt idx="379">
                  <c:v>0.48483763202098012</c:v>
                </c:pt>
                <c:pt idx="380">
                  <c:v>0.5231092775894568</c:v>
                </c:pt>
                <c:pt idx="381">
                  <c:v>0.55653663160734079</c:v>
                </c:pt>
                <c:pt idx="382">
                  <c:v>0.57516266481851819</c:v>
                </c:pt>
                <c:pt idx="383">
                  <c:v>0.57455091733084507</c:v>
                </c:pt>
                <c:pt idx="384">
                  <c:v>0.56345492782605722</c:v>
                </c:pt>
                <c:pt idx="385">
                  <c:v>0.42513481998297692</c:v>
                </c:pt>
                <c:pt idx="386">
                  <c:v>0.43762595512948338</c:v>
                </c:pt>
                <c:pt idx="387">
                  <c:v>0.47630285114338067</c:v>
                </c:pt>
                <c:pt idx="388">
                  <c:v>0.51395694149487092</c:v>
                </c:pt>
                <c:pt idx="389">
                  <c:v>0.54158689105151525</c:v>
                </c:pt>
                <c:pt idx="390">
                  <c:v>0.56165582234543221</c:v>
                </c:pt>
                <c:pt idx="391">
                  <c:v>0.56718865247128569</c:v>
                </c:pt>
                <c:pt idx="392">
                  <c:v>0.54948540291767423</c:v>
                </c:pt>
                <c:pt idx="393">
                  <c:v>0.49921627919432604</c:v>
                </c:pt>
                <c:pt idx="394">
                  <c:v>0.42620473278314785</c:v>
                </c:pt>
                <c:pt idx="395">
                  <c:v>0.42513481998297692</c:v>
                </c:pt>
                <c:pt idx="396">
                  <c:v>0.45856346460737496</c:v>
                </c:pt>
                <c:pt idx="397">
                  <c:v>0.49292650834796559</c:v>
                </c:pt>
                <c:pt idx="398">
                  <c:v>0.5214785962589189</c:v>
                </c:pt>
                <c:pt idx="399">
                  <c:v>0.54913564855235897</c:v>
                </c:pt>
                <c:pt idx="400">
                  <c:v>0.57816590617677832</c:v>
                </c:pt>
                <c:pt idx="401">
                  <c:v>0.60137230190641944</c:v>
                </c:pt>
                <c:pt idx="402">
                  <c:v>0.61028781170567203</c:v>
                </c:pt>
                <c:pt idx="403">
                  <c:v>0.61249797536103112</c:v>
                </c:pt>
                <c:pt idx="404">
                  <c:v>0.57653845136252568</c:v>
                </c:pt>
                <c:pt idx="405">
                  <c:v>0.5376595754291752</c:v>
                </c:pt>
                <c:pt idx="406">
                  <c:v>0.42513481998297692</c:v>
                </c:pt>
                <c:pt idx="407">
                  <c:v>0.42513481998297692</c:v>
                </c:pt>
                <c:pt idx="408">
                  <c:v>0.45347847494190663</c:v>
                </c:pt>
                <c:pt idx="409">
                  <c:v>0.49670346831141571</c:v>
                </c:pt>
                <c:pt idx="410">
                  <c:v>0.52923514140852923</c:v>
                </c:pt>
                <c:pt idx="411">
                  <c:v>0.56298385644841875</c:v>
                </c:pt>
                <c:pt idx="412">
                  <c:v>0.59469147728629335</c:v>
                </c:pt>
                <c:pt idx="413">
                  <c:v>0.6109944187721299</c:v>
                </c:pt>
                <c:pt idx="414">
                  <c:v>0.62032356795914456</c:v>
                </c:pt>
                <c:pt idx="415">
                  <c:v>0.58787965610498838</c:v>
                </c:pt>
                <c:pt idx="416">
                  <c:v>0.55351596706114059</c:v>
                </c:pt>
                <c:pt idx="417">
                  <c:v>0.42849168752609451</c:v>
                </c:pt>
                <c:pt idx="418">
                  <c:v>0.4642079321966962</c:v>
                </c:pt>
                <c:pt idx="419">
                  <c:v>0.49454880073616209</c:v>
                </c:pt>
                <c:pt idx="420">
                  <c:v>0.52020928475232298</c:v>
                </c:pt>
                <c:pt idx="421">
                  <c:v>0.54513089653917413</c:v>
                </c:pt>
                <c:pt idx="422">
                  <c:v>0.5692691101719799</c:v>
                </c:pt>
                <c:pt idx="423">
                  <c:v>0.59732947700106931</c:v>
                </c:pt>
                <c:pt idx="424">
                  <c:v>0.62021902883150426</c:v>
                </c:pt>
                <c:pt idx="425">
                  <c:v>0.62777294875840428</c:v>
                </c:pt>
                <c:pt idx="426">
                  <c:v>0.62992180860434466</c:v>
                </c:pt>
                <c:pt idx="427">
                  <c:v>0.58896053906052892</c:v>
                </c:pt>
                <c:pt idx="428">
                  <c:v>0.5496112370527968</c:v>
                </c:pt>
                <c:pt idx="429">
                  <c:v>0.42513481998297692</c:v>
                </c:pt>
                <c:pt idx="430">
                  <c:v>0.43727168364136892</c:v>
                </c:pt>
                <c:pt idx="431">
                  <c:v>0.47657387851133709</c:v>
                </c:pt>
                <c:pt idx="432">
                  <c:v>0.51843663670523654</c:v>
                </c:pt>
                <c:pt idx="433">
                  <c:v>0.5520840391337708</c:v>
                </c:pt>
                <c:pt idx="434">
                  <c:v>0.56737901693211223</c:v>
                </c:pt>
                <c:pt idx="435">
                  <c:v>0.57316545123798213</c:v>
                </c:pt>
                <c:pt idx="436">
                  <c:v>0.53802094525311706</c:v>
                </c:pt>
                <c:pt idx="437">
                  <c:v>0.50030684169872219</c:v>
                </c:pt>
                <c:pt idx="438">
                  <c:v>0.42513481998297692</c:v>
                </c:pt>
                <c:pt idx="439">
                  <c:v>0.42903954999132071</c:v>
                </c:pt>
                <c:pt idx="440">
                  <c:v>0.47802710144618921</c:v>
                </c:pt>
                <c:pt idx="441">
                  <c:v>0.51910258966650091</c:v>
                </c:pt>
                <c:pt idx="442">
                  <c:v>0.55217438158975629</c:v>
                </c:pt>
                <c:pt idx="443">
                  <c:v>0.58749053824099373</c:v>
                </c:pt>
                <c:pt idx="444">
                  <c:v>0.6185683430999982</c:v>
                </c:pt>
                <c:pt idx="445">
                  <c:v>0.63371748236224879</c:v>
                </c:pt>
                <c:pt idx="446">
                  <c:v>0.64328474845111083</c:v>
                </c:pt>
                <c:pt idx="447">
                  <c:v>0.61193527092089295</c:v>
                </c:pt>
                <c:pt idx="448">
                  <c:v>0.57734056331102523</c:v>
                </c:pt>
                <c:pt idx="449">
                  <c:v>0.43846872118317654</c:v>
                </c:pt>
                <c:pt idx="450">
                  <c:v>0.42831358382715168</c:v>
                </c:pt>
                <c:pt idx="451">
                  <c:v>0.4395844505145971</c:v>
                </c:pt>
                <c:pt idx="452">
                  <c:v>0.48905468880573083</c:v>
                </c:pt>
                <c:pt idx="453">
                  <c:v>0.51847212838437362</c:v>
                </c:pt>
                <c:pt idx="454">
                  <c:v>0.54271036402202033</c:v>
                </c:pt>
                <c:pt idx="455">
                  <c:v>0.5785363102463188</c:v>
                </c:pt>
                <c:pt idx="456">
                  <c:v>0.60589974955780601</c:v>
                </c:pt>
                <c:pt idx="457">
                  <c:v>0.63526104775308634</c:v>
                </c:pt>
                <c:pt idx="458">
                  <c:v>0.65515510186434578</c:v>
                </c:pt>
                <c:pt idx="459">
                  <c:v>0.6571697386328218</c:v>
                </c:pt>
                <c:pt idx="460">
                  <c:v>0.6449341435761029</c:v>
                </c:pt>
                <c:pt idx="461">
                  <c:v>0.50917653496672499</c:v>
                </c:pt>
                <c:pt idx="462">
                  <c:v>0.48360381219352133</c:v>
                </c:pt>
                <c:pt idx="463">
                  <c:v>0.5051343553646318</c:v>
                </c:pt>
                <c:pt idx="464">
                  <c:v>0.52983333752780459</c:v>
                </c:pt>
                <c:pt idx="465">
                  <c:v>0.55705481012274316</c:v>
                </c:pt>
                <c:pt idx="466">
                  <c:v>0.57791810972607527</c:v>
                </c:pt>
                <c:pt idx="467">
                  <c:v>0.60542996878668154</c:v>
                </c:pt>
                <c:pt idx="468">
                  <c:v>0.63270306564218326</c:v>
                </c:pt>
                <c:pt idx="469">
                  <c:v>0.65435298991584612</c:v>
                </c:pt>
                <c:pt idx="470">
                  <c:v>0.66458491835945843</c:v>
                </c:pt>
                <c:pt idx="471">
                  <c:v>0.64482508732566335</c:v>
                </c:pt>
                <c:pt idx="472">
                  <c:v>0.59595885288311823</c:v>
                </c:pt>
                <c:pt idx="473">
                  <c:v>0.53699491307442482</c:v>
                </c:pt>
                <c:pt idx="474">
                  <c:v>0.5292499833834412</c:v>
                </c:pt>
                <c:pt idx="475">
                  <c:v>0.55153682197180165</c:v>
                </c:pt>
                <c:pt idx="476">
                  <c:v>0.5599141488546836</c:v>
                </c:pt>
                <c:pt idx="477">
                  <c:v>0.57562792846684352</c:v>
                </c:pt>
                <c:pt idx="478">
                  <c:v>0.59385000183911441</c:v>
                </c:pt>
                <c:pt idx="479">
                  <c:v>0.61716093669639582</c:v>
                </c:pt>
                <c:pt idx="480">
                  <c:v>0.64052478642075461</c:v>
                </c:pt>
                <c:pt idx="481">
                  <c:v>0.66666795727318073</c:v>
                </c:pt>
                <c:pt idx="482">
                  <c:v>0.69296600090729643</c:v>
                </c:pt>
                <c:pt idx="483">
                  <c:v>0.70534420798382114</c:v>
                </c:pt>
                <c:pt idx="484">
                  <c:v>0.7092702329996472</c:v>
                </c:pt>
                <c:pt idx="485">
                  <c:v>0.67345590223397545</c:v>
                </c:pt>
                <c:pt idx="486">
                  <c:v>0.63463962071655777</c:v>
                </c:pt>
                <c:pt idx="487">
                  <c:v>0.55408641514036328</c:v>
                </c:pt>
                <c:pt idx="488">
                  <c:v>0.53616957020867184</c:v>
                </c:pt>
                <c:pt idx="489">
                  <c:v>0.55601651718216727</c:v>
                </c:pt>
                <c:pt idx="490">
                  <c:v>0.56468423053071681</c:v>
                </c:pt>
                <c:pt idx="491">
                  <c:v>0.57759416749104164</c:v>
                </c:pt>
                <c:pt idx="492">
                  <c:v>0.59618987144913826</c:v>
                </c:pt>
                <c:pt idx="493">
                  <c:v>0.61720675322764562</c:v>
                </c:pt>
                <c:pt idx="494">
                  <c:v>0.64228646431247138</c:v>
                </c:pt>
                <c:pt idx="495">
                  <c:v>0.66817667628813837</c:v>
                </c:pt>
                <c:pt idx="496">
                  <c:v>0.69388813926160542</c:v>
                </c:pt>
                <c:pt idx="497">
                  <c:v>0.70652640355071672</c:v>
                </c:pt>
                <c:pt idx="498">
                  <c:v>0.70779571505731276</c:v>
                </c:pt>
                <c:pt idx="499">
                  <c:v>0.66880907348003671</c:v>
                </c:pt>
                <c:pt idx="500">
                  <c:v>0.62772713222715459</c:v>
                </c:pt>
                <c:pt idx="501">
                  <c:v>0.51892900309035728</c:v>
                </c:pt>
                <c:pt idx="502">
                  <c:v>0.51262955269514132</c:v>
                </c:pt>
                <c:pt idx="503">
                  <c:v>0.53592758148728215</c:v>
                </c:pt>
                <c:pt idx="504">
                  <c:v>0.5441164798191086</c:v>
                </c:pt>
                <c:pt idx="505">
                  <c:v>0.56044007100917048</c:v>
                </c:pt>
                <c:pt idx="506">
                  <c:v>0.58034509527579947</c:v>
                </c:pt>
                <c:pt idx="507">
                  <c:v>0.60411290483906466</c:v>
                </c:pt>
                <c:pt idx="508">
                  <c:v>0.63298248195248119</c:v>
                </c:pt>
                <c:pt idx="509">
                  <c:v>0.66480561207336597</c:v>
                </c:pt>
                <c:pt idx="510">
                  <c:v>0.69350289321715286</c:v>
                </c:pt>
                <c:pt idx="511">
                  <c:v>0.71308784706829054</c:v>
                </c:pt>
                <c:pt idx="512">
                  <c:v>0.72413027640274419</c:v>
                </c:pt>
                <c:pt idx="513">
                  <c:v>0.68976658735889651</c:v>
                </c:pt>
                <c:pt idx="514">
                  <c:v>0.65151494619138794</c:v>
                </c:pt>
                <c:pt idx="515">
                  <c:v>0.57253498995585494</c:v>
                </c:pt>
                <c:pt idx="516">
                  <c:v>0.54851486681908734</c:v>
                </c:pt>
                <c:pt idx="517">
                  <c:v>0.56870898694486982</c:v>
                </c:pt>
                <c:pt idx="518">
                  <c:v>0.57439668985241277</c:v>
                </c:pt>
                <c:pt idx="519">
                  <c:v>0.58947226454336088</c:v>
                </c:pt>
                <c:pt idx="520">
                  <c:v>0.60827317493719602</c:v>
                </c:pt>
                <c:pt idx="521">
                  <c:v>0.6310601235497616</c:v>
                </c:pt>
                <c:pt idx="522">
                  <c:v>0.65454077316364445</c:v>
                </c:pt>
                <c:pt idx="523">
                  <c:v>0.68561406089984955</c:v>
                </c:pt>
                <c:pt idx="524">
                  <c:v>0.71265742979584545</c:v>
                </c:pt>
                <c:pt idx="525">
                  <c:v>0.72670826291461543</c:v>
                </c:pt>
                <c:pt idx="526">
                  <c:v>0.73326196279310485</c:v>
                </c:pt>
                <c:pt idx="527">
                  <c:v>0.69036349287165766</c:v>
                </c:pt>
                <c:pt idx="528">
                  <c:v>0.64964421204923162</c:v>
                </c:pt>
                <c:pt idx="529">
                  <c:v>0.55963215133135746</c:v>
                </c:pt>
                <c:pt idx="530">
                  <c:v>0.53713107206166011</c:v>
                </c:pt>
                <c:pt idx="531">
                  <c:v>0.55661535860469957</c:v>
                </c:pt>
                <c:pt idx="532">
                  <c:v>0.56240501942685461</c:v>
                </c:pt>
                <c:pt idx="533">
                  <c:v>0.57614997880178798</c:v>
                </c:pt>
                <c:pt idx="534">
                  <c:v>0.59807673817272067</c:v>
                </c:pt>
                <c:pt idx="535">
                  <c:v>0.62304287588430751</c:v>
                </c:pt>
                <c:pt idx="536">
                  <c:v>0.648201959269749</c:v>
                </c:pt>
                <c:pt idx="537">
                  <c:v>0.6774671072797307</c:v>
                </c:pt>
                <c:pt idx="538">
                  <c:v>0.70400649433197893</c:v>
                </c:pt>
                <c:pt idx="539">
                  <c:v>0.72116575323990639</c:v>
                </c:pt>
                <c:pt idx="540">
                  <c:v>0.72902102978784367</c:v>
                </c:pt>
                <c:pt idx="541">
                  <c:v>0.68992468665687112</c:v>
                </c:pt>
                <c:pt idx="542">
                  <c:v>0.64796513297441583</c:v>
                </c:pt>
                <c:pt idx="543">
                  <c:v>0.57473676466887236</c:v>
                </c:pt>
                <c:pt idx="544">
                  <c:v>0.55194013650745111</c:v>
                </c:pt>
                <c:pt idx="545">
                  <c:v>0.57190840049326985</c:v>
                </c:pt>
                <c:pt idx="546">
                  <c:v>0.57667719156278907</c:v>
                </c:pt>
                <c:pt idx="547">
                  <c:v>0.59064929768420027</c:v>
                </c:pt>
                <c:pt idx="548">
                  <c:v>0.61071435715857492</c:v>
                </c:pt>
                <c:pt idx="549">
                  <c:v>0.64171278971696366</c:v>
                </c:pt>
                <c:pt idx="550">
                  <c:v>0.66666537606015264</c:v>
                </c:pt>
                <c:pt idx="551">
                  <c:v>0.69324735312736552</c:v>
                </c:pt>
                <c:pt idx="552">
                  <c:v>0.71020011499304048</c:v>
                </c:pt>
                <c:pt idx="553">
                  <c:v>0.71601236142919189</c:v>
                </c:pt>
                <c:pt idx="554">
                  <c:v>0.70184860024044016</c:v>
                </c:pt>
                <c:pt idx="555">
                  <c:v>0.62953656255989232</c:v>
                </c:pt>
                <c:pt idx="556">
                  <c:v>0.56948657736960195</c:v>
                </c:pt>
                <c:pt idx="557">
                  <c:v>0.58606312743642319</c:v>
                </c:pt>
                <c:pt idx="558">
                  <c:v>0.60053792479506785</c:v>
                </c:pt>
                <c:pt idx="559">
                  <c:v>0.62332100158809134</c:v>
                </c:pt>
                <c:pt idx="560">
                  <c:v>0.6384301320484056</c:v>
                </c:pt>
                <c:pt idx="561">
                  <c:v>0.65929665816802296</c:v>
                </c:pt>
                <c:pt idx="562">
                  <c:v>0.68610771789148461</c:v>
                </c:pt>
                <c:pt idx="563">
                  <c:v>0.7027791275370906</c:v>
                </c:pt>
                <c:pt idx="564">
                  <c:v>0.70556490169772845</c:v>
                </c:pt>
                <c:pt idx="565">
                  <c:v>0.6824933743488083</c:v>
                </c:pt>
                <c:pt idx="566">
                  <c:v>0.62676111325136696</c:v>
                </c:pt>
                <c:pt idx="567">
                  <c:v>0.5468861213983206</c:v>
                </c:pt>
                <c:pt idx="568">
                  <c:v>0.52071971962864094</c:v>
                </c:pt>
                <c:pt idx="569">
                  <c:v>0.53276688613430445</c:v>
                </c:pt>
                <c:pt idx="570">
                  <c:v>0.53561267349784702</c:v>
                </c:pt>
                <c:pt idx="571">
                  <c:v>0.54662606418573378</c:v>
                </c:pt>
                <c:pt idx="572">
                  <c:v>0.56098277104834038</c:v>
                </c:pt>
                <c:pt idx="573">
                  <c:v>0.57596993919307415</c:v>
                </c:pt>
                <c:pt idx="574">
                  <c:v>0.59272781947512332</c:v>
                </c:pt>
                <c:pt idx="575">
                  <c:v>0.61065498925892736</c:v>
                </c:pt>
                <c:pt idx="576">
                  <c:v>0.6245128767038427</c:v>
                </c:pt>
                <c:pt idx="577">
                  <c:v>0.627041820168179</c:v>
                </c:pt>
                <c:pt idx="578">
                  <c:v>0.62339972858545012</c:v>
                </c:pt>
                <c:pt idx="579">
                  <c:v>0.57927002004957229</c:v>
                </c:pt>
                <c:pt idx="580">
                  <c:v>0.53481830518843188</c:v>
                </c:pt>
                <c:pt idx="581">
                  <c:v>0.42513481998297692</c:v>
                </c:pt>
                <c:pt idx="582">
                  <c:v>0.42513481998297692</c:v>
                </c:pt>
                <c:pt idx="583">
                  <c:v>0.46749833350433878</c:v>
                </c:pt>
                <c:pt idx="584">
                  <c:v>0.50111992380259152</c:v>
                </c:pt>
                <c:pt idx="585">
                  <c:v>0.52010797214096782</c:v>
                </c:pt>
                <c:pt idx="586">
                  <c:v>0.54511476395774827</c:v>
                </c:pt>
                <c:pt idx="587">
                  <c:v>0.56796495228950372</c:v>
                </c:pt>
                <c:pt idx="588">
                  <c:v>0.57622289806983351</c:v>
                </c:pt>
                <c:pt idx="589">
                  <c:v>0.56936655096379274</c:v>
                </c:pt>
                <c:pt idx="590">
                  <c:v>0.52152118627388355</c:v>
                </c:pt>
                <c:pt idx="591">
                  <c:v>0.47002727696867513</c:v>
                </c:pt>
                <c:pt idx="592">
                  <c:v>0.42513481998297692</c:v>
                </c:pt>
                <c:pt idx="593">
                  <c:v>0.42513481998297692</c:v>
                </c:pt>
                <c:pt idx="594">
                  <c:v>0.46345228208270345</c:v>
                </c:pt>
                <c:pt idx="595">
                  <c:v>0.5038882747752893</c:v>
                </c:pt>
                <c:pt idx="596">
                  <c:v>0.5320260779952235</c:v>
                </c:pt>
                <c:pt idx="597">
                  <c:v>0.54601625260783182</c:v>
                </c:pt>
                <c:pt idx="598">
                  <c:v>0.54973900709769064</c:v>
                </c:pt>
                <c:pt idx="599">
                  <c:v>0.51381045765552302</c:v>
                </c:pt>
                <c:pt idx="600">
                  <c:v>0.46650843830804073</c:v>
                </c:pt>
                <c:pt idx="601">
                  <c:v>0.42513481998297692</c:v>
                </c:pt>
                <c:pt idx="602">
                  <c:v>0.43810154362992121</c:v>
                </c:pt>
                <c:pt idx="603">
                  <c:v>0.48455176267811184</c:v>
                </c:pt>
                <c:pt idx="604">
                  <c:v>0.51943814736016125</c:v>
                </c:pt>
                <c:pt idx="605">
                  <c:v>0.54529867538600429</c:v>
                </c:pt>
                <c:pt idx="606">
                  <c:v>0.55886036863593869</c:v>
                </c:pt>
                <c:pt idx="607">
                  <c:v>0.56267604679481109</c:v>
                </c:pt>
                <c:pt idx="608">
                  <c:v>0.52807811266865812</c:v>
                </c:pt>
                <c:pt idx="609">
                  <c:v>0.48818675592501326</c:v>
                </c:pt>
                <c:pt idx="610">
                  <c:v>0.42513481998297692</c:v>
                </c:pt>
                <c:pt idx="611">
                  <c:v>0.44144356919812694</c:v>
                </c:pt>
                <c:pt idx="612">
                  <c:v>0.47176507863988149</c:v>
                </c:pt>
                <c:pt idx="613">
                  <c:v>0.49552320865429106</c:v>
                </c:pt>
                <c:pt idx="614">
                  <c:v>0.51618259242839881</c:v>
                </c:pt>
                <c:pt idx="615">
                  <c:v>0.52454572263962596</c:v>
                </c:pt>
                <c:pt idx="616">
                  <c:v>0.52258851786102622</c:v>
                </c:pt>
                <c:pt idx="617">
                  <c:v>0.48305659503155218</c:v>
                </c:pt>
                <c:pt idx="618">
                  <c:v>0.43546160800537409</c:v>
                </c:pt>
                <c:pt idx="619">
                  <c:v>0.42513481998297692</c:v>
                </c:pt>
                <c:pt idx="620">
                  <c:v>0.42513481998297692</c:v>
                </c:pt>
                <c:pt idx="621">
                  <c:v>0.47218904287975622</c:v>
                </c:pt>
                <c:pt idx="622">
                  <c:v>0.5233551381303887</c:v>
                </c:pt>
                <c:pt idx="623">
                  <c:v>0.54842968678915816</c:v>
                </c:pt>
                <c:pt idx="624">
                  <c:v>0.55354887752724957</c:v>
                </c:pt>
                <c:pt idx="625">
                  <c:v>0.54525737597755386</c:v>
                </c:pt>
                <c:pt idx="626">
                  <c:v>0.42513481998297692</c:v>
                </c:pt>
                <c:pt idx="627">
                  <c:v>0.42513481998297692</c:v>
                </c:pt>
                <c:pt idx="628">
                  <c:v>0.46536108911702517</c:v>
                </c:pt>
                <c:pt idx="629">
                  <c:v>0.51106275638705034</c:v>
                </c:pt>
                <c:pt idx="630">
                  <c:v>0.54007881733981478</c:v>
                </c:pt>
                <c:pt idx="631">
                  <c:v>0.56433512146865861</c:v>
                </c:pt>
                <c:pt idx="632">
                  <c:v>0.56954207344970742</c:v>
                </c:pt>
                <c:pt idx="633">
                  <c:v>0.54969964359901113</c:v>
                </c:pt>
                <c:pt idx="634">
                  <c:v>0.49963830752442967</c:v>
                </c:pt>
                <c:pt idx="635">
                  <c:v>0.44655049917433459</c:v>
                </c:pt>
                <c:pt idx="636">
                  <c:v>0.46850758779834789</c:v>
                </c:pt>
                <c:pt idx="637">
                  <c:v>0.48531192991490396</c:v>
                </c:pt>
                <c:pt idx="638">
                  <c:v>0.50469167733030307</c:v>
                </c:pt>
                <c:pt idx="639">
                  <c:v>0.52443860229895745</c:v>
                </c:pt>
                <c:pt idx="640">
                  <c:v>0.54513218714568823</c:v>
                </c:pt>
                <c:pt idx="641">
                  <c:v>0.57207166221730077</c:v>
                </c:pt>
                <c:pt idx="642">
                  <c:v>0.5953406523628747</c:v>
                </c:pt>
                <c:pt idx="643">
                  <c:v>0.60893202956263293</c:v>
                </c:pt>
                <c:pt idx="644">
                  <c:v>0.61412930199482607</c:v>
                </c:pt>
                <c:pt idx="645">
                  <c:v>0.57735992240873646</c:v>
                </c:pt>
                <c:pt idx="646">
                  <c:v>0.54139975310697397</c:v>
                </c:pt>
                <c:pt idx="647">
                  <c:v>0.43206860347986237</c:v>
                </c:pt>
                <c:pt idx="648">
                  <c:v>0.46695563346516883</c:v>
                </c:pt>
                <c:pt idx="649">
                  <c:v>0.49776757338227323</c:v>
                </c:pt>
                <c:pt idx="650">
                  <c:v>0.5221116387540744</c:v>
                </c:pt>
                <c:pt idx="651">
                  <c:v>0.55257511491237754</c:v>
                </c:pt>
                <c:pt idx="652">
                  <c:v>0.58046254046858059</c:v>
                </c:pt>
                <c:pt idx="653">
                  <c:v>0.61098732043630255</c:v>
                </c:pt>
                <c:pt idx="654">
                  <c:v>0.63982592299338126</c:v>
                </c:pt>
                <c:pt idx="655">
                  <c:v>0.65601787231900699</c:v>
                </c:pt>
                <c:pt idx="656">
                  <c:v>0.66147391135727296</c:v>
                </c:pt>
                <c:pt idx="657">
                  <c:v>0.62445350880419503</c:v>
                </c:pt>
                <c:pt idx="658">
                  <c:v>0.58845074948746801</c:v>
                </c:pt>
                <c:pt idx="659">
                  <c:v>0.48596884863056977</c:v>
                </c:pt>
                <c:pt idx="660">
                  <c:v>0.49177980446020714</c:v>
                </c:pt>
                <c:pt idx="661">
                  <c:v>0.51664333895392478</c:v>
                </c:pt>
                <c:pt idx="662">
                  <c:v>0.52445602548689751</c:v>
                </c:pt>
                <c:pt idx="663">
                  <c:v>0.54066410739394932</c:v>
                </c:pt>
                <c:pt idx="664">
                  <c:v>0.56332651247790655</c:v>
                </c:pt>
                <c:pt idx="665">
                  <c:v>0.58652839108474841</c:v>
                </c:pt>
                <c:pt idx="666">
                  <c:v>0.61627106350493888</c:v>
                </c:pt>
                <c:pt idx="667">
                  <c:v>0.64727207727635572</c:v>
                </c:pt>
                <c:pt idx="668">
                  <c:v>0.67721414840297123</c:v>
                </c:pt>
                <c:pt idx="669">
                  <c:v>0.69721467755164213</c:v>
                </c:pt>
                <c:pt idx="670">
                  <c:v>0.7061082470401554</c:v>
                </c:pt>
                <c:pt idx="671">
                  <c:v>0.672031072642433</c:v>
                </c:pt>
                <c:pt idx="672">
                  <c:v>0.63188869293179983</c:v>
                </c:pt>
                <c:pt idx="673">
                  <c:v>0.55234151513332941</c:v>
                </c:pt>
                <c:pt idx="674">
                  <c:v>0.53005015942216971</c:v>
                </c:pt>
                <c:pt idx="675">
                  <c:v>0.54721845257569579</c:v>
                </c:pt>
                <c:pt idx="676">
                  <c:v>0.55469558141500819</c:v>
                </c:pt>
                <c:pt idx="677">
                  <c:v>0.56848054959187799</c:v>
                </c:pt>
                <c:pt idx="678">
                  <c:v>0.58405429839726031</c:v>
                </c:pt>
                <c:pt idx="679">
                  <c:v>0.6025603052026286</c:v>
                </c:pt>
                <c:pt idx="680">
                  <c:v>0.62406310033368628</c:v>
                </c:pt>
                <c:pt idx="681">
                  <c:v>0.64596856469713659</c:v>
                </c:pt>
                <c:pt idx="682">
                  <c:v>0.66555545445804543</c:v>
                </c:pt>
                <c:pt idx="683">
                  <c:v>0.67179295574058562</c:v>
                </c:pt>
                <c:pt idx="684">
                  <c:v>0.66684283445583847</c:v>
                </c:pt>
                <c:pt idx="685">
                  <c:v>0.62431993102998795</c:v>
                </c:pt>
                <c:pt idx="686">
                  <c:v>0.58248104905659892</c:v>
                </c:pt>
                <c:pt idx="687">
                  <c:v>0.46362586865884692</c:v>
                </c:pt>
                <c:pt idx="688">
                  <c:v>0.46491905638595338</c:v>
                </c:pt>
                <c:pt idx="689">
                  <c:v>0.48658059611824289</c:v>
                </c:pt>
                <c:pt idx="690">
                  <c:v>0.49539995573219658</c:v>
                </c:pt>
                <c:pt idx="691">
                  <c:v>0.51021934503010025</c:v>
                </c:pt>
                <c:pt idx="692">
                  <c:v>0.5287098645572994</c:v>
                </c:pt>
                <c:pt idx="693">
                  <c:v>0.54989452518263704</c:v>
                </c:pt>
                <c:pt idx="694">
                  <c:v>0.57172061724547141</c:v>
                </c:pt>
                <c:pt idx="695">
                  <c:v>0.59604532351956141</c:v>
                </c:pt>
                <c:pt idx="696">
                  <c:v>0.61854962930554414</c:v>
                </c:pt>
                <c:pt idx="697">
                  <c:v>0.62760452460831706</c:v>
                </c:pt>
                <c:pt idx="698">
                  <c:v>0.6296598154819868</c:v>
                </c:pt>
                <c:pt idx="699">
                  <c:v>0.59217995700989712</c:v>
                </c:pt>
                <c:pt idx="700">
                  <c:v>0.55554544580452869</c:v>
                </c:pt>
                <c:pt idx="701">
                  <c:v>0.45511431869850083</c:v>
                </c:pt>
                <c:pt idx="702">
                  <c:v>0.46518879314739575</c:v>
                </c:pt>
                <c:pt idx="703">
                  <c:v>0.48978452678944207</c:v>
                </c:pt>
                <c:pt idx="704">
                  <c:v>0.50134707054906924</c:v>
                </c:pt>
                <c:pt idx="705">
                  <c:v>0.51996471481790518</c:v>
                </c:pt>
                <c:pt idx="706">
                  <c:v>0.54324273920907773</c:v>
                </c:pt>
                <c:pt idx="707">
                  <c:v>0.57695080014377365</c:v>
                </c:pt>
                <c:pt idx="708">
                  <c:v>0.60238736392974201</c:v>
                </c:pt>
                <c:pt idx="709">
                  <c:v>0.63142730110301692</c:v>
                </c:pt>
                <c:pt idx="710">
                  <c:v>0.64958484414958406</c:v>
                </c:pt>
                <c:pt idx="711">
                  <c:v>0.65734332520896543</c:v>
                </c:pt>
                <c:pt idx="712">
                  <c:v>0.65036824230362944</c:v>
                </c:pt>
                <c:pt idx="713">
                  <c:v>0.59887110648213582</c:v>
                </c:pt>
                <c:pt idx="714">
                  <c:v>0.5416778788107578</c:v>
                </c:pt>
                <c:pt idx="715">
                  <c:v>0.55424774095462293</c:v>
                </c:pt>
                <c:pt idx="716">
                  <c:v>0.56500946337226454</c:v>
                </c:pt>
                <c:pt idx="717">
                  <c:v>0.57752705595230958</c:v>
                </c:pt>
                <c:pt idx="718">
                  <c:v>0.58166667634621561</c:v>
                </c:pt>
                <c:pt idx="719">
                  <c:v>0.58871855033913922</c:v>
                </c:pt>
                <c:pt idx="720">
                  <c:v>0.59437527869034412</c:v>
                </c:pt>
                <c:pt idx="721">
                  <c:v>0.59585754027176308</c:v>
                </c:pt>
                <c:pt idx="722">
                  <c:v>0.58133111865255527</c:v>
                </c:pt>
                <c:pt idx="723">
                  <c:v>0.54442041765317406</c:v>
                </c:pt>
                <c:pt idx="724">
                  <c:v>0.47774316801309202</c:v>
                </c:pt>
                <c:pt idx="725">
                  <c:v>0.42513481998297692</c:v>
                </c:pt>
                <c:pt idx="726">
                  <c:v>0.42513481998297692</c:v>
                </c:pt>
                <c:pt idx="727">
                  <c:v>0.44494369406430706</c:v>
                </c:pt>
                <c:pt idx="728">
                  <c:v>0.46284892353737184</c:v>
                </c:pt>
                <c:pt idx="729">
                  <c:v>0.48390452351130159</c:v>
                </c:pt>
                <c:pt idx="730">
                  <c:v>0.50297388006006494</c:v>
                </c:pt>
                <c:pt idx="731">
                  <c:v>0.51327162943589533</c:v>
                </c:pt>
                <c:pt idx="732">
                  <c:v>0.52438891394816545</c:v>
                </c:pt>
                <c:pt idx="733">
                  <c:v>0.52618285700273415</c:v>
                </c:pt>
                <c:pt idx="734">
                  <c:v>0.52377716646049233</c:v>
                </c:pt>
                <c:pt idx="735">
                  <c:v>0.48707747962616299</c:v>
                </c:pt>
                <c:pt idx="736">
                  <c:v>0.44789466585874704</c:v>
                </c:pt>
                <c:pt idx="737">
                  <c:v>0.42534583414802873</c:v>
                </c:pt>
                <c:pt idx="738">
                  <c:v>0.42513481998297692</c:v>
                </c:pt>
                <c:pt idx="739">
                  <c:v>0.46141183318394574</c:v>
                </c:pt>
                <c:pt idx="740">
                  <c:v>0.49734167323262735</c:v>
                </c:pt>
                <c:pt idx="741">
                  <c:v>0.52450764974746056</c:v>
                </c:pt>
                <c:pt idx="742">
                  <c:v>0.55588487531773123</c:v>
                </c:pt>
                <c:pt idx="743">
                  <c:v>0.58838621916176403</c:v>
                </c:pt>
                <c:pt idx="744">
                  <c:v>0.61839991894991098</c:v>
                </c:pt>
                <c:pt idx="745">
                  <c:v>0.63659166306910109</c:v>
                </c:pt>
                <c:pt idx="746">
                  <c:v>0.64801094950566551</c:v>
                </c:pt>
                <c:pt idx="747">
                  <c:v>0.61923494136451962</c:v>
                </c:pt>
                <c:pt idx="748">
                  <c:v>0.59079061909749186</c:v>
                </c:pt>
                <c:pt idx="749">
                  <c:v>0.55635917321165496</c:v>
                </c:pt>
                <c:pt idx="750">
                  <c:v>0.54436556687632576</c:v>
                </c:pt>
                <c:pt idx="751">
                  <c:v>0.56519402010377773</c:v>
                </c:pt>
                <c:pt idx="752">
                  <c:v>0.57219104331985293</c:v>
                </c:pt>
                <c:pt idx="753">
                  <c:v>0.58677489692893736</c:v>
                </c:pt>
                <c:pt idx="754">
                  <c:v>0.6040574087589593</c:v>
                </c:pt>
                <c:pt idx="755">
                  <c:v>0.6273948010497794</c:v>
                </c:pt>
                <c:pt idx="756">
                  <c:v>0.64984619196868476</c:v>
                </c:pt>
                <c:pt idx="757">
                  <c:v>0.67863317026520031</c:v>
                </c:pt>
                <c:pt idx="758">
                  <c:v>0.70757179482712007</c:v>
                </c:pt>
                <c:pt idx="759">
                  <c:v>0.7205862709150852</c:v>
                </c:pt>
                <c:pt idx="760">
                  <c:v>0.72766073052200519</c:v>
                </c:pt>
                <c:pt idx="761">
                  <c:v>0.68683174814588244</c:v>
                </c:pt>
                <c:pt idx="762">
                  <c:v>0.64332862907258959</c:v>
                </c:pt>
                <c:pt idx="763">
                  <c:v>0.56899743750076637</c:v>
                </c:pt>
                <c:pt idx="764">
                  <c:v>0.53728788075312062</c:v>
                </c:pt>
                <c:pt idx="765">
                  <c:v>0.55403027375700076</c:v>
                </c:pt>
                <c:pt idx="766">
                  <c:v>0.55680894958181126</c:v>
                </c:pt>
                <c:pt idx="767">
                  <c:v>0.57296863374458518</c:v>
                </c:pt>
                <c:pt idx="768">
                  <c:v>0.58792031021018176</c:v>
                </c:pt>
                <c:pt idx="769">
                  <c:v>0.6086732629565601</c:v>
                </c:pt>
                <c:pt idx="770">
                  <c:v>0.63004506152643913</c:v>
                </c:pt>
                <c:pt idx="771">
                  <c:v>0.65640053715043112</c:v>
                </c:pt>
                <c:pt idx="772">
                  <c:v>0.68125697330832136</c:v>
                </c:pt>
                <c:pt idx="773">
                  <c:v>0.69540976434170354</c:v>
                </c:pt>
                <c:pt idx="774">
                  <c:v>0.70370900953048376</c:v>
                </c:pt>
                <c:pt idx="775">
                  <c:v>0.6711812082529125</c:v>
                </c:pt>
                <c:pt idx="776">
                  <c:v>0.63187514156340208</c:v>
                </c:pt>
                <c:pt idx="777">
                  <c:v>0.58109300175070777</c:v>
                </c:pt>
                <c:pt idx="778">
                  <c:v>0.54645957594541772</c:v>
                </c:pt>
                <c:pt idx="779">
                  <c:v>0.56294191173671115</c:v>
                </c:pt>
                <c:pt idx="780">
                  <c:v>0.567885579988888</c:v>
                </c:pt>
                <c:pt idx="781">
                  <c:v>0.58025733403284208</c:v>
                </c:pt>
                <c:pt idx="782">
                  <c:v>0.59878592645220663</c:v>
                </c:pt>
                <c:pt idx="783">
                  <c:v>0.61825472571707718</c:v>
                </c:pt>
                <c:pt idx="784">
                  <c:v>0.64124494485561023</c:v>
                </c:pt>
                <c:pt idx="785">
                  <c:v>0.66933499563452359</c:v>
                </c:pt>
                <c:pt idx="786">
                  <c:v>0.69619380779900619</c:v>
                </c:pt>
                <c:pt idx="787">
                  <c:v>0.71457010864970938</c:v>
                </c:pt>
                <c:pt idx="788">
                  <c:v>0.72649724874956367</c:v>
                </c:pt>
                <c:pt idx="789">
                  <c:v>0.69777092895920978</c:v>
                </c:pt>
                <c:pt idx="790">
                  <c:v>0.66383055885197972</c:v>
                </c:pt>
                <c:pt idx="791">
                  <c:v>0.6592869786191673</c:v>
                </c:pt>
                <c:pt idx="792">
                  <c:v>0.61185331740724902</c:v>
                </c:pt>
                <c:pt idx="793">
                  <c:v>0.62087272103088487</c:v>
                </c:pt>
                <c:pt idx="794">
                  <c:v>0.6216948373803528</c:v>
                </c:pt>
                <c:pt idx="795">
                  <c:v>0.63137115971965452</c:v>
                </c:pt>
                <c:pt idx="796">
                  <c:v>0.64921444008004348</c:v>
                </c:pt>
                <c:pt idx="797">
                  <c:v>0.67342299176786646</c:v>
                </c:pt>
                <c:pt idx="798">
                  <c:v>0.69404688386283697</c:v>
                </c:pt>
                <c:pt idx="799">
                  <c:v>0.71715583880066525</c:v>
                </c:pt>
                <c:pt idx="800">
                  <c:v>0.73298770890886322</c:v>
                </c:pt>
                <c:pt idx="801">
                  <c:v>0.73944138678251159</c:v>
                </c:pt>
                <c:pt idx="802">
                  <c:v>0.72902877342692807</c:v>
                </c:pt>
                <c:pt idx="803">
                  <c:v>0.66302844690348017</c:v>
                </c:pt>
                <c:pt idx="804">
                  <c:v>0.57790326775116341</c:v>
                </c:pt>
                <c:pt idx="805">
                  <c:v>0.58929545145093221</c:v>
                </c:pt>
                <c:pt idx="806">
                  <c:v>0.59883496949974169</c:v>
                </c:pt>
                <c:pt idx="807">
                  <c:v>0.61816890038389094</c:v>
                </c:pt>
                <c:pt idx="808">
                  <c:v>0.63049806441288059</c:v>
                </c:pt>
                <c:pt idx="809">
                  <c:v>0.63972525568528316</c:v>
                </c:pt>
                <c:pt idx="810">
                  <c:v>0.6578511788722553</c:v>
                </c:pt>
                <c:pt idx="811">
                  <c:v>0.66878390665301202</c:v>
                </c:pt>
                <c:pt idx="812">
                  <c:v>0.66696802328770399</c:v>
                </c:pt>
                <c:pt idx="813">
                  <c:v>0.63493065248548242</c:v>
                </c:pt>
                <c:pt idx="814">
                  <c:v>0.57293894979476134</c:v>
                </c:pt>
                <c:pt idx="815">
                  <c:v>0.52852208130950107</c:v>
                </c:pt>
                <c:pt idx="816">
                  <c:v>0.50470716460847198</c:v>
                </c:pt>
                <c:pt idx="817">
                  <c:v>0.51189648819514499</c:v>
                </c:pt>
                <c:pt idx="818">
                  <c:v>0.50440129086463548</c:v>
                </c:pt>
                <c:pt idx="819">
                  <c:v>0.50559187537387262</c:v>
                </c:pt>
                <c:pt idx="820">
                  <c:v>0.50549572518857389</c:v>
                </c:pt>
                <c:pt idx="821">
                  <c:v>0.50627396091656296</c:v>
                </c:pt>
                <c:pt idx="822">
                  <c:v>0.50792400134481208</c:v>
                </c:pt>
                <c:pt idx="823">
                  <c:v>0.52101010609430853</c:v>
                </c:pt>
                <c:pt idx="824">
                  <c:v>0.53077160846353955</c:v>
                </c:pt>
                <c:pt idx="825">
                  <c:v>0.52715984613389144</c:v>
                </c:pt>
                <c:pt idx="826">
                  <c:v>0.5226607918258146</c:v>
                </c:pt>
                <c:pt idx="827">
                  <c:v>0.48206734513851118</c:v>
                </c:pt>
                <c:pt idx="828">
                  <c:v>0.44187205056080092</c:v>
                </c:pt>
                <c:pt idx="829">
                  <c:v>0.42513481998297692</c:v>
                </c:pt>
                <c:pt idx="830">
                  <c:v>0.42513481998297692</c:v>
                </c:pt>
                <c:pt idx="831">
                  <c:v>0.46726215251226239</c:v>
                </c:pt>
                <c:pt idx="832">
                  <c:v>0.50609198539807798</c:v>
                </c:pt>
                <c:pt idx="833">
                  <c:v>0.54119325606472135</c:v>
                </c:pt>
                <c:pt idx="834">
                  <c:v>0.57104111291580928</c:v>
                </c:pt>
                <c:pt idx="835">
                  <c:v>0.58668003735015262</c:v>
                </c:pt>
                <c:pt idx="836">
                  <c:v>0.5938983995833923</c:v>
                </c:pt>
                <c:pt idx="837">
                  <c:v>0.56161065111743946</c:v>
                </c:pt>
                <c:pt idx="838">
                  <c:v>0.52878536503837292</c:v>
                </c:pt>
                <c:pt idx="839">
                  <c:v>0.46116403673324263</c:v>
                </c:pt>
                <c:pt idx="840">
                  <c:v>0.46872957211876948</c:v>
                </c:pt>
                <c:pt idx="841">
                  <c:v>0.48928183555220861</c:v>
                </c:pt>
                <c:pt idx="842">
                  <c:v>0.49316462524981308</c:v>
                </c:pt>
                <c:pt idx="843">
                  <c:v>0.50219693493858986</c:v>
                </c:pt>
                <c:pt idx="844">
                  <c:v>0.51334261279416959</c:v>
                </c:pt>
                <c:pt idx="845">
                  <c:v>0.52625577627077968</c:v>
                </c:pt>
                <c:pt idx="846">
                  <c:v>0.54145073206427996</c:v>
                </c:pt>
                <c:pt idx="847">
                  <c:v>0.56144609878689444</c:v>
                </c:pt>
                <c:pt idx="848">
                  <c:v>0.57657523364817687</c:v>
                </c:pt>
                <c:pt idx="849">
                  <c:v>0.58020958159182123</c:v>
                </c:pt>
                <c:pt idx="850">
                  <c:v>0.577154070669741</c:v>
                </c:pt>
                <c:pt idx="851">
                  <c:v>0.53572302035480068</c:v>
                </c:pt>
                <c:pt idx="852">
                  <c:v>0.49564258975684339</c:v>
                </c:pt>
                <c:pt idx="853">
                  <c:v>0.42513481998297692</c:v>
                </c:pt>
                <c:pt idx="854">
                  <c:v>0.42513481998297692</c:v>
                </c:pt>
                <c:pt idx="855">
                  <c:v>0.45024486032088357</c:v>
                </c:pt>
                <c:pt idx="856">
                  <c:v>0.47853430980622191</c:v>
                </c:pt>
                <c:pt idx="857">
                  <c:v>0.5012025226194925</c:v>
                </c:pt>
                <c:pt idx="858">
                  <c:v>0.52403851427959314</c:v>
                </c:pt>
                <c:pt idx="859">
                  <c:v>0.54522059369190257</c:v>
                </c:pt>
                <c:pt idx="860">
                  <c:v>0.55414900955629609</c:v>
                </c:pt>
                <c:pt idx="861">
                  <c:v>0.55503823744449587</c:v>
                </c:pt>
                <c:pt idx="862">
                  <c:v>0.51717958596052427</c:v>
                </c:pt>
                <c:pt idx="863">
                  <c:v>0.47949903817549544</c:v>
                </c:pt>
                <c:pt idx="864">
                  <c:v>0.44078471457268992</c:v>
                </c:pt>
                <c:pt idx="865">
                  <c:v>0.47364613763415053</c:v>
                </c:pt>
                <c:pt idx="866">
                  <c:v>0.49235606026874312</c:v>
                </c:pt>
                <c:pt idx="867">
                  <c:v>0.5141466606524403</c:v>
                </c:pt>
                <c:pt idx="868">
                  <c:v>0.53847007632001631</c:v>
                </c:pt>
                <c:pt idx="869">
                  <c:v>0.56709121167947274</c:v>
                </c:pt>
                <c:pt idx="870">
                  <c:v>0.59518190776164315</c:v>
                </c:pt>
                <c:pt idx="871">
                  <c:v>0.62648944058015354</c:v>
                </c:pt>
                <c:pt idx="872">
                  <c:v>0.66003423979081854</c:v>
                </c:pt>
                <c:pt idx="873">
                  <c:v>0.67452258851786107</c:v>
                </c:pt>
                <c:pt idx="874">
                  <c:v>0.68078977375022509</c:v>
                </c:pt>
                <c:pt idx="875">
                  <c:v>0.64805547543040121</c:v>
                </c:pt>
                <c:pt idx="876">
                  <c:v>0.61346012251727644</c:v>
                </c:pt>
                <c:pt idx="877">
                  <c:v>0.57498714233260362</c:v>
                </c:pt>
                <c:pt idx="878">
                  <c:v>0.54703002402464029</c:v>
                </c:pt>
                <c:pt idx="879">
                  <c:v>0.56689439418607579</c:v>
                </c:pt>
                <c:pt idx="880">
                  <c:v>0.57105853610374935</c:v>
                </c:pt>
                <c:pt idx="881">
                  <c:v>0.58365033855835391</c:v>
                </c:pt>
                <c:pt idx="882">
                  <c:v>0.60180530039189273</c:v>
                </c:pt>
                <c:pt idx="883">
                  <c:v>0.63324705628786726</c:v>
                </c:pt>
                <c:pt idx="884">
                  <c:v>0.65288557030933914</c:v>
                </c:pt>
                <c:pt idx="885">
                  <c:v>0.6758506226208475</c:v>
                </c:pt>
                <c:pt idx="886">
                  <c:v>0.69338286681134376</c:v>
                </c:pt>
                <c:pt idx="887">
                  <c:v>0.69170572364629901</c:v>
                </c:pt>
                <c:pt idx="888">
                  <c:v>0.68423053071675777</c:v>
                </c:pt>
                <c:pt idx="889">
                  <c:v>0.65239772104701754</c:v>
                </c:pt>
                <c:pt idx="890">
                  <c:v>0.57312608773930274</c:v>
                </c:pt>
                <c:pt idx="891">
                  <c:v>0.58753570946898648</c:v>
                </c:pt>
                <c:pt idx="892">
                  <c:v>0.6011870998716492</c:v>
                </c:pt>
                <c:pt idx="893">
                  <c:v>0.62142445531565338</c:v>
                </c:pt>
                <c:pt idx="894">
                  <c:v>0.63689624620642349</c:v>
                </c:pt>
                <c:pt idx="895">
                  <c:v>0.65657541433308886</c:v>
                </c:pt>
                <c:pt idx="896">
                  <c:v>0.67566154876653517</c:v>
                </c:pt>
                <c:pt idx="897">
                  <c:v>0.69363001795878965</c:v>
                </c:pt>
                <c:pt idx="898">
                  <c:v>0.7012478229081367</c:v>
                </c:pt>
                <c:pt idx="899">
                  <c:v>0.68234559990294652</c:v>
                </c:pt>
                <c:pt idx="900">
                  <c:v>0.63873277927595695</c:v>
                </c:pt>
                <c:pt idx="901">
                  <c:v>0.62003253619021992</c:v>
                </c:pt>
                <c:pt idx="902">
                  <c:v>0.56418024868696925</c:v>
                </c:pt>
                <c:pt idx="903">
                  <c:v>0.57274923063719185</c:v>
                </c:pt>
                <c:pt idx="904">
                  <c:v>0.57625451792942839</c:v>
                </c:pt>
                <c:pt idx="905">
                  <c:v>0.5852874729214621</c:v>
                </c:pt>
                <c:pt idx="906">
                  <c:v>0.59827226505960351</c:v>
                </c:pt>
                <c:pt idx="907">
                  <c:v>0.61600907038258101</c:v>
                </c:pt>
                <c:pt idx="908">
                  <c:v>0.63204162980371814</c:v>
                </c:pt>
                <c:pt idx="909">
                  <c:v>0.65616177494532679</c:v>
                </c:pt>
                <c:pt idx="910">
                  <c:v>0.67865898239548195</c:v>
                </c:pt>
                <c:pt idx="911">
                  <c:v>0.68780163894121227</c:v>
                </c:pt>
                <c:pt idx="912">
                  <c:v>0.6886734436414722</c:v>
                </c:pt>
                <c:pt idx="913">
                  <c:v>0.65281652286083591</c:v>
                </c:pt>
                <c:pt idx="914">
                  <c:v>0.61136288693189922</c:v>
                </c:pt>
                <c:pt idx="915">
                  <c:v>0.55822216371472699</c:v>
                </c:pt>
                <c:pt idx="916">
                  <c:v>0.52306281575495006</c:v>
                </c:pt>
                <c:pt idx="917">
                  <c:v>0.54013495872317718</c:v>
                </c:pt>
                <c:pt idx="918">
                  <c:v>0.54383190108275437</c:v>
                </c:pt>
                <c:pt idx="919">
                  <c:v>0.5542167663982851</c:v>
                </c:pt>
                <c:pt idx="920">
                  <c:v>0.56923555440261375</c:v>
                </c:pt>
                <c:pt idx="921">
                  <c:v>0.58673359752048682</c:v>
                </c:pt>
                <c:pt idx="922">
                  <c:v>0.60483951630649069</c:v>
                </c:pt>
                <c:pt idx="923">
                  <c:v>0.63244042721656835</c:v>
                </c:pt>
                <c:pt idx="924">
                  <c:v>0.65846034514690011</c:v>
                </c:pt>
                <c:pt idx="925">
                  <c:v>0.66382797763895163</c:v>
                </c:pt>
                <c:pt idx="926">
                  <c:v>0.66201532078992875</c:v>
                </c:pt>
                <c:pt idx="927">
                  <c:v>0.61902779901901006</c:v>
                </c:pt>
                <c:pt idx="928">
                  <c:v>0.57811686312924337</c:v>
                </c:pt>
                <c:pt idx="929">
                  <c:v>0.48087740593253103</c:v>
                </c:pt>
                <c:pt idx="930">
                  <c:v>0.47013955973539989</c:v>
                </c:pt>
                <c:pt idx="931">
                  <c:v>0.48252421984449489</c:v>
                </c:pt>
                <c:pt idx="932">
                  <c:v>0.48869202837527487</c:v>
                </c:pt>
                <c:pt idx="933">
                  <c:v>0.50393796312608141</c:v>
                </c:pt>
                <c:pt idx="934">
                  <c:v>0.522846639163842</c:v>
                </c:pt>
                <c:pt idx="935">
                  <c:v>0.54549484757614419</c:v>
                </c:pt>
                <c:pt idx="936">
                  <c:v>0.56705378409056451</c:v>
                </c:pt>
                <c:pt idx="937">
                  <c:v>0.59345765745883461</c:v>
                </c:pt>
                <c:pt idx="938">
                  <c:v>0.61913298344990753</c:v>
                </c:pt>
                <c:pt idx="939">
                  <c:v>0.63089299000618859</c:v>
                </c:pt>
                <c:pt idx="940">
                  <c:v>0.63565532804313729</c:v>
                </c:pt>
                <c:pt idx="941">
                  <c:v>0.59728366046981951</c:v>
                </c:pt>
                <c:pt idx="942">
                  <c:v>0.56111763942906157</c:v>
                </c:pt>
                <c:pt idx="943">
                  <c:v>0.51053877014233462</c:v>
                </c:pt>
                <c:pt idx="944">
                  <c:v>0.5006611131868367</c:v>
                </c:pt>
                <c:pt idx="945">
                  <c:v>0.52572404638697945</c:v>
                </c:pt>
                <c:pt idx="946">
                  <c:v>0.53054704293008992</c:v>
                </c:pt>
                <c:pt idx="947">
                  <c:v>0.53988845287898823</c:v>
                </c:pt>
                <c:pt idx="948">
                  <c:v>0.55260092704265917</c:v>
                </c:pt>
                <c:pt idx="949">
                  <c:v>0.56816757751221403</c:v>
                </c:pt>
                <c:pt idx="950">
                  <c:v>0.58541653357287005</c:v>
                </c:pt>
                <c:pt idx="951">
                  <c:v>0.6040012673755969</c:v>
                </c:pt>
                <c:pt idx="952">
                  <c:v>0.62311837636538114</c:v>
                </c:pt>
                <c:pt idx="953">
                  <c:v>0.63047676940539832</c:v>
                </c:pt>
                <c:pt idx="954">
                  <c:v>0.63221005395380536</c:v>
                </c:pt>
                <c:pt idx="955">
                  <c:v>0.59745143931664979</c:v>
                </c:pt>
                <c:pt idx="956">
                  <c:v>0.56113054549420238</c:v>
                </c:pt>
                <c:pt idx="957">
                  <c:v>0.53911989669985472</c:v>
                </c:pt>
                <c:pt idx="958">
                  <c:v>0.51707956395568322</c:v>
                </c:pt>
                <c:pt idx="959">
                  <c:v>0.53913086685522438</c:v>
                </c:pt>
                <c:pt idx="960">
                  <c:v>0.54382544805018396</c:v>
                </c:pt>
                <c:pt idx="961">
                  <c:v>0.55712772939078858</c:v>
                </c:pt>
                <c:pt idx="962">
                  <c:v>0.5728073079303253</c:v>
                </c:pt>
                <c:pt idx="963">
                  <c:v>0.5938603266912269</c:v>
                </c:pt>
                <c:pt idx="964">
                  <c:v>0.61365500410090223</c:v>
                </c:pt>
                <c:pt idx="965">
                  <c:v>0.63658585533978773</c:v>
                </c:pt>
                <c:pt idx="966">
                  <c:v>0.66034527596071135</c:v>
                </c:pt>
                <c:pt idx="967">
                  <c:v>0.66997836298179148</c:v>
                </c:pt>
                <c:pt idx="968">
                  <c:v>0.67589837506186845</c:v>
                </c:pt>
                <c:pt idx="969">
                  <c:v>0.64212642910472562</c:v>
                </c:pt>
                <c:pt idx="970">
                  <c:v>0.60499116257189489</c:v>
                </c:pt>
                <c:pt idx="971">
                  <c:v>0.58628059463404536</c:v>
                </c:pt>
                <c:pt idx="972">
                  <c:v>0.54571296007702341</c:v>
                </c:pt>
                <c:pt idx="973">
                  <c:v>0.56376983581549234</c:v>
                </c:pt>
                <c:pt idx="974">
                  <c:v>0.56492944576839166</c:v>
                </c:pt>
                <c:pt idx="975">
                  <c:v>0.57400821729167528</c:v>
                </c:pt>
                <c:pt idx="976">
                  <c:v>0.58637222769654496</c:v>
                </c:pt>
                <c:pt idx="977">
                  <c:v>0.61169199159298926</c:v>
                </c:pt>
                <c:pt idx="978">
                  <c:v>0.62794847124431896</c:v>
                </c:pt>
                <c:pt idx="979">
                  <c:v>0.64748502735117863</c:v>
                </c:pt>
                <c:pt idx="980">
                  <c:v>0.65993099126969224</c:v>
                </c:pt>
                <c:pt idx="981">
                  <c:v>0.65765436137885835</c:v>
                </c:pt>
                <c:pt idx="982">
                  <c:v>0.64578917039167971</c:v>
                </c:pt>
                <c:pt idx="983">
                  <c:v>0.5809684582220993</c:v>
                </c:pt>
                <c:pt idx="984">
                  <c:v>0.51416666505340858</c:v>
                </c:pt>
                <c:pt idx="985">
                  <c:v>0.53253651287154147</c:v>
                </c:pt>
                <c:pt idx="986">
                  <c:v>0.54605819731953942</c:v>
                </c:pt>
                <c:pt idx="987">
                  <c:v>0.56634782232736369</c:v>
                </c:pt>
                <c:pt idx="988">
                  <c:v>0.57915838258610453</c:v>
                </c:pt>
                <c:pt idx="989">
                  <c:v>0.59821031594692775</c:v>
                </c:pt>
                <c:pt idx="990">
                  <c:v>0.61915427845738968</c:v>
                </c:pt>
                <c:pt idx="991">
                  <c:v>0.63491000278125709</c:v>
                </c:pt>
                <c:pt idx="992">
                  <c:v>0.64033442195992796</c:v>
                </c:pt>
                <c:pt idx="993">
                  <c:v>0.62088498179276863</c:v>
                </c:pt>
                <c:pt idx="994">
                  <c:v>0.56891677459363643</c:v>
                </c:pt>
                <c:pt idx="995">
                  <c:v>0.5270191700238569</c:v>
                </c:pt>
                <c:pt idx="996">
                  <c:v>0.49889427286906352</c:v>
                </c:pt>
                <c:pt idx="997">
                  <c:v>0.51618001121537072</c:v>
                </c:pt>
                <c:pt idx="998">
                  <c:v>0.51776035889185956</c:v>
                </c:pt>
                <c:pt idx="999">
                  <c:v>0.52860468012640205</c:v>
                </c:pt>
                <c:pt idx="1000">
                  <c:v>0.54176757596348624</c:v>
                </c:pt>
                <c:pt idx="1001">
                  <c:v>0.55976831031859275</c:v>
                </c:pt>
                <c:pt idx="1002">
                  <c:v>0.57497423626746269</c:v>
                </c:pt>
                <c:pt idx="1003">
                  <c:v>0.5961763200807404</c:v>
                </c:pt>
                <c:pt idx="1004">
                  <c:v>0.61172167554281298</c:v>
                </c:pt>
                <c:pt idx="1005">
                  <c:v>0.61472427159781606</c:v>
                </c:pt>
                <c:pt idx="1006">
                  <c:v>0.61080792613084567</c:v>
                </c:pt>
                <c:pt idx="1007">
                  <c:v>0.56810046597348196</c:v>
                </c:pt>
                <c:pt idx="1008">
                  <c:v>0.52655197046576063</c:v>
                </c:pt>
                <c:pt idx="1009">
                  <c:v>0.45527628981601764</c:v>
                </c:pt>
                <c:pt idx="1010">
                  <c:v>0.45309193829094019</c:v>
                </c:pt>
                <c:pt idx="1011">
                  <c:v>0.46326966126096136</c:v>
                </c:pt>
                <c:pt idx="1012">
                  <c:v>0.46383107509458532</c:v>
                </c:pt>
                <c:pt idx="1013">
                  <c:v>0.46977883521471503</c:v>
                </c:pt>
                <c:pt idx="1014">
                  <c:v>0.47608538394575844</c:v>
                </c:pt>
                <c:pt idx="1015">
                  <c:v>0.48393227155135421</c:v>
                </c:pt>
                <c:pt idx="1016">
                  <c:v>0.49442941963360976</c:v>
                </c:pt>
                <c:pt idx="1017">
                  <c:v>0.50832215345440523</c:v>
                </c:pt>
                <c:pt idx="1018">
                  <c:v>0.51944847221227386</c:v>
                </c:pt>
                <c:pt idx="1019">
                  <c:v>0.52116239766296979</c:v>
                </c:pt>
                <c:pt idx="1020">
                  <c:v>0.52124047935707152</c:v>
                </c:pt>
                <c:pt idx="1021">
                  <c:v>0.48561780365874047</c:v>
                </c:pt>
                <c:pt idx="1022">
                  <c:v>0.45078820566331052</c:v>
                </c:pt>
                <c:pt idx="1023">
                  <c:v>0.42513481998297692</c:v>
                </c:pt>
                <c:pt idx="1024">
                  <c:v>0.42513481998297692</c:v>
                </c:pt>
                <c:pt idx="1025">
                  <c:v>0.43591719210484381</c:v>
                </c:pt>
                <c:pt idx="1026">
                  <c:v>0.4591971524057874</c:v>
                </c:pt>
                <c:pt idx="1027">
                  <c:v>0.48232546644132684</c:v>
                </c:pt>
                <c:pt idx="1028">
                  <c:v>0.50010421647601189</c:v>
                </c:pt>
                <c:pt idx="1029">
                  <c:v>0.50436063675944198</c:v>
                </c:pt>
                <c:pt idx="1030">
                  <c:v>0.50162455094959602</c:v>
                </c:pt>
                <c:pt idx="1031">
                  <c:v>0.46465254614079621</c:v>
                </c:pt>
                <c:pt idx="1032">
                  <c:v>0.42779217879546411</c:v>
                </c:pt>
                <c:pt idx="1033">
                  <c:v>0.42513481998297692</c:v>
                </c:pt>
                <c:pt idx="1034">
                  <c:v>0.44438679735348235</c:v>
                </c:pt>
                <c:pt idx="1035">
                  <c:v>0.4775773250760329</c:v>
                </c:pt>
                <c:pt idx="1036">
                  <c:v>0.50584031712783273</c:v>
                </c:pt>
                <c:pt idx="1037">
                  <c:v>0.52815877557578805</c:v>
                </c:pt>
                <c:pt idx="1038">
                  <c:v>0.53684197620250651</c:v>
                </c:pt>
                <c:pt idx="1039">
                  <c:v>0.54062603450178404</c:v>
                </c:pt>
                <c:pt idx="1040">
                  <c:v>0.50634946139763659</c:v>
                </c:pt>
                <c:pt idx="1041">
                  <c:v>0.47369130886214328</c:v>
                </c:pt>
                <c:pt idx="1042">
                  <c:v>0.43399612430863832</c:v>
                </c:pt>
                <c:pt idx="1043">
                  <c:v>0.45561249281293503</c:v>
                </c:pt>
                <c:pt idx="1044">
                  <c:v>0.48150270478860197</c:v>
                </c:pt>
                <c:pt idx="1045">
                  <c:v>0.50382632566261354</c:v>
                </c:pt>
                <c:pt idx="1046">
                  <c:v>0.5283633367082694</c:v>
                </c:pt>
                <c:pt idx="1047">
                  <c:v>0.55127289293967252</c:v>
                </c:pt>
                <c:pt idx="1048">
                  <c:v>0.58006245244921639</c:v>
                </c:pt>
                <c:pt idx="1049">
                  <c:v>0.60536285724794947</c:v>
                </c:pt>
                <c:pt idx="1050">
                  <c:v>0.61670599790018321</c:v>
                </c:pt>
                <c:pt idx="1051">
                  <c:v>0.62137154044857623</c:v>
                </c:pt>
                <c:pt idx="1052">
                  <c:v>0.58948000818244539</c:v>
                </c:pt>
                <c:pt idx="1053">
                  <c:v>0.55653469569756964</c:v>
                </c:pt>
                <c:pt idx="1054">
                  <c:v>0.51178485073167712</c:v>
                </c:pt>
                <c:pt idx="1055">
                  <c:v>0.50165423489941985</c:v>
                </c:pt>
                <c:pt idx="1056">
                  <c:v>0.52388751331744599</c:v>
                </c:pt>
                <c:pt idx="1057">
                  <c:v>0.52946422406477822</c:v>
                </c:pt>
                <c:pt idx="1058">
                  <c:v>0.54313497356515217</c:v>
                </c:pt>
                <c:pt idx="1059">
                  <c:v>0.56091178769006611</c:v>
                </c:pt>
                <c:pt idx="1060">
                  <c:v>0.5901388628078823</c:v>
                </c:pt>
                <c:pt idx="1061">
                  <c:v>0.61157712761323624</c:v>
                </c:pt>
                <c:pt idx="1062">
                  <c:v>0.63134018516331669</c:v>
                </c:pt>
                <c:pt idx="1063">
                  <c:v>0.64703266976799412</c:v>
                </c:pt>
                <c:pt idx="1064">
                  <c:v>0.64430690881026087</c:v>
                </c:pt>
                <c:pt idx="1065">
                  <c:v>0.6360541254559875</c:v>
                </c:pt>
                <c:pt idx="1066">
                  <c:v>0.62843761111315466</c:v>
                </c:pt>
                <c:pt idx="1067">
                  <c:v>0.55608943645021269</c:v>
                </c:pt>
                <c:pt idx="1068">
                  <c:v>0.57057520396422712</c:v>
                </c:pt>
                <c:pt idx="1069">
                  <c:v>0.58660131035279384</c:v>
                </c:pt>
                <c:pt idx="1070">
                  <c:v>0.60872101539758117</c:v>
                </c:pt>
                <c:pt idx="1071">
                  <c:v>0.62325389004935938</c:v>
                </c:pt>
                <c:pt idx="1072">
                  <c:v>0.64435401594802477</c:v>
                </c:pt>
                <c:pt idx="1073">
                  <c:v>0.66244573806237383</c:v>
                </c:pt>
                <c:pt idx="1074">
                  <c:v>0.67994055466396164</c:v>
                </c:pt>
                <c:pt idx="1075">
                  <c:v>0.68671043113355912</c:v>
                </c:pt>
                <c:pt idx="1076">
                  <c:v>0.66996352100687973</c:v>
                </c:pt>
                <c:pt idx="1077">
                  <c:v>0.62656494106122718</c:v>
                </c:pt>
                <c:pt idx="1078">
                  <c:v>0.66146423180841729</c:v>
                </c:pt>
                <c:pt idx="1079">
                  <c:v>0.60371797924575665</c:v>
                </c:pt>
                <c:pt idx="1080">
                  <c:v>0.61551541339094606</c:v>
                </c:pt>
                <c:pt idx="1081">
                  <c:v>0.61636011535441038</c:v>
                </c:pt>
                <c:pt idx="1082">
                  <c:v>0.62521948377030045</c:v>
                </c:pt>
                <c:pt idx="1083">
                  <c:v>0.63697626381029637</c:v>
                </c:pt>
                <c:pt idx="1084">
                  <c:v>0.65562101081592794</c:v>
                </c:pt>
                <c:pt idx="1085">
                  <c:v>0.67233178396021331</c:v>
                </c:pt>
                <c:pt idx="1086">
                  <c:v>0.69222841928450074</c:v>
                </c:pt>
                <c:pt idx="1087">
                  <c:v>0.71528574996176586</c:v>
                </c:pt>
                <c:pt idx="1088">
                  <c:v>0.72498917503786331</c:v>
                </c:pt>
                <c:pt idx="1089">
                  <c:v>0.72677021202729131</c:v>
                </c:pt>
                <c:pt idx="1090">
                  <c:v>0.69508388619689887</c:v>
                </c:pt>
                <c:pt idx="1091">
                  <c:v>0.66366278000514956</c:v>
                </c:pt>
                <c:pt idx="1092">
                  <c:v>0.68904126649798447</c:v>
                </c:pt>
                <c:pt idx="1093">
                  <c:v>0.62291510583941379</c:v>
                </c:pt>
                <c:pt idx="1094">
                  <c:v>0.62982565841904581</c:v>
                </c:pt>
                <c:pt idx="1095">
                  <c:v>0.62812141251720544</c:v>
                </c:pt>
                <c:pt idx="1096">
                  <c:v>0.63450604294235058</c:v>
                </c:pt>
                <c:pt idx="1097">
                  <c:v>0.64510902075876064</c:v>
                </c:pt>
                <c:pt idx="1098">
                  <c:v>0.65944185140085665</c:v>
                </c:pt>
                <c:pt idx="1099">
                  <c:v>0.67032940795362084</c:v>
                </c:pt>
                <c:pt idx="1100">
                  <c:v>0.68575602761639831</c:v>
                </c:pt>
                <c:pt idx="1101">
                  <c:v>0.70128460519378799</c:v>
                </c:pt>
                <c:pt idx="1102">
                  <c:v>0.70869268658459705</c:v>
                </c:pt>
                <c:pt idx="1103">
                  <c:v>0.70789251054586866</c:v>
                </c:pt>
                <c:pt idx="1104">
                  <c:v>0.67342557298089456</c:v>
                </c:pt>
                <c:pt idx="1105">
                  <c:v>0.64114363224425508</c:v>
                </c:pt>
                <c:pt idx="1106">
                  <c:v>0.66679895383435983</c:v>
                </c:pt>
                <c:pt idx="1107">
                  <c:v>0.61155841381878218</c:v>
                </c:pt>
                <c:pt idx="1108">
                  <c:v>0.62305191012990613</c:v>
                </c:pt>
                <c:pt idx="1109">
                  <c:v>0.62263439892260175</c:v>
                </c:pt>
                <c:pt idx="1110">
                  <c:v>0.63084394695865353</c:v>
                </c:pt>
                <c:pt idx="1111">
                  <c:v>0.64197478283932152</c:v>
                </c:pt>
                <c:pt idx="1112">
                  <c:v>0.65627986544136485</c:v>
                </c:pt>
                <c:pt idx="1113">
                  <c:v>0.67373209202798823</c:v>
                </c:pt>
                <c:pt idx="1114">
                  <c:v>0.69420562846406864</c:v>
                </c:pt>
                <c:pt idx="1115">
                  <c:v>0.71832770951544833</c:v>
                </c:pt>
                <c:pt idx="1116">
                  <c:v>0.72843767564348028</c:v>
                </c:pt>
                <c:pt idx="1117">
                  <c:v>0.73074528009065232</c:v>
                </c:pt>
                <c:pt idx="1118">
                  <c:v>0.69556657303316427</c:v>
                </c:pt>
                <c:pt idx="1119">
                  <c:v>0.65883913815878214</c:v>
                </c:pt>
                <c:pt idx="1120">
                  <c:v>0.63723825693265435</c:v>
                </c:pt>
                <c:pt idx="1121">
                  <c:v>0.57877571775468029</c:v>
                </c:pt>
                <c:pt idx="1122">
                  <c:v>0.58647354030790011</c:v>
                </c:pt>
                <c:pt idx="1123">
                  <c:v>0.59002206291835824</c:v>
                </c:pt>
                <c:pt idx="1124">
                  <c:v>0.59394486141789904</c:v>
                </c:pt>
                <c:pt idx="1125">
                  <c:v>0.60159364092358392</c:v>
                </c:pt>
                <c:pt idx="1126">
                  <c:v>0.61284450321006112</c:v>
                </c:pt>
                <c:pt idx="1127">
                  <c:v>0.62440575636317419</c:v>
                </c:pt>
                <c:pt idx="1128">
                  <c:v>0.64224322899424968</c:v>
                </c:pt>
                <c:pt idx="1129">
                  <c:v>0.6596973914906441</c:v>
                </c:pt>
                <c:pt idx="1130">
                  <c:v>0.66539154743075746</c:v>
                </c:pt>
                <c:pt idx="1131">
                  <c:v>0.66358534361430499</c:v>
                </c:pt>
                <c:pt idx="1132">
                  <c:v>0.62324872762330308</c:v>
                </c:pt>
                <c:pt idx="1133">
                  <c:v>0.58511646755834679</c:v>
                </c:pt>
                <c:pt idx="1134">
                  <c:v>0.54093384415539159</c:v>
                </c:pt>
                <c:pt idx="1135">
                  <c:v>0.51494941790419702</c:v>
                </c:pt>
                <c:pt idx="1136">
                  <c:v>0.53411815115454442</c:v>
                </c:pt>
                <c:pt idx="1137">
                  <c:v>0.53642575560171635</c:v>
                </c:pt>
                <c:pt idx="1138">
                  <c:v>0.54404226994454918</c:v>
                </c:pt>
                <c:pt idx="1139">
                  <c:v>0.55631593789343348</c:v>
                </c:pt>
                <c:pt idx="1140">
                  <c:v>0.57048098968869931</c:v>
                </c:pt>
                <c:pt idx="1141">
                  <c:v>0.58542169599892635</c:v>
                </c:pt>
                <c:pt idx="1142">
                  <c:v>0.60548417426027279</c:v>
                </c:pt>
                <c:pt idx="1143">
                  <c:v>0.62384821434909232</c:v>
                </c:pt>
                <c:pt idx="1144">
                  <c:v>0.63050774396173614</c:v>
                </c:pt>
                <c:pt idx="1145">
                  <c:v>0.63064261234245733</c:v>
                </c:pt>
                <c:pt idx="1146">
                  <c:v>0.59159208574273436</c:v>
                </c:pt>
                <c:pt idx="1147">
                  <c:v>0.55501629713375655</c:v>
                </c:pt>
                <c:pt idx="1148">
                  <c:v>0.49405901556406934</c:v>
                </c:pt>
                <c:pt idx="1149">
                  <c:v>0.48616243960768152</c:v>
                </c:pt>
                <c:pt idx="1150">
                  <c:v>0.50638172656048852</c:v>
                </c:pt>
                <c:pt idx="1151">
                  <c:v>0.51225463150280159</c:v>
                </c:pt>
                <c:pt idx="1152">
                  <c:v>0.52309185440151684</c:v>
                </c:pt>
                <c:pt idx="1153">
                  <c:v>0.53788994869193818</c:v>
                </c:pt>
                <c:pt idx="1154">
                  <c:v>0.56305613041320712</c:v>
                </c:pt>
                <c:pt idx="1155">
                  <c:v>0.57904222799983751</c:v>
                </c:pt>
                <c:pt idx="1156">
                  <c:v>0.59793864327571422</c:v>
                </c:pt>
                <c:pt idx="1157">
                  <c:v>0.60840675271140299</c:v>
                </c:pt>
                <c:pt idx="1158">
                  <c:v>0.60347211870482476</c:v>
                </c:pt>
                <c:pt idx="1159">
                  <c:v>0.59072608877178789</c:v>
                </c:pt>
                <c:pt idx="1160">
                  <c:v>0.50251765065733822</c:v>
                </c:pt>
                <c:pt idx="1161">
                  <c:v>0.46487711167424584</c:v>
                </c:pt>
                <c:pt idx="1162">
                  <c:v>0.48476793926921991</c:v>
                </c:pt>
                <c:pt idx="1163">
                  <c:v>0.50117541988269676</c:v>
                </c:pt>
                <c:pt idx="1164">
                  <c:v>0.52363778095697189</c:v>
                </c:pt>
                <c:pt idx="1165">
                  <c:v>0.5374672750585775</c:v>
                </c:pt>
                <c:pt idx="1166">
                  <c:v>0.55894103154306862</c:v>
                </c:pt>
                <c:pt idx="1167">
                  <c:v>0.57854986161471655</c:v>
                </c:pt>
                <c:pt idx="1168">
                  <c:v>0.59591110044209727</c:v>
                </c:pt>
                <c:pt idx="1169">
                  <c:v>0.60184659980034327</c:v>
                </c:pt>
                <c:pt idx="1170">
                  <c:v>0.58561786818906614</c:v>
                </c:pt>
                <c:pt idx="1171">
                  <c:v>0.53926960705548777</c:v>
                </c:pt>
                <c:pt idx="1172">
                  <c:v>0.58929157963138989</c:v>
                </c:pt>
                <c:pt idx="1173">
                  <c:v>0.5407492874238784</c:v>
                </c:pt>
                <c:pt idx="1174">
                  <c:v>0.5599612559924475</c:v>
                </c:pt>
                <c:pt idx="1175">
                  <c:v>0.57610093575425303</c:v>
                </c:pt>
                <c:pt idx="1176">
                  <c:v>0.59561555155037338</c:v>
                </c:pt>
                <c:pt idx="1177">
                  <c:v>0.60718067652302865</c:v>
                </c:pt>
                <c:pt idx="1178">
                  <c:v>0.62246855598554274</c:v>
                </c:pt>
                <c:pt idx="1179">
                  <c:v>0.64077968120728501</c:v>
                </c:pt>
                <c:pt idx="1180">
                  <c:v>0.65167175488284856</c:v>
                </c:pt>
                <c:pt idx="1181">
                  <c:v>0.65478276188503415</c:v>
                </c:pt>
                <c:pt idx="1182">
                  <c:v>0.63451120536840688</c:v>
                </c:pt>
                <c:pt idx="1183">
                  <c:v>0.58311796337129662</c:v>
                </c:pt>
                <c:pt idx="1184">
                  <c:v>0.59457725860979738</c:v>
                </c:pt>
                <c:pt idx="1185">
                  <c:v>0.55553318504264493</c:v>
                </c:pt>
                <c:pt idx="1186">
                  <c:v>0.57146120533614175</c:v>
                </c:pt>
                <c:pt idx="1187">
                  <c:v>0.57355069728243446</c:v>
                </c:pt>
                <c:pt idx="1188">
                  <c:v>0.58345029454867181</c:v>
                </c:pt>
                <c:pt idx="1189">
                  <c:v>0.59576590720926359</c:v>
                </c:pt>
                <c:pt idx="1190">
                  <c:v>0.61234503848911281</c:v>
                </c:pt>
                <c:pt idx="1191">
                  <c:v>0.63138729230108048</c:v>
                </c:pt>
                <c:pt idx="1192">
                  <c:v>0.6526558423498332</c:v>
                </c:pt>
                <c:pt idx="1193">
                  <c:v>0.67848023339328212</c:v>
                </c:pt>
                <c:pt idx="1194">
                  <c:v>0.68706857444121594</c:v>
                </c:pt>
                <c:pt idx="1195">
                  <c:v>0.69143405097508559</c:v>
                </c:pt>
                <c:pt idx="1196">
                  <c:v>0.66009683420675136</c:v>
                </c:pt>
                <c:pt idx="1197">
                  <c:v>0.63104657218136384</c:v>
                </c:pt>
                <c:pt idx="1198">
                  <c:v>0.66337949187530931</c:v>
                </c:pt>
                <c:pt idx="1199">
                  <c:v>0.61213918675011736</c:v>
                </c:pt>
                <c:pt idx="1200">
                  <c:v>0.62454385126018053</c:v>
                </c:pt>
                <c:pt idx="1201">
                  <c:v>0.62599836480154669</c:v>
                </c:pt>
                <c:pt idx="1202">
                  <c:v>0.63394204789569841</c:v>
                </c:pt>
                <c:pt idx="1203">
                  <c:v>0.64498899435295132</c:v>
                </c:pt>
                <c:pt idx="1204">
                  <c:v>0.65875137691582486</c:v>
                </c:pt>
                <c:pt idx="1205">
                  <c:v>0.67466068341486751</c:v>
                </c:pt>
                <c:pt idx="1206">
                  <c:v>0.69566917625103342</c:v>
                </c:pt>
                <c:pt idx="1207">
                  <c:v>0.72003582723683102</c:v>
                </c:pt>
                <c:pt idx="1208">
                  <c:v>0.73281283172620559</c:v>
                </c:pt>
                <c:pt idx="1209">
                  <c:v>0.73743642956289102</c:v>
                </c:pt>
                <c:pt idx="1210">
                  <c:v>0.70919924964137271</c:v>
                </c:pt>
                <c:pt idx="1211">
                  <c:v>0.67901067267056825</c:v>
                </c:pt>
                <c:pt idx="1212">
                  <c:v>0.72450906941462623</c:v>
                </c:pt>
                <c:pt idx="1213">
                  <c:v>0.65156915166497931</c:v>
                </c:pt>
                <c:pt idx="1214">
                  <c:v>0.66041238749944353</c:v>
                </c:pt>
                <c:pt idx="1215">
                  <c:v>0.66060146135375586</c:v>
                </c:pt>
                <c:pt idx="1216">
                  <c:v>0.66531604694968394</c:v>
                </c:pt>
                <c:pt idx="1217">
                  <c:v>0.67520660997032256</c:v>
                </c:pt>
                <c:pt idx="1218">
                  <c:v>0.68979885252174844</c:v>
                </c:pt>
                <c:pt idx="1219">
                  <c:v>0.70458404074702896</c:v>
                </c:pt>
                <c:pt idx="1220">
                  <c:v>0.72594164264525296</c:v>
                </c:pt>
                <c:pt idx="1221">
                  <c:v>0.74824590442155348</c:v>
                </c:pt>
                <c:pt idx="1222">
                  <c:v>0.75730209033084073</c:v>
                </c:pt>
                <c:pt idx="1223">
                  <c:v>0.7639280641741184</c:v>
                </c:pt>
                <c:pt idx="1224">
                  <c:v>0.73366979445155356</c:v>
                </c:pt>
                <c:pt idx="1225">
                  <c:v>0.7043833514340897</c:v>
                </c:pt>
                <c:pt idx="1226">
                  <c:v>0.7551945298933509</c:v>
                </c:pt>
                <c:pt idx="1227">
                  <c:v>0.66641435309316444</c:v>
                </c:pt>
                <c:pt idx="1228">
                  <c:v>0.67240276731848758</c:v>
                </c:pt>
                <c:pt idx="1229">
                  <c:v>0.67383598585237148</c:v>
                </c:pt>
                <c:pt idx="1230">
                  <c:v>0.67857767418509496</c:v>
                </c:pt>
                <c:pt idx="1231">
                  <c:v>0.68697694137871634</c:v>
                </c:pt>
                <c:pt idx="1232">
                  <c:v>0.70285914514096337</c:v>
                </c:pt>
                <c:pt idx="1233">
                  <c:v>0.71600203657707928</c:v>
                </c:pt>
                <c:pt idx="1234">
                  <c:v>0.73599933920946481</c:v>
                </c:pt>
                <c:pt idx="1235">
                  <c:v>0.75969293889817058</c:v>
                </c:pt>
                <c:pt idx="1236">
                  <c:v>0.76777213567630054</c:v>
                </c:pt>
                <c:pt idx="1237">
                  <c:v>0.76882849710807366</c:v>
                </c:pt>
                <c:pt idx="1238">
                  <c:v>0.73471324981818598</c:v>
                </c:pt>
                <c:pt idx="1239">
                  <c:v>0.69939709316694842</c:v>
                </c:pt>
                <c:pt idx="1240">
                  <c:v>0.71862583962020044</c:v>
                </c:pt>
                <c:pt idx="1241">
                  <c:v>0.63855144906072892</c:v>
                </c:pt>
                <c:pt idx="1242">
                  <c:v>0.64266848384063857</c:v>
                </c:pt>
                <c:pt idx="1243">
                  <c:v>0.63862953075483064</c:v>
                </c:pt>
                <c:pt idx="1244">
                  <c:v>0.64445081143658067</c:v>
                </c:pt>
                <c:pt idx="1245">
                  <c:v>0.65488471979964646</c:v>
                </c:pt>
                <c:pt idx="1246">
                  <c:v>0.67913973332197608</c:v>
                </c:pt>
                <c:pt idx="1247">
                  <c:v>0.69235425341962331</c:v>
                </c:pt>
                <c:pt idx="1248">
                  <c:v>0.70863073747192129</c:v>
                </c:pt>
                <c:pt idx="1249">
                  <c:v>0.72009584043973551</c:v>
                </c:pt>
                <c:pt idx="1250">
                  <c:v>0.71473078916071209</c:v>
                </c:pt>
                <c:pt idx="1251">
                  <c:v>0.70564620990811522</c:v>
                </c:pt>
                <c:pt idx="1252">
                  <c:v>0.73031163630192197</c:v>
                </c:pt>
                <c:pt idx="1253">
                  <c:v>0.620710104610111</c:v>
                </c:pt>
                <c:pt idx="1254">
                  <c:v>0.62758322960083479</c:v>
                </c:pt>
                <c:pt idx="1255">
                  <c:v>0.63914899987674723</c:v>
                </c:pt>
                <c:pt idx="1256">
                  <c:v>0.65604755626883082</c:v>
                </c:pt>
                <c:pt idx="1257">
                  <c:v>0.66556642461341498</c:v>
                </c:pt>
                <c:pt idx="1258">
                  <c:v>0.67976309626827591</c:v>
                </c:pt>
                <c:pt idx="1259">
                  <c:v>0.69607829851599612</c:v>
                </c:pt>
                <c:pt idx="1260">
                  <c:v>0.70714653998073129</c:v>
                </c:pt>
                <c:pt idx="1261">
                  <c:v>0.71316915527867752</c:v>
                </c:pt>
                <c:pt idx="1262">
                  <c:v>0.69536975553976732</c:v>
                </c:pt>
                <c:pt idx="1263">
                  <c:v>0.65511380245589523</c:v>
                </c:pt>
                <c:pt idx="1264">
                  <c:v>0.73853473570637174</c:v>
                </c:pt>
                <c:pt idx="1265">
                  <c:v>0.65175499900300649</c:v>
                </c:pt>
                <c:pt idx="1266">
                  <c:v>0.6558410592265782</c:v>
                </c:pt>
                <c:pt idx="1267">
                  <c:v>0.65053085872440319</c:v>
                </c:pt>
                <c:pt idx="1268">
                  <c:v>0.65462143607077428</c:v>
                </c:pt>
                <c:pt idx="1269">
                  <c:v>0.66511987475954393</c:v>
                </c:pt>
                <c:pt idx="1270">
                  <c:v>0.67933719611863008</c:v>
                </c:pt>
                <c:pt idx="1271">
                  <c:v>0.69600344333817976</c:v>
                </c:pt>
                <c:pt idx="1272">
                  <c:v>0.71248642443273014</c:v>
                </c:pt>
                <c:pt idx="1273">
                  <c:v>0.73567087985163193</c:v>
                </c:pt>
                <c:pt idx="1274">
                  <c:v>0.74686689136126083</c:v>
                </c:pt>
                <c:pt idx="1275">
                  <c:v>0.74856532953378774</c:v>
                </c:pt>
                <c:pt idx="1276">
                  <c:v>0.71670154530770969</c:v>
                </c:pt>
                <c:pt idx="1277">
                  <c:v>0.68484163290117384</c:v>
                </c:pt>
                <c:pt idx="1278">
                  <c:v>0.74335708694622504</c:v>
                </c:pt>
                <c:pt idx="1279">
                  <c:v>0.65492537390483985</c:v>
                </c:pt>
                <c:pt idx="1280">
                  <c:v>0.65884300997832435</c:v>
                </c:pt>
                <c:pt idx="1281">
                  <c:v>0.65753304436653492</c:v>
                </c:pt>
                <c:pt idx="1282">
                  <c:v>0.66180817844441919</c:v>
                </c:pt>
                <c:pt idx="1283">
                  <c:v>0.67397020892983561</c:v>
                </c:pt>
                <c:pt idx="1284">
                  <c:v>0.68889155614235142</c:v>
                </c:pt>
                <c:pt idx="1285">
                  <c:v>0.70735561823601201</c:v>
                </c:pt>
                <c:pt idx="1286">
                  <c:v>0.72775107297799069</c:v>
                </c:pt>
                <c:pt idx="1287">
                  <c:v>0.75210933502144672</c:v>
                </c:pt>
                <c:pt idx="1288">
                  <c:v>0.76006398827096799</c:v>
                </c:pt>
                <c:pt idx="1289">
                  <c:v>0.76365768210941909</c:v>
                </c:pt>
                <c:pt idx="1290">
                  <c:v>0.72705091894410323</c:v>
                </c:pt>
                <c:pt idx="1291">
                  <c:v>0.69099911657984114</c:v>
                </c:pt>
                <c:pt idx="1292">
                  <c:v>0.71000975053221393</c:v>
                </c:pt>
                <c:pt idx="1293">
                  <c:v>0.62800074080813917</c:v>
                </c:pt>
                <c:pt idx="1294">
                  <c:v>0.63301345650881913</c:v>
                </c:pt>
                <c:pt idx="1295">
                  <c:v>0.63476222833539508</c:v>
                </c:pt>
                <c:pt idx="1296">
                  <c:v>0.63595797527068865</c:v>
                </c:pt>
                <c:pt idx="1297">
                  <c:v>0.64360030174380312</c:v>
                </c:pt>
                <c:pt idx="1298">
                  <c:v>0.65217573672659601</c:v>
                </c:pt>
                <c:pt idx="1299">
                  <c:v>0.66318461029168352</c:v>
                </c:pt>
                <c:pt idx="1300">
                  <c:v>0.68016899201695347</c:v>
                </c:pt>
                <c:pt idx="1301">
                  <c:v>0.69302988592974335</c:v>
                </c:pt>
                <c:pt idx="1302">
                  <c:v>0.69802195192619798</c:v>
                </c:pt>
                <c:pt idx="1303">
                  <c:v>0.69603441789451748</c:v>
                </c:pt>
                <c:pt idx="1304">
                  <c:v>0.65532029949814763</c:v>
                </c:pt>
                <c:pt idx="1305">
                  <c:v>0.61019101621711624</c:v>
                </c:pt>
                <c:pt idx="1306">
                  <c:v>0.58603537939637051</c:v>
                </c:pt>
                <c:pt idx="1307">
                  <c:v>0.54026982710389837</c:v>
                </c:pt>
                <c:pt idx="1308">
                  <c:v>0.55571645116764401</c:v>
                </c:pt>
                <c:pt idx="1309">
                  <c:v>0.55876679966366805</c:v>
                </c:pt>
                <c:pt idx="1310">
                  <c:v>0.57006735030093725</c:v>
                </c:pt>
                <c:pt idx="1311">
                  <c:v>0.58137822579031906</c:v>
                </c:pt>
                <c:pt idx="1312">
                  <c:v>0.59753984586286402</c:v>
                </c:pt>
                <c:pt idx="1313">
                  <c:v>0.61197979684562875</c:v>
                </c:pt>
                <c:pt idx="1314">
                  <c:v>0.63488290004446146</c:v>
                </c:pt>
                <c:pt idx="1315">
                  <c:v>0.66100348528289132</c:v>
                </c:pt>
                <c:pt idx="1316">
                  <c:v>0.67065205958214036</c:v>
                </c:pt>
                <c:pt idx="1317">
                  <c:v>0.67363077941663296</c:v>
                </c:pt>
                <c:pt idx="1318">
                  <c:v>0.63869083456424935</c:v>
                </c:pt>
                <c:pt idx="1319">
                  <c:v>0.60263580568370212</c:v>
                </c:pt>
                <c:pt idx="1320">
                  <c:v>0.60139811403670107</c:v>
                </c:pt>
                <c:pt idx="1321">
                  <c:v>0.55538992771958218</c:v>
                </c:pt>
                <c:pt idx="1322">
                  <c:v>0.57440830531103948</c:v>
                </c:pt>
                <c:pt idx="1323">
                  <c:v>0.57523816529959182</c:v>
                </c:pt>
                <c:pt idx="1324">
                  <c:v>0.58223841503195228</c:v>
                </c:pt>
                <c:pt idx="1325">
                  <c:v>0.59729914774798853</c:v>
                </c:pt>
                <c:pt idx="1326">
                  <c:v>0.61130416433550872</c:v>
                </c:pt>
                <c:pt idx="1327">
                  <c:v>0.62929715505153072</c:v>
                </c:pt>
                <c:pt idx="1328">
                  <c:v>0.65601722701574994</c:v>
                </c:pt>
                <c:pt idx="1329">
                  <c:v>0.67057204197826759</c:v>
                </c:pt>
                <c:pt idx="1330">
                  <c:v>0.68342519225197296</c:v>
                </c:pt>
                <c:pt idx="1331">
                  <c:v>0.69056805400413912</c:v>
                </c:pt>
                <c:pt idx="1332">
                  <c:v>0.65623985663942863</c:v>
                </c:pt>
                <c:pt idx="1333">
                  <c:v>0.62220462695341361</c:v>
                </c:pt>
                <c:pt idx="1334">
                  <c:v>0.65897336123624628</c:v>
                </c:pt>
                <c:pt idx="1335">
                  <c:v>0.60316624496098825</c:v>
                </c:pt>
                <c:pt idx="1336">
                  <c:v>0.61279868667881132</c:v>
                </c:pt>
                <c:pt idx="1337">
                  <c:v>0.61477525055512228</c:v>
                </c:pt>
                <c:pt idx="1338">
                  <c:v>0.62217881482313209</c:v>
                </c:pt>
                <c:pt idx="1339">
                  <c:v>0.63622448551584587</c:v>
                </c:pt>
                <c:pt idx="1340">
                  <c:v>0.6591366229602772</c:v>
                </c:pt>
                <c:pt idx="1341">
                  <c:v>0.67860025979909133</c:v>
                </c:pt>
                <c:pt idx="1342">
                  <c:v>0.69560593653184355</c:v>
                </c:pt>
                <c:pt idx="1343">
                  <c:v>0.70697811583064418</c:v>
                </c:pt>
                <c:pt idx="1344">
                  <c:v>0.70293335501552279</c:v>
                </c:pt>
                <c:pt idx="1345">
                  <c:v>0.69556399182013595</c:v>
                </c:pt>
                <c:pt idx="1346">
                  <c:v>0.74098495217334914</c:v>
                </c:pt>
                <c:pt idx="1347">
                  <c:v>0.62998053120073527</c:v>
                </c:pt>
                <c:pt idx="1348">
                  <c:v>0.63981108101846929</c:v>
                </c:pt>
                <c:pt idx="1349">
                  <c:v>0.64712623874026487</c:v>
                </c:pt>
                <c:pt idx="1350">
                  <c:v>0.66414094971861559</c:v>
                </c:pt>
                <c:pt idx="1351">
                  <c:v>0.67931138398834834</c:v>
                </c:pt>
                <c:pt idx="1352">
                  <c:v>0.68906836923477999</c:v>
                </c:pt>
                <c:pt idx="1353">
                  <c:v>0.71078798626020312</c:v>
                </c:pt>
                <c:pt idx="1354">
                  <c:v>0.72026555519633684</c:v>
                </c:pt>
                <c:pt idx="1355">
                  <c:v>0.72236601729799921</c:v>
                </c:pt>
                <c:pt idx="1356">
                  <c:v>0.7099226345925137</c:v>
                </c:pt>
                <c:pt idx="1357">
                  <c:v>0.66849287488408737</c:v>
                </c:pt>
                <c:pt idx="1358">
                  <c:v>0.76440946040386959</c:v>
                </c:pt>
                <c:pt idx="1359">
                  <c:v>0.66859805931498484</c:v>
                </c:pt>
                <c:pt idx="1360">
                  <c:v>0.67166647630220588</c:v>
                </c:pt>
                <c:pt idx="1361">
                  <c:v>0.66744361178814182</c:v>
                </c:pt>
                <c:pt idx="1362">
                  <c:v>0.67043201117148998</c:v>
                </c:pt>
                <c:pt idx="1363">
                  <c:v>0.68283344916526811</c:v>
                </c:pt>
                <c:pt idx="1364">
                  <c:v>0.69434501396758908</c:v>
                </c:pt>
                <c:pt idx="1365">
                  <c:v>0.7114984651462033</c:v>
                </c:pt>
                <c:pt idx="1366">
                  <c:v>0.73731769376359568</c:v>
                </c:pt>
                <c:pt idx="1367">
                  <c:v>0.75447824327803736</c:v>
                </c:pt>
                <c:pt idx="1368">
                  <c:v>0.7658071872586163</c:v>
                </c:pt>
                <c:pt idx="1369">
                  <c:v>0.77558675811904432</c:v>
                </c:pt>
                <c:pt idx="1370">
                  <c:v>0.74298603757342752</c:v>
                </c:pt>
                <c:pt idx="1371">
                  <c:v>0.70941219971619573</c:v>
                </c:pt>
                <c:pt idx="1372">
                  <c:v>0.77363407046324406</c:v>
                </c:pt>
                <c:pt idx="1373">
                  <c:v>0.68022448809705882</c:v>
                </c:pt>
                <c:pt idx="1374">
                  <c:v>0.68579410050856349</c:v>
                </c:pt>
                <c:pt idx="1375">
                  <c:v>0.67985150281449025</c:v>
                </c:pt>
                <c:pt idx="1376">
                  <c:v>0.6845596353778477</c:v>
                </c:pt>
                <c:pt idx="1377">
                  <c:v>0.69276208507807213</c:v>
                </c:pt>
                <c:pt idx="1378">
                  <c:v>0.70806157999921271</c:v>
                </c:pt>
                <c:pt idx="1379">
                  <c:v>0.72057013833365924</c:v>
                </c:pt>
                <c:pt idx="1380">
                  <c:v>0.74639904649990751</c:v>
                </c:pt>
                <c:pt idx="1381">
                  <c:v>0.76118939715124445</c:v>
                </c:pt>
                <c:pt idx="1382">
                  <c:v>0.77911398572202029</c:v>
                </c:pt>
                <c:pt idx="1383">
                  <c:v>0.78588579810138892</c:v>
                </c:pt>
                <c:pt idx="1384">
                  <c:v>0.75122914137884544</c:v>
                </c:pt>
                <c:pt idx="1385">
                  <c:v>0.71758109364705402</c:v>
                </c:pt>
                <c:pt idx="1386">
                  <c:v>0.76439461842895762</c:v>
                </c:pt>
                <c:pt idx="1387">
                  <c:v>0.6659323115601562</c:v>
                </c:pt>
                <c:pt idx="1388">
                  <c:v>0.66530765800734237</c:v>
                </c:pt>
                <c:pt idx="1389">
                  <c:v>0.66146745832470255</c:v>
                </c:pt>
                <c:pt idx="1390">
                  <c:v>0.66555029203198901</c:v>
                </c:pt>
                <c:pt idx="1391">
                  <c:v>0.6738017847797485</c:v>
                </c:pt>
                <c:pt idx="1392">
                  <c:v>0.68452285309219651</c:v>
                </c:pt>
                <c:pt idx="1393">
                  <c:v>0.69704431749178375</c:v>
                </c:pt>
                <c:pt idx="1394">
                  <c:v>0.71517733901458325</c:v>
                </c:pt>
                <c:pt idx="1395">
                  <c:v>0.73046844499338248</c:v>
                </c:pt>
                <c:pt idx="1396">
                  <c:v>0.74089783623364891</c:v>
                </c:pt>
                <c:pt idx="1397">
                  <c:v>0.74062551825917844</c:v>
                </c:pt>
                <c:pt idx="1398">
                  <c:v>0.70773634715766509</c:v>
                </c:pt>
                <c:pt idx="1399">
                  <c:v>0.6671080540944816</c:v>
                </c:pt>
                <c:pt idx="1400">
                  <c:v>0.69324348130782332</c:v>
                </c:pt>
                <c:pt idx="1401">
                  <c:v>0.61488172559253362</c:v>
                </c:pt>
                <c:pt idx="1402">
                  <c:v>0.62109341474479229</c:v>
                </c:pt>
                <c:pt idx="1403">
                  <c:v>0.61887228093406366</c:v>
                </c:pt>
                <c:pt idx="1404">
                  <c:v>0.62320032987902507</c:v>
                </c:pt>
                <c:pt idx="1405">
                  <c:v>0.63184029518752194</c:v>
                </c:pt>
                <c:pt idx="1406">
                  <c:v>0.64712043101095162</c:v>
                </c:pt>
                <c:pt idx="1407">
                  <c:v>0.6578092341605476</c:v>
                </c:pt>
                <c:pt idx="1408">
                  <c:v>0.68090915485277737</c:v>
                </c:pt>
                <c:pt idx="1409">
                  <c:v>0.70097163311412392</c:v>
                </c:pt>
                <c:pt idx="1410">
                  <c:v>0.70877399479498404</c:v>
                </c:pt>
                <c:pt idx="1411">
                  <c:v>0.718109597014569</c:v>
                </c:pt>
                <c:pt idx="1412">
                  <c:v>0.68245336554687208</c:v>
                </c:pt>
                <c:pt idx="1413">
                  <c:v>0.64871239414606696</c:v>
                </c:pt>
                <c:pt idx="1414">
                  <c:v>0.67872609393421401</c:v>
                </c:pt>
                <c:pt idx="1415">
                  <c:v>0.60491824330384947</c:v>
                </c:pt>
                <c:pt idx="1416">
                  <c:v>0.61384665916824288</c:v>
                </c:pt>
                <c:pt idx="1417">
                  <c:v>0.60895526047988624</c:v>
                </c:pt>
                <c:pt idx="1418">
                  <c:v>0.61832506377209451</c:v>
                </c:pt>
                <c:pt idx="1419">
                  <c:v>0.62804074961007561</c:v>
                </c:pt>
                <c:pt idx="1420">
                  <c:v>0.64151532692030966</c:v>
                </c:pt>
                <c:pt idx="1421">
                  <c:v>0.65912629810816459</c:v>
                </c:pt>
                <c:pt idx="1422">
                  <c:v>0.67945786782769635</c:v>
                </c:pt>
                <c:pt idx="1423">
                  <c:v>0.69658421626951483</c:v>
                </c:pt>
                <c:pt idx="1424">
                  <c:v>0.7104692064512258</c:v>
                </c:pt>
                <c:pt idx="1425">
                  <c:v>0.71553870883852511</c:v>
                </c:pt>
                <c:pt idx="1426">
                  <c:v>0.68221460334176742</c:v>
                </c:pt>
                <c:pt idx="1427">
                  <c:v>0.64836909281332233</c:v>
                </c:pt>
                <c:pt idx="1428">
                  <c:v>0.67026423232465981</c:v>
                </c:pt>
                <c:pt idx="1429">
                  <c:v>0.59622665373478945</c:v>
                </c:pt>
                <c:pt idx="1430">
                  <c:v>0.60578940270085235</c:v>
                </c:pt>
                <c:pt idx="1431">
                  <c:v>0.60333466911107547</c:v>
                </c:pt>
                <c:pt idx="1432">
                  <c:v>0.6108989138900881</c:v>
                </c:pt>
                <c:pt idx="1433">
                  <c:v>0.61957501618097921</c:v>
                </c:pt>
                <c:pt idx="1434">
                  <c:v>0.63691431469762072</c:v>
                </c:pt>
                <c:pt idx="1435">
                  <c:v>0.65431104520413852</c:v>
                </c:pt>
                <c:pt idx="1436">
                  <c:v>0.66877358180089941</c:v>
                </c:pt>
                <c:pt idx="1437">
                  <c:v>0.67750582547515303</c:v>
                </c:pt>
                <c:pt idx="1438">
                  <c:v>0.67870286301696048</c:v>
                </c:pt>
                <c:pt idx="1439">
                  <c:v>0.66248897338059543</c:v>
                </c:pt>
                <c:pt idx="1440">
                  <c:v>0.62731736465893473</c:v>
                </c:pt>
                <c:pt idx="1441">
                  <c:v>0.53827196822010526</c:v>
                </c:pt>
                <c:pt idx="1442">
                  <c:v>0.54288846772096322</c:v>
                </c:pt>
                <c:pt idx="1443">
                  <c:v>0.54804379544144877</c:v>
                </c:pt>
                <c:pt idx="1444">
                  <c:v>0.55645661400346791</c:v>
                </c:pt>
                <c:pt idx="1445">
                  <c:v>0.5550575965422071</c:v>
                </c:pt>
                <c:pt idx="1446">
                  <c:v>0.56098406165485448</c:v>
                </c:pt>
                <c:pt idx="1447">
                  <c:v>0.56519014828423553</c:v>
                </c:pt>
                <c:pt idx="1448">
                  <c:v>0.56533792273009753</c:v>
                </c:pt>
                <c:pt idx="1449">
                  <c:v>0.5547620476504832</c:v>
                </c:pt>
                <c:pt idx="1450">
                  <c:v>0.52640677723292684</c:v>
                </c:pt>
                <c:pt idx="1451">
                  <c:v>0.46925936609279856</c:v>
                </c:pt>
                <c:pt idx="1452">
                  <c:v>0.47330412690791979</c:v>
                </c:pt>
                <c:pt idx="1453">
                  <c:v>0.47683393572392385</c:v>
                </c:pt>
                <c:pt idx="1454">
                  <c:v>0.49799472012875096</c:v>
                </c:pt>
                <c:pt idx="1455">
                  <c:v>0.50416704578233029</c:v>
                </c:pt>
                <c:pt idx="1456">
                  <c:v>0.51934715960091871</c:v>
                </c:pt>
                <c:pt idx="1457">
                  <c:v>0.53328054752690757</c:v>
                </c:pt>
                <c:pt idx="1458">
                  <c:v>0.5521898688679252</c:v>
                </c:pt>
                <c:pt idx="1459">
                  <c:v>0.56825211223888616</c:v>
                </c:pt>
                <c:pt idx="1460">
                  <c:v>0.59124233137741922</c:v>
                </c:pt>
                <c:pt idx="1461">
                  <c:v>0.61516565902563092</c:v>
                </c:pt>
                <c:pt idx="1462">
                  <c:v>0.62441930773157206</c:v>
                </c:pt>
                <c:pt idx="1463">
                  <c:v>0.62884157095206117</c:v>
                </c:pt>
                <c:pt idx="1464">
                  <c:v>0.59669062677660056</c:v>
                </c:pt>
                <c:pt idx="1465">
                  <c:v>0.56637234385113122</c:v>
                </c:pt>
                <c:pt idx="1466">
                  <c:v>0.58902700529600394</c:v>
                </c:pt>
                <c:pt idx="1467">
                  <c:v>0.55809891079263252</c:v>
                </c:pt>
                <c:pt idx="1468">
                  <c:v>0.57772387344570653</c:v>
                </c:pt>
                <c:pt idx="1469">
                  <c:v>0.57931325536779388</c:v>
                </c:pt>
                <c:pt idx="1470">
                  <c:v>0.58908572789239444</c:v>
                </c:pt>
                <c:pt idx="1471">
                  <c:v>0.60087993552129859</c:v>
                </c:pt>
                <c:pt idx="1472">
                  <c:v>0.6169363711629462</c:v>
                </c:pt>
                <c:pt idx="1473">
                  <c:v>0.63167187103743483</c:v>
                </c:pt>
                <c:pt idx="1474">
                  <c:v>0.64798836389166914</c:v>
                </c:pt>
                <c:pt idx="1475">
                  <c:v>0.66892264685327552</c:v>
                </c:pt>
                <c:pt idx="1476">
                  <c:v>0.67850346431053554</c:v>
                </c:pt>
                <c:pt idx="1477">
                  <c:v>0.6828663596313771</c:v>
                </c:pt>
                <c:pt idx="1478">
                  <c:v>0.64866141518876097</c:v>
                </c:pt>
                <c:pt idx="1479">
                  <c:v>0.6175823197232424</c:v>
                </c:pt>
                <c:pt idx="1480">
                  <c:v>0.65252742700168243</c:v>
                </c:pt>
                <c:pt idx="1481">
                  <c:v>0.60835061132804058</c:v>
                </c:pt>
                <c:pt idx="1482">
                  <c:v>0.62284218657136825</c:v>
                </c:pt>
                <c:pt idx="1483">
                  <c:v>0.62400437773729578</c:v>
                </c:pt>
                <c:pt idx="1484">
                  <c:v>0.62949590845469883</c:v>
                </c:pt>
                <c:pt idx="1485">
                  <c:v>0.64017503205543935</c:v>
                </c:pt>
                <c:pt idx="1486">
                  <c:v>0.65425103200123391</c:v>
                </c:pt>
                <c:pt idx="1487">
                  <c:v>0.6683502628642819</c:v>
                </c:pt>
                <c:pt idx="1488">
                  <c:v>0.68969108687782288</c:v>
                </c:pt>
                <c:pt idx="1489">
                  <c:v>0.71104739816953288</c:v>
                </c:pt>
                <c:pt idx="1490">
                  <c:v>0.72075340445865854</c:v>
                </c:pt>
                <c:pt idx="1491">
                  <c:v>0.72849123581381459</c:v>
                </c:pt>
                <c:pt idx="1492">
                  <c:v>0.70059606661852714</c:v>
                </c:pt>
                <c:pt idx="1493">
                  <c:v>0.67377081022341057</c:v>
                </c:pt>
                <c:pt idx="1494">
                  <c:v>0.73373626068702857</c:v>
                </c:pt>
                <c:pt idx="1495">
                  <c:v>0.66601749159008539</c:v>
                </c:pt>
                <c:pt idx="1496">
                  <c:v>0.67774910480305661</c:v>
                </c:pt>
                <c:pt idx="1497">
                  <c:v>0.67507367749937242</c:v>
                </c:pt>
                <c:pt idx="1498">
                  <c:v>0.68161640722249228</c:v>
                </c:pt>
                <c:pt idx="1499">
                  <c:v>0.68626839840248732</c:v>
                </c:pt>
                <c:pt idx="1500">
                  <c:v>0.69770575333024876</c:v>
                </c:pt>
                <c:pt idx="1501">
                  <c:v>0.71077185367877704</c:v>
                </c:pt>
                <c:pt idx="1502">
                  <c:v>0.72753037926408326</c:v>
                </c:pt>
                <c:pt idx="1503">
                  <c:v>0.7475851138863453</c:v>
                </c:pt>
                <c:pt idx="1504">
                  <c:v>0.75955936112396361</c:v>
                </c:pt>
                <c:pt idx="1505">
                  <c:v>0.76686742050993162</c:v>
                </c:pt>
                <c:pt idx="1506">
                  <c:v>0.74028221692643348</c:v>
                </c:pt>
                <c:pt idx="1507">
                  <c:v>0.71224120919505518</c:v>
                </c:pt>
                <c:pt idx="1508">
                  <c:v>0.7849249415516576</c:v>
                </c:pt>
                <c:pt idx="1509">
                  <c:v>0.70018565374705033</c:v>
                </c:pt>
                <c:pt idx="1510">
                  <c:v>0.7079376817738614</c:v>
                </c:pt>
                <c:pt idx="1511">
                  <c:v>0.70619923479939783</c:v>
                </c:pt>
                <c:pt idx="1512">
                  <c:v>0.71019882438652648</c:v>
                </c:pt>
                <c:pt idx="1513">
                  <c:v>0.71450428771749153</c:v>
                </c:pt>
                <c:pt idx="1514">
                  <c:v>0.72038816281517426</c:v>
                </c:pt>
                <c:pt idx="1515">
                  <c:v>0.73551987888948478</c:v>
                </c:pt>
                <c:pt idx="1516">
                  <c:v>0.75370775118913269</c:v>
                </c:pt>
                <c:pt idx="1517">
                  <c:v>0.77774787872686835</c:v>
                </c:pt>
                <c:pt idx="1518">
                  <c:v>0.78839022004195758</c:v>
                </c:pt>
                <c:pt idx="1519">
                  <c:v>0.79700050140063083</c:v>
                </c:pt>
                <c:pt idx="1520">
                  <c:v>0.762684564797804</c:v>
                </c:pt>
                <c:pt idx="1521">
                  <c:v>0.73546825462892151</c:v>
                </c:pt>
                <c:pt idx="1522">
                  <c:v>0.82082122583097328</c:v>
                </c:pt>
                <c:pt idx="1523">
                  <c:v>0.72243764595953053</c:v>
                </c:pt>
                <c:pt idx="1524">
                  <c:v>0.72578031683099331</c:v>
                </c:pt>
                <c:pt idx="1525">
                  <c:v>0.71890009350444217</c:v>
                </c:pt>
                <c:pt idx="1526">
                  <c:v>0.7186968229784747</c:v>
                </c:pt>
                <c:pt idx="1527">
                  <c:v>0.72301841889086582</c:v>
                </c:pt>
                <c:pt idx="1528">
                  <c:v>0.74106561508047897</c:v>
                </c:pt>
                <c:pt idx="1529">
                  <c:v>0.75364193025691462</c:v>
                </c:pt>
                <c:pt idx="1530">
                  <c:v>0.76919051223527246</c:v>
                </c:pt>
                <c:pt idx="1531">
                  <c:v>0.77980704142008028</c:v>
                </c:pt>
                <c:pt idx="1532">
                  <c:v>0.77672507306446137</c:v>
                </c:pt>
                <c:pt idx="1533">
                  <c:v>0.7759674870406974</c:v>
                </c:pt>
                <c:pt idx="1534">
                  <c:v>0.85482870747693529</c:v>
                </c:pt>
                <c:pt idx="1535">
                  <c:v>0.7163692141303345</c:v>
                </c:pt>
                <c:pt idx="1536">
                  <c:v>0.72001259631957748</c:v>
                </c:pt>
                <c:pt idx="1537">
                  <c:v>0.72454520639702025</c:v>
                </c:pt>
                <c:pt idx="1538">
                  <c:v>0.73413441279662184</c:v>
                </c:pt>
                <c:pt idx="1539">
                  <c:v>0.73704214927284017</c:v>
                </c:pt>
                <c:pt idx="1540">
                  <c:v>0.74487742141980917</c:v>
                </c:pt>
                <c:pt idx="1541">
                  <c:v>0.75712656784492582</c:v>
                </c:pt>
                <c:pt idx="1542">
                  <c:v>0.77553771507150926</c:v>
                </c:pt>
                <c:pt idx="1543">
                  <c:v>0.77614365482986902</c:v>
                </c:pt>
                <c:pt idx="1544">
                  <c:v>0.76012271086735861</c:v>
                </c:pt>
                <c:pt idx="1545">
                  <c:v>0.72136773315935965</c:v>
                </c:pt>
                <c:pt idx="1546">
                  <c:v>0.83464039508046606</c:v>
                </c:pt>
                <c:pt idx="1547">
                  <c:v>0.72509435946876055</c:v>
                </c:pt>
                <c:pt idx="1548">
                  <c:v>0.7237063121628694</c:v>
                </c:pt>
                <c:pt idx="1549">
                  <c:v>0.71707453059027826</c:v>
                </c:pt>
                <c:pt idx="1550">
                  <c:v>0.71475531068447962</c:v>
                </c:pt>
                <c:pt idx="1551">
                  <c:v>0.72325201866991395</c:v>
                </c:pt>
                <c:pt idx="1552">
                  <c:v>0.73306966242250715</c:v>
                </c:pt>
                <c:pt idx="1553">
                  <c:v>0.74850854284716839</c:v>
                </c:pt>
                <c:pt idx="1554">
                  <c:v>0.7643178273413701</c:v>
                </c:pt>
                <c:pt idx="1555">
                  <c:v>0.78187201184260546</c:v>
                </c:pt>
                <c:pt idx="1556">
                  <c:v>0.79127988802697902</c:v>
                </c:pt>
                <c:pt idx="1557">
                  <c:v>0.79821173561409331</c:v>
                </c:pt>
                <c:pt idx="1558">
                  <c:v>0.7667525565301786</c:v>
                </c:pt>
                <c:pt idx="1559">
                  <c:v>0.73549793857874546</c:v>
                </c:pt>
                <c:pt idx="1560">
                  <c:v>0.80981880529845596</c:v>
                </c:pt>
                <c:pt idx="1561">
                  <c:v>0.70056831857847446</c:v>
                </c:pt>
                <c:pt idx="1562">
                  <c:v>0.69629318450059008</c:v>
                </c:pt>
                <c:pt idx="1563">
                  <c:v>0.68978981827614994</c:v>
                </c:pt>
                <c:pt idx="1564">
                  <c:v>0.69437792443369806</c:v>
                </c:pt>
                <c:pt idx="1565">
                  <c:v>0.69874791809036707</c:v>
                </c:pt>
                <c:pt idx="1566">
                  <c:v>0.71099835512199794</c:v>
                </c:pt>
                <c:pt idx="1567">
                  <c:v>0.72560737555810673</c:v>
                </c:pt>
                <c:pt idx="1568">
                  <c:v>0.74135406563637551</c:v>
                </c:pt>
                <c:pt idx="1569">
                  <c:v>0.76081189474587652</c:v>
                </c:pt>
                <c:pt idx="1570">
                  <c:v>0.76959382677092181</c:v>
                </c:pt>
                <c:pt idx="1571">
                  <c:v>0.77396059391130578</c:v>
                </c:pt>
                <c:pt idx="1572">
                  <c:v>0.73696148636571024</c:v>
                </c:pt>
                <c:pt idx="1573">
                  <c:v>0.70238871906658173</c:v>
                </c:pt>
                <c:pt idx="1574">
                  <c:v>0.76201086819745512</c:v>
                </c:pt>
                <c:pt idx="1575">
                  <c:v>0.66595812369043772</c:v>
                </c:pt>
                <c:pt idx="1576">
                  <c:v>0.6702003473022129</c:v>
                </c:pt>
                <c:pt idx="1577">
                  <c:v>0.66262577767108777</c:v>
                </c:pt>
                <c:pt idx="1578">
                  <c:v>0.66210243672962898</c:v>
                </c:pt>
                <c:pt idx="1579">
                  <c:v>0.67533373471195934</c:v>
                </c:pt>
                <c:pt idx="1580">
                  <c:v>0.68158091554335498</c:v>
                </c:pt>
                <c:pt idx="1581">
                  <c:v>0.70095420992618385</c:v>
                </c:pt>
                <c:pt idx="1582">
                  <c:v>0.71976867168841674</c:v>
                </c:pt>
                <c:pt idx="1583">
                  <c:v>0.74248850876225025</c:v>
                </c:pt>
                <c:pt idx="1584">
                  <c:v>0.75022440420763548</c:v>
                </c:pt>
                <c:pt idx="1585">
                  <c:v>0.75947998882334766</c:v>
                </c:pt>
                <c:pt idx="1586">
                  <c:v>0.72447164182571788</c:v>
                </c:pt>
                <c:pt idx="1587">
                  <c:v>0.69201675981619182</c:v>
                </c:pt>
                <c:pt idx="1588">
                  <c:v>0.75936254363056666</c:v>
                </c:pt>
                <c:pt idx="1589">
                  <c:v>0.66690930069131338</c:v>
                </c:pt>
                <c:pt idx="1590">
                  <c:v>0.67517757132375589</c:v>
                </c:pt>
                <c:pt idx="1591">
                  <c:v>0.67284480004955938</c:v>
                </c:pt>
                <c:pt idx="1592">
                  <c:v>0.67639074144698941</c:v>
                </c:pt>
                <c:pt idx="1593">
                  <c:v>0.68701436896762447</c:v>
                </c:pt>
                <c:pt idx="1594">
                  <c:v>0.69814778606132077</c:v>
                </c:pt>
                <c:pt idx="1595">
                  <c:v>0.71232316270869922</c:v>
                </c:pt>
                <c:pt idx="1596">
                  <c:v>0.72976958156600913</c:v>
                </c:pt>
                <c:pt idx="1597">
                  <c:v>0.7449974478256185</c:v>
                </c:pt>
                <c:pt idx="1598">
                  <c:v>0.75388069246201916</c:v>
                </c:pt>
                <c:pt idx="1599">
                  <c:v>0.7576905628915781</c:v>
                </c:pt>
                <c:pt idx="1600">
                  <c:v>0.72125996751543409</c:v>
                </c:pt>
                <c:pt idx="1601">
                  <c:v>0.68642585239720477</c:v>
                </c:pt>
                <c:pt idx="1602">
                  <c:v>0.72888809731689375</c:v>
                </c:pt>
                <c:pt idx="1603">
                  <c:v>0.64365321661088026</c:v>
                </c:pt>
                <c:pt idx="1604">
                  <c:v>0.64558912638199761</c:v>
                </c:pt>
                <c:pt idx="1605">
                  <c:v>0.64302081941898193</c:v>
                </c:pt>
                <c:pt idx="1606">
                  <c:v>0.64932026981419799</c:v>
                </c:pt>
                <c:pt idx="1607">
                  <c:v>0.65484342039119592</c:v>
                </c:pt>
                <c:pt idx="1608">
                  <c:v>0.66207533399283336</c:v>
                </c:pt>
                <c:pt idx="1609">
                  <c:v>0.68159124039546759</c:v>
                </c:pt>
                <c:pt idx="1610">
                  <c:v>0.6965087157884412</c:v>
                </c:pt>
                <c:pt idx="1611">
                  <c:v>0.71976544517213148</c:v>
                </c:pt>
                <c:pt idx="1612">
                  <c:v>0.72847123141284631</c:v>
                </c:pt>
                <c:pt idx="1613">
                  <c:v>0.73309095742998953</c:v>
                </c:pt>
                <c:pt idx="1614">
                  <c:v>0.69932159268587479</c:v>
                </c:pt>
                <c:pt idx="1615">
                  <c:v>0.66637111777494284</c:v>
                </c:pt>
                <c:pt idx="1616">
                  <c:v>0.72024942261491087</c:v>
                </c:pt>
                <c:pt idx="1617">
                  <c:v>0.64243681997136148</c:v>
                </c:pt>
                <c:pt idx="1618">
                  <c:v>0.64648545260602497</c:v>
                </c:pt>
                <c:pt idx="1619">
                  <c:v>0.64343252289697284</c:v>
                </c:pt>
                <c:pt idx="1620">
                  <c:v>0.65353216417289228</c:v>
                </c:pt>
                <c:pt idx="1621">
                  <c:v>0.65748271071248587</c:v>
                </c:pt>
                <c:pt idx="1622">
                  <c:v>0.68435507424536623</c:v>
                </c:pt>
                <c:pt idx="1623">
                  <c:v>0.69251945105342538</c:v>
                </c:pt>
                <c:pt idx="1624">
                  <c:v>0.71114354835483173</c:v>
                </c:pt>
                <c:pt idx="1625">
                  <c:v>0.7200332460238027</c:v>
                </c:pt>
                <c:pt idx="1626">
                  <c:v>0.71817541794678708</c:v>
                </c:pt>
                <c:pt idx="1627">
                  <c:v>0.71215925568141125</c:v>
                </c:pt>
                <c:pt idx="1628">
                  <c:v>0.77358051029290975</c:v>
                </c:pt>
                <c:pt idx="1629">
                  <c:v>0.66062533757426656</c:v>
                </c:pt>
                <c:pt idx="1630">
                  <c:v>0.66841543849324281</c:v>
                </c:pt>
                <c:pt idx="1631">
                  <c:v>0.67336943159753215</c:v>
                </c:pt>
                <c:pt idx="1632">
                  <c:v>0.68803072159746126</c:v>
                </c:pt>
                <c:pt idx="1633">
                  <c:v>0.69612088853096077</c:v>
                </c:pt>
                <c:pt idx="1634">
                  <c:v>0.70564362869508712</c:v>
                </c:pt>
                <c:pt idx="1635">
                  <c:v>0.72293646537722178</c:v>
                </c:pt>
                <c:pt idx="1636">
                  <c:v>0.7357850985281279</c:v>
                </c:pt>
                <c:pt idx="1637">
                  <c:v>0.73705699124775204</c:v>
                </c:pt>
                <c:pt idx="1638">
                  <c:v>0.72463554885300574</c:v>
                </c:pt>
                <c:pt idx="1639">
                  <c:v>0.69045189941787199</c:v>
                </c:pt>
                <c:pt idx="1640">
                  <c:v>0.78138093606399861</c:v>
                </c:pt>
                <c:pt idx="1641">
                  <c:v>0.67605066663052982</c:v>
                </c:pt>
                <c:pt idx="1642">
                  <c:v>0.67481039377050067</c:v>
                </c:pt>
                <c:pt idx="1643">
                  <c:v>0.66520892660901532</c:v>
                </c:pt>
                <c:pt idx="1644">
                  <c:v>0.67187619986074365</c:v>
                </c:pt>
                <c:pt idx="1645">
                  <c:v>0.67971921564679727</c:v>
                </c:pt>
                <c:pt idx="1646">
                  <c:v>0.68801136249975003</c:v>
                </c:pt>
                <c:pt idx="1647">
                  <c:v>0.7007115759015371</c:v>
                </c:pt>
                <c:pt idx="1648">
                  <c:v>0.71913369328349031</c:v>
                </c:pt>
                <c:pt idx="1649">
                  <c:v>0.73404600625040739</c:v>
                </c:pt>
                <c:pt idx="1650">
                  <c:v>0.74076425845944172</c:v>
                </c:pt>
                <c:pt idx="1651">
                  <c:v>0.74472642045766213</c:v>
                </c:pt>
                <c:pt idx="1652">
                  <c:v>0.70952835430246286</c:v>
                </c:pt>
                <c:pt idx="1653">
                  <c:v>0.67630685202357432</c:v>
                </c:pt>
                <c:pt idx="1654">
                  <c:v>0.72917267605324787</c:v>
                </c:pt>
                <c:pt idx="1655">
                  <c:v>0.64300210562452775</c:v>
                </c:pt>
                <c:pt idx="1656">
                  <c:v>0.64679713407917494</c:v>
                </c:pt>
                <c:pt idx="1657">
                  <c:v>0.64353899793438429</c:v>
                </c:pt>
                <c:pt idx="1658">
                  <c:v>0.64709720009369809</c:v>
                </c:pt>
                <c:pt idx="1659">
                  <c:v>0.65424522427192056</c:v>
                </c:pt>
                <c:pt idx="1660">
                  <c:v>0.66697641223004556</c:v>
                </c:pt>
                <c:pt idx="1661">
                  <c:v>0.68132602075682469</c:v>
                </c:pt>
                <c:pt idx="1662">
                  <c:v>0.69836267204591473</c:v>
                </c:pt>
                <c:pt idx="1663">
                  <c:v>0.72002421177820408</c:v>
                </c:pt>
                <c:pt idx="1664">
                  <c:v>0.73067494203563488</c:v>
                </c:pt>
                <c:pt idx="1665">
                  <c:v>0.73690728089211888</c:v>
                </c:pt>
                <c:pt idx="1666">
                  <c:v>0.70401875509386258</c:v>
                </c:pt>
                <c:pt idx="1667">
                  <c:v>0.67424317220756314</c:v>
                </c:pt>
                <c:pt idx="1668">
                  <c:v>0.73659882593525428</c:v>
                </c:pt>
                <c:pt idx="1669">
                  <c:v>0.64500512693437728</c:v>
                </c:pt>
                <c:pt idx="1670">
                  <c:v>0.64791028219756741</c:v>
                </c:pt>
                <c:pt idx="1671">
                  <c:v>0.64363127630014094</c:v>
                </c:pt>
                <c:pt idx="1672">
                  <c:v>0.64697523777811772</c:v>
                </c:pt>
                <c:pt idx="1673">
                  <c:v>0.65735881248713435</c:v>
                </c:pt>
                <c:pt idx="1674">
                  <c:v>0.6681579624936842</c:v>
                </c:pt>
                <c:pt idx="1675">
                  <c:v>0.68287732978674665</c:v>
                </c:pt>
                <c:pt idx="1676">
                  <c:v>0.70063607542046358</c:v>
                </c:pt>
                <c:pt idx="1677">
                  <c:v>0.71757012349168425</c:v>
                </c:pt>
                <c:pt idx="1678">
                  <c:v>0.72826796088687906</c:v>
                </c:pt>
                <c:pt idx="1679">
                  <c:v>0.73136412591415279</c:v>
                </c:pt>
                <c:pt idx="1680">
                  <c:v>0.69559496637647389</c:v>
                </c:pt>
                <c:pt idx="1681">
                  <c:v>0.66248316565128207</c:v>
                </c:pt>
                <c:pt idx="1682">
                  <c:v>0.72148066122934151</c:v>
                </c:pt>
                <c:pt idx="1683">
                  <c:v>0.64388036335735799</c:v>
                </c:pt>
                <c:pt idx="1684">
                  <c:v>0.6526493893172628</c:v>
                </c:pt>
                <c:pt idx="1685">
                  <c:v>0.65243708454569693</c:v>
                </c:pt>
                <c:pt idx="1686">
                  <c:v>0.65807058197964863</c:v>
                </c:pt>
                <c:pt idx="1687">
                  <c:v>0.66857676430750246</c:v>
                </c:pt>
                <c:pt idx="1688">
                  <c:v>0.68358587276297567</c:v>
                </c:pt>
                <c:pt idx="1689">
                  <c:v>0.69940419150277588</c:v>
                </c:pt>
                <c:pt idx="1690">
                  <c:v>0.71578134286317197</c:v>
                </c:pt>
                <c:pt idx="1691">
                  <c:v>0.73835405079440075</c:v>
                </c:pt>
                <c:pt idx="1692">
                  <c:v>0.75043090124988787</c:v>
                </c:pt>
                <c:pt idx="1693">
                  <c:v>0.7555016942437015</c:v>
                </c:pt>
                <c:pt idx="1694">
                  <c:v>0.72286161019940509</c:v>
                </c:pt>
                <c:pt idx="1695">
                  <c:v>0.69273820885756154</c:v>
                </c:pt>
                <c:pt idx="1696">
                  <c:v>0.76723782457947209</c:v>
                </c:pt>
                <c:pt idx="1697">
                  <c:v>0.65943281715525803</c:v>
                </c:pt>
                <c:pt idx="1698">
                  <c:v>0.669806712315419</c:v>
                </c:pt>
                <c:pt idx="1699">
                  <c:v>0.67776265617145459</c:v>
                </c:pt>
                <c:pt idx="1700">
                  <c:v>0.69401074688044273</c:v>
                </c:pt>
                <c:pt idx="1701">
                  <c:v>0.69945968758288124</c:v>
                </c:pt>
                <c:pt idx="1702">
                  <c:v>0.71627435455154975</c:v>
                </c:pt>
                <c:pt idx="1703">
                  <c:v>0.72991283888907177</c:v>
                </c:pt>
                <c:pt idx="1704">
                  <c:v>0.74439473458354399</c:v>
                </c:pt>
                <c:pt idx="1705">
                  <c:v>0.7452955779303706</c:v>
                </c:pt>
                <c:pt idx="1706">
                  <c:v>0.73325809097356265</c:v>
                </c:pt>
                <c:pt idx="1707">
                  <c:v>0.69988236121624192</c:v>
                </c:pt>
                <c:pt idx="1708">
                  <c:v>0.83057175804483452</c:v>
                </c:pt>
                <c:pt idx="1709">
                  <c:v>0.72258219388910738</c:v>
                </c:pt>
                <c:pt idx="1710">
                  <c:v>0.71896978625620234</c:v>
                </c:pt>
                <c:pt idx="1711">
                  <c:v>0.71465851519592383</c:v>
                </c:pt>
                <c:pt idx="1712">
                  <c:v>0.71813669975136474</c:v>
                </c:pt>
                <c:pt idx="1713">
                  <c:v>0.72529440347844287</c:v>
                </c:pt>
                <c:pt idx="1714">
                  <c:v>0.74528460777500083</c:v>
                </c:pt>
                <c:pt idx="1715">
                  <c:v>0.75794481237485156</c:v>
                </c:pt>
                <c:pt idx="1716">
                  <c:v>0.77013652681009193</c:v>
                </c:pt>
                <c:pt idx="1717">
                  <c:v>0.78034780554947902</c:v>
                </c:pt>
                <c:pt idx="1718">
                  <c:v>0.77881262910098303</c:v>
                </c:pt>
                <c:pt idx="1719">
                  <c:v>0.77716646049227622</c:v>
                </c:pt>
                <c:pt idx="1720">
                  <c:v>0.83580968458222105</c:v>
                </c:pt>
                <c:pt idx="1721">
                  <c:v>0.68883218824270376</c:v>
                </c:pt>
                <c:pt idx="1722">
                  <c:v>0.68734928135802797</c:v>
                </c:pt>
                <c:pt idx="1723">
                  <c:v>0.69052739989894574</c:v>
                </c:pt>
                <c:pt idx="1724">
                  <c:v>0.70829517977826084</c:v>
                </c:pt>
                <c:pt idx="1725">
                  <c:v>0.71385253142788196</c:v>
                </c:pt>
                <c:pt idx="1726">
                  <c:v>0.72342883176234274</c:v>
                </c:pt>
                <c:pt idx="1727">
                  <c:v>0.7392568300509984</c:v>
                </c:pt>
                <c:pt idx="1728">
                  <c:v>0.75152404496731229</c:v>
                </c:pt>
                <c:pt idx="1729">
                  <c:v>0.7546060133229312</c:v>
                </c:pt>
                <c:pt idx="1730">
                  <c:v>0.73608516454265105</c:v>
                </c:pt>
                <c:pt idx="1731">
                  <c:v>0.69506581770570175</c:v>
                </c:pt>
                <c:pt idx="1732">
                  <c:v>0.80603732821220686</c:v>
                </c:pt>
                <c:pt idx="1733">
                  <c:v>0.69207612771583937</c:v>
                </c:pt>
                <c:pt idx="1734">
                  <c:v>0.69065581524709641</c:v>
                </c:pt>
                <c:pt idx="1735">
                  <c:v>0.68104015141395624</c:v>
                </c:pt>
                <c:pt idx="1736">
                  <c:v>0.6841176026467759</c:v>
                </c:pt>
                <c:pt idx="1737">
                  <c:v>0.69252654938925284</c:v>
                </c:pt>
                <c:pt idx="1738">
                  <c:v>0.70628183361629882</c:v>
                </c:pt>
                <c:pt idx="1739">
                  <c:v>0.71758561076985339</c:v>
                </c:pt>
                <c:pt idx="1740">
                  <c:v>0.74117660724068979</c:v>
                </c:pt>
                <c:pt idx="1741">
                  <c:v>0.75556945108569062</c:v>
                </c:pt>
                <c:pt idx="1742">
                  <c:v>0.76964416042497108</c:v>
                </c:pt>
                <c:pt idx="1743">
                  <c:v>0.77512084916746204</c:v>
                </c:pt>
                <c:pt idx="1744">
                  <c:v>0.74079200649949462</c:v>
                </c:pt>
                <c:pt idx="1745">
                  <c:v>0.71004588751460807</c:v>
                </c:pt>
                <c:pt idx="1746">
                  <c:v>0.75112460225120503</c:v>
                </c:pt>
                <c:pt idx="1747">
                  <c:v>0.65356894645854358</c:v>
                </c:pt>
                <c:pt idx="1748">
                  <c:v>0.66230183543605414</c:v>
                </c:pt>
                <c:pt idx="1749">
                  <c:v>0.6546891929127634</c:v>
                </c:pt>
                <c:pt idx="1750">
                  <c:v>0.66328785881280983</c:v>
                </c:pt>
                <c:pt idx="1751">
                  <c:v>0.67074691916092521</c:v>
                </c:pt>
                <c:pt idx="1752">
                  <c:v>0.68179515622469211</c:v>
                </c:pt>
                <c:pt idx="1753">
                  <c:v>0.69619316249574914</c:v>
                </c:pt>
                <c:pt idx="1754">
                  <c:v>0.71446492421881214</c:v>
                </c:pt>
                <c:pt idx="1755">
                  <c:v>0.73516818861439859</c:v>
                </c:pt>
                <c:pt idx="1756">
                  <c:v>0.74222006260732198</c:v>
                </c:pt>
                <c:pt idx="1757">
                  <c:v>0.7452484707926067</c:v>
                </c:pt>
                <c:pt idx="1758">
                  <c:v>0.70879399919595221</c:v>
                </c:pt>
                <c:pt idx="1759">
                  <c:v>0.67476264132947961</c:v>
                </c:pt>
                <c:pt idx="1760">
                  <c:v>0.72944370342120435</c:v>
                </c:pt>
                <c:pt idx="1761">
                  <c:v>0.65302237459983137</c:v>
                </c:pt>
                <c:pt idx="1762">
                  <c:v>0.66059694423095672</c:v>
                </c:pt>
                <c:pt idx="1763">
                  <c:v>0.65481696295765734</c:v>
                </c:pt>
                <c:pt idx="1764">
                  <c:v>0.66250446065876434</c:v>
                </c:pt>
                <c:pt idx="1765">
                  <c:v>0.66997190994922118</c:v>
                </c:pt>
                <c:pt idx="1766">
                  <c:v>0.68028450129996354</c:v>
                </c:pt>
                <c:pt idx="1767">
                  <c:v>0.69618735476643578</c:v>
                </c:pt>
                <c:pt idx="1768">
                  <c:v>0.71355827314267206</c:v>
                </c:pt>
                <c:pt idx="1769">
                  <c:v>0.73505074342161736</c:v>
                </c:pt>
                <c:pt idx="1770">
                  <c:v>0.74432633243829782</c:v>
                </c:pt>
                <c:pt idx="1771">
                  <c:v>0.75010244189205511</c:v>
                </c:pt>
                <c:pt idx="1772">
                  <c:v>0.71275551589091557</c:v>
                </c:pt>
                <c:pt idx="1773">
                  <c:v>0.67458453763053683</c:v>
                </c:pt>
                <c:pt idx="1774">
                  <c:v>0.69461862254857365</c:v>
                </c:pt>
                <c:pt idx="1775">
                  <c:v>0.61475201963786885</c:v>
                </c:pt>
                <c:pt idx="1776">
                  <c:v>0.62352362681080165</c:v>
                </c:pt>
                <c:pt idx="1777">
                  <c:v>0.62162127280905022</c:v>
                </c:pt>
                <c:pt idx="1778">
                  <c:v>0.62969014473506757</c:v>
                </c:pt>
                <c:pt idx="1779">
                  <c:v>0.6395219851593158</c:v>
                </c:pt>
                <c:pt idx="1780">
                  <c:v>0.65424651487843466</c:v>
                </c:pt>
                <c:pt idx="1781">
                  <c:v>0.66554061248313345</c:v>
                </c:pt>
                <c:pt idx="1782">
                  <c:v>0.68741445698698878</c:v>
                </c:pt>
                <c:pt idx="1783">
                  <c:v>0.7090321160977997</c:v>
                </c:pt>
                <c:pt idx="1784">
                  <c:v>0.71325498061186365</c:v>
                </c:pt>
                <c:pt idx="1785">
                  <c:v>0.71418099078571484</c:v>
                </c:pt>
                <c:pt idx="1786">
                  <c:v>0.68134344394476465</c:v>
                </c:pt>
                <c:pt idx="1787">
                  <c:v>0.64846588830187812</c:v>
                </c:pt>
                <c:pt idx="1788">
                  <c:v>0.69792838295392745</c:v>
                </c:pt>
                <c:pt idx="1789">
                  <c:v>0.63100140095337109</c:v>
                </c:pt>
                <c:pt idx="1790">
                  <c:v>0.63938647147533756</c:v>
                </c:pt>
                <c:pt idx="1791">
                  <c:v>0.63711306810078872</c:v>
                </c:pt>
                <c:pt idx="1792">
                  <c:v>0.64320408554398101</c:v>
                </c:pt>
                <c:pt idx="1793">
                  <c:v>0.65474791550915401</c:v>
                </c:pt>
                <c:pt idx="1794">
                  <c:v>0.67003837618469608</c:v>
                </c:pt>
                <c:pt idx="1795">
                  <c:v>0.68582055794210217</c:v>
                </c:pt>
                <c:pt idx="1796">
                  <c:v>0.70736594308812462</c:v>
                </c:pt>
                <c:pt idx="1797">
                  <c:v>0.72778140223107168</c:v>
                </c:pt>
                <c:pt idx="1798">
                  <c:v>0.73928070627150888</c:v>
                </c:pt>
                <c:pt idx="1799">
                  <c:v>0.74543044631109168</c:v>
                </c:pt>
                <c:pt idx="1800">
                  <c:v>0.71384736900182555</c:v>
                </c:pt>
                <c:pt idx="1801">
                  <c:v>0.68188033625462119</c:v>
                </c:pt>
                <c:pt idx="1802">
                  <c:v>0.7363852305571742</c:v>
                </c:pt>
                <c:pt idx="1803">
                  <c:v>0.66076343247127267</c:v>
                </c:pt>
                <c:pt idx="1804">
                  <c:v>0.66908139145450718</c:v>
                </c:pt>
                <c:pt idx="1805">
                  <c:v>0.66647436629606915</c:v>
                </c:pt>
                <c:pt idx="1806">
                  <c:v>0.67029972400379711</c:v>
                </c:pt>
                <c:pt idx="1807">
                  <c:v>0.68000702089943665</c:v>
                </c:pt>
                <c:pt idx="1808">
                  <c:v>0.70069737922988218</c:v>
                </c:pt>
                <c:pt idx="1809">
                  <c:v>0.71670799834028009</c:v>
                </c:pt>
                <c:pt idx="1810">
                  <c:v>0.73303610665314123</c:v>
                </c:pt>
                <c:pt idx="1811">
                  <c:v>0.74461865481373646</c:v>
                </c:pt>
                <c:pt idx="1812">
                  <c:v>0.74335902285599609</c:v>
                </c:pt>
                <c:pt idx="1813">
                  <c:v>0.73906065786085851</c:v>
                </c:pt>
                <c:pt idx="1814">
                  <c:v>0.80535975979231567</c:v>
                </c:pt>
                <c:pt idx="1815">
                  <c:v>0.68564309954641645</c:v>
                </c:pt>
                <c:pt idx="1816">
                  <c:v>0.6953213577954892</c:v>
                </c:pt>
                <c:pt idx="1817">
                  <c:v>0.70200153711235835</c:v>
                </c:pt>
                <c:pt idx="1818">
                  <c:v>0.71321368120341311</c:v>
                </c:pt>
                <c:pt idx="1819">
                  <c:v>0.71827543995162801</c:v>
                </c:pt>
                <c:pt idx="1820">
                  <c:v>0.73204104903078682</c:v>
                </c:pt>
                <c:pt idx="1821">
                  <c:v>0.75059803479346121</c:v>
                </c:pt>
                <c:pt idx="1822">
                  <c:v>0.76231480603152069</c:v>
                </c:pt>
                <c:pt idx="1823">
                  <c:v>0.76417198880527926</c:v>
                </c:pt>
                <c:pt idx="1824">
                  <c:v>0.75450405540831889</c:v>
                </c:pt>
                <c:pt idx="1825">
                  <c:v>0.71719133047980232</c:v>
                </c:pt>
                <c:pt idx="1826">
                  <c:v>0.84311838927144622</c:v>
                </c:pt>
                <c:pt idx="1827">
                  <c:v>0.7363865211636883</c:v>
                </c:pt>
                <c:pt idx="1828">
                  <c:v>0.74236719174992694</c:v>
                </c:pt>
                <c:pt idx="1829">
                  <c:v>0.73809076706552867</c:v>
                </c:pt>
                <c:pt idx="1830">
                  <c:v>0.73792621473498377</c:v>
                </c:pt>
                <c:pt idx="1831">
                  <c:v>0.73953366514826824</c:v>
                </c:pt>
                <c:pt idx="1832">
                  <c:v>0.75546749317107831</c:v>
                </c:pt>
                <c:pt idx="1833">
                  <c:v>0.76944540702180297</c:v>
                </c:pt>
                <c:pt idx="1834">
                  <c:v>0.78657175546362135</c:v>
                </c:pt>
                <c:pt idx="1835">
                  <c:v>0.80189899842481471</c:v>
                </c:pt>
                <c:pt idx="1836">
                  <c:v>0.81388679703083067</c:v>
                </c:pt>
                <c:pt idx="1837">
                  <c:v>0.81996878022842457</c:v>
                </c:pt>
                <c:pt idx="1838">
                  <c:v>0.79351134668982026</c:v>
                </c:pt>
                <c:pt idx="1839">
                  <c:v>0.76564586144435653</c:v>
                </c:pt>
                <c:pt idx="1840">
                  <c:v>0.85144086537747998</c:v>
                </c:pt>
                <c:pt idx="1841">
                  <c:v>0.75323926102452232</c:v>
                </c:pt>
                <c:pt idx="1842">
                  <c:v>0.76289299774982766</c:v>
                </c:pt>
                <c:pt idx="1843">
                  <c:v>0.75778671307687684</c:v>
                </c:pt>
                <c:pt idx="1844">
                  <c:v>0.75505385378331613</c:v>
                </c:pt>
                <c:pt idx="1845">
                  <c:v>0.75820874140698058</c:v>
                </c:pt>
                <c:pt idx="1846">
                  <c:v>0.76820771537480192</c:v>
                </c:pt>
                <c:pt idx="1847">
                  <c:v>0.78087889013002221</c:v>
                </c:pt>
                <c:pt idx="1848">
                  <c:v>0.79512395952916104</c:v>
                </c:pt>
                <c:pt idx="1849">
                  <c:v>0.81428688505019498</c:v>
                </c:pt>
                <c:pt idx="1850">
                  <c:v>0.82425940158447775</c:v>
                </c:pt>
                <c:pt idx="1851">
                  <c:v>0.82871909239387509</c:v>
                </c:pt>
                <c:pt idx="1852">
                  <c:v>0.79436185638259782</c:v>
                </c:pt>
                <c:pt idx="1853">
                  <c:v>0.76609112069171359</c:v>
                </c:pt>
                <c:pt idx="1854">
                  <c:v>0.83597939933882226</c:v>
                </c:pt>
                <c:pt idx="1855">
                  <c:v>0.73091693075702457</c:v>
                </c:pt>
                <c:pt idx="1856">
                  <c:v>0.73329874507875614</c:v>
                </c:pt>
                <c:pt idx="1857">
                  <c:v>0.72841896184902633</c:v>
                </c:pt>
                <c:pt idx="1858">
                  <c:v>0.72846413307701907</c:v>
                </c:pt>
                <c:pt idx="1859">
                  <c:v>0.73480681879045651</c:v>
                </c:pt>
                <c:pt idx="1860">
                  <c:v>0.74823557956944087</c:v>
                </c:pt>
                <c:pt idx="1861">
                  <c:v>0.76107840499103363</c:v>
                </c:pt>
                <c:pt idx="1862">
                  <c:v>0.78025165536418017</c:v>
                </c:pt>
                <c:pt idx="1863">
                  <c:v>0.7989099537382095</c:v>
                </c:pt>
                <c:pt idx="1864">
                  <c:v>0.81364029118664172</c:v>
                </c:pt>
                <c:pt idx="1865">
                  <c:v>0.81885369620026094</c:v>
                </c:pt>
                <c:pt idx="1866">
                  <c:v>0.78692731755825007</c:v>
                </c:pt>
                <c:pt idx="1867">
                  <c:v>0.75652256399633733</c:v>
                </c:pt>
                <c:pt idx="1868">
                  <c:v>0.82768144475655636</c:v>
                </c:pt>
                <c:pt idx="1869">
                  <c:v>0.71745332360216019</c:v>
                </c:pt>
                <c:pt idx="1870">
                  <c:v>0.71940536595470361</c:v>
                </c:pt>
                <c:pt idx="1871">
                  <c:v>0.71037692808546926</c:v>
                </c:pt>
                <c:pt idx="1872">
                  <c:v>0.71362602998466118</c:v>
                </c:pt>
                <c:pt idx="1873">
                  <c:v>0.71768821398772265</c:v>
                </c:pt>
                <c:pt idx="1874">
                  <c:v>0.72759426428653018</c:v>
                </c:pt>
                <c:pt idx="1875">
                  <c:v>0.74211552347968168</c:v>
                </c:pt>
                <c:pt idx="1876">
                  <c:v>0.76128619263980024</c:v>
                </c:pt>
                <c:pt idx="1877">
                  <c:v>0.78717124218941081</c:v>
                </c:pt>
                <c:pt idx="1878">
                  <c:v>0.79634939041427832</c:v>
                </c:pt>
                <c:pt idx="1879">
                  <c:v>0.80480157247497686</c:v>
                </c:pt>
                <c:pt idx="1880">
                  <c:v>0.7739889872546154</c:v>
                </c:pt>
                <c:pt idx="1881">
                  <c:v>0.74156572510468433</c:v>
                </c:pt>
                <c:pt idx="1882">
                  <c:v>0.82072572094893137</c:v>
                </c:pt>
                <c:pt idx="1883">
                  <c:v>0.71492567074433799</c:v>
                </c:pt>
                <c:pt idx="1884">
                  <c:v>0.7176417521532158</c:v>
                </c:pt>
                <c:pt idx="1885">
                  <c:v>0.71073958851592522</c:v>
                </c:pt>
                <c:pt idx="1886">
                  <c:v>0.71517992022761134</c:v>
                </c:pt>
                <c:pt idx="1887">
                  <c:v>0.72368888897492945</c:v>
                </c:pt>
                <c:pt idx="1888">
                  <c:v>0.7306381597499837</c:v>
                </c:pt>
                <c:pt idx="1889">
                  <c:v>0.75092713945455103</c:v>
                </c:pt>
                <c:pt idx="1890">
                  <c:v>0.76930924803456768</c:v>
                </c:pt>
                <c:pt idx="1891">
                  <c:v>0.79115405389185622</c:v>
                </c:pt>
                <c:pt idx="1892">
                  <c:v>0.80414529906256804</c:v>
                </c:pt>
                <c:pt idx="1893">
                  <c:v>0.81011499949343713</c:v>
                </c:pt>
                <c:pt idx="1894">
                  <c:v>0.77866937177792039</c:v>
                </c:pt>
                <c:pt idx="1895">
                  <c:v>0.74873504429038917</c:v>
                </c:pt>
                <c:pt idx="1896">
                  <c:v>0.82238156910649396</c:v>
                </c:pt>
                <c:pt idx="1897">
                  <c:v>0.72421416582615938</c:v>
                </c:pt>
                <c:pt idx="1898">
                  <c:v>0.7308827296844016</c:v>
                </c:pt>
                <c:pt idx="1899">
                  <c:v>0.72529827529798507</c:v>
                </c:pt>
                <c:pt idx="1900">
                  <c:v>0.72455036882307677</c:v>
                </c:pt>
                <c:pt idx="1901">
                  <c:v>0.73518173998279623</c:v>
                </c:pt>
                <c:pt idx="1902">
                  <c:v>0.75443629856632977</c:v>
                </c:pt>
                <c:pt idx="1903">
                  <c:v>0.76720426881010606</c:v>
                </c:pt>
                <c:pt idx="1904">
                  <c:v>0.77617398408295002</c:v>
                </c:pt>
                <c:pt idx="1905">
                  <c:v>0.78833665987162338</c:v>
                </c:pt>
                <c:pt idx="1906">
                  <c:v>0.78620909503316538</c:v>
                </c:pt>
                <c:pt idx="1907">
                  <c:v>0.77904364766700296</c:v>
                </c:pt>
                <c:pt idx="1908">
                  <c:v>0.8480472155487111</c:v>
                </c:pt>
                <c:pt idx="1909">
                  <c:v>0.7074407982659412</c:v>
                </c:pt>
                <c:pt idx="1910">
                  <c:v>0.7085326513768514</c:v>
                </c:pt>
                <c:pt idx="1911">
                  <c:v>0.71341307990983827</c:v>
                </c:pt>
                <c:pt idx="1912">
                  <c:v>0.7276136233842414</c:v>
                </c:pt>
                <c:pt idx="1913">
                  <c:v>0.73680338706773563</c:v>
                </c:pt>
                <c:pt idx="1914">
                  <c:v>0.74560467819049225</c:v>
                </c:pt>
                <c:pt idx="1915">
                  <c:v>0.76044600779913518</c:v>
                </c:pt>
                <c:pt idx="1916">
                  <c:v>0.76611047978942459</c:v>
                </c:pt>
                <c:pt idx="1917">
                  <c:v>0.76647830264593708</c:v>
                </c:pt>
                <c:pt idx="1918">
                  <c:v>0.74974300797788429</c:v>
                </c:pt>
                <c:pt idx="1919">
                  <c:v>0.70776667641074587</c:v>
                </c:pt>
                <c:pt idx="1920">
                  <c:v>0.81065769953260691</c:v>
                </c:pt>
                <c:pt idx="1921">
                  <c:v>0.69509421104901148</c:v>
                </c:pt>
                <c:pt idx="1922">
                  <c:v>0.69407076008334734</c:v>
                </c:pt>
                <c:pt idx="1923">
                  <c:v>0.69133402897024443</c:v>
                </c:pt>
                <c:pt idx="1924">
                  <c:v>0.69419336770218487</c:v>
                </c:pt>
                <c:pt idx="1925">
                  <c:v>0.7035805941823331</c:v>
                </c:pt>
                <c:pt idx="1926">
                  <c:v>0.71342534067172203</c:v>
                </c:pt>
                <c:pt idx="1927">
                  <c:v>0.72651209072447565</c:v>
                </c:pt>
                <c:pt idx="1928">
                  <c:v>0.74553498543873198</c:v>
                </c:pt>
                <c:pt idx="1929">
                  <c:v>0.76359831420977142</c:v>
                </c:pt>
                <c:pt idx="1930">
                  <c:v>0.77442972937917309</c:v>
                </c:pt>
                <c:pt idx="1931">
                  <c:v>0.77490660848612514</c:v>
                </c:pt>
                <c:pt idx="1932">
                  <c:v>0.73773004254484376</c:v>
                </c:pt>
                <c:pt idx="1933">
                  <c:v>0.70527903235486011</c:v>
                </c:pt>
                <c:pt idx="1934">
                  <c:v>0.75535714631412465</c:v>
                </c:pt>
                <c:pt idx="1935">
                  <c:v>0.66118417019486231</c:v>
                </c:pt>
                <c:pt idx="1936">
                  <c:v>0.66421515959317523</c:v>
                </c:pt>
                <c:pt idx="1937">
                  <c:v>0.65881461663501462</c:v>
                </c:pt>
                <c:pt idx="1938">
                  <c:v>0.66306651979564546</c:v>
                </c:pt>
                <c:pt idx="1939">
                  <c:v>0.67228725803547762</c:v>
                </c:pt>
                <c:pt idx="1940">
                  <c:v>0.68295283026782028</c:v>
                </c:pt>
                <c:pt idx="1941">
                  <c:v>0.69939451195392033</c:v>
                </c:pt>
                <c:pt idx="1942">
                  <c:v>0.71902915415584989</c:v>
                </c:pt>
                <c:pt idx="1943">
                  <c:v>0.73907291862274216</c:v>
                </c:pt>
                <c:pt idx="1944">
                  <c:v>0.74809490345940632</c:v>
                </c:pt>
                <c:pt idx="1945">
                  <c:v>0.75063997950516859</c:v>
                </c:pt>
                <c:pt idx="1946">
                  <c:v>0.72055916817828969</c:v>
                </c:pt>
                <c:pt idx="1947">
                  <c:v>0.68919355806664562</c:v>
                </c:pt>
                <c:pt idx="1948">
                  <c:v>0.74159540905450827</c:v>
                </c:pt>
                <c:pt idx="1949">
                  <c:v>0.66411320167856291</c:v>
                </c:pt>
                <c:pt idx="1950">
                  <c:v>0.67566542058607748</c:v>
                </c:pt>
                <c:pt idx="1951">
                  <c:v>0.66838898105970423</c:v>
                </c:pt>
                <c:pt idx="1952">
                  <c:v>0.67736450406186144</c:v>
                </c:pt>
                <c:pt idx="1953">
                  <c:v>0.68783584001383535</c:v>
                </c:pt>
                <c:pt idx="1954">
                  <c:v>0.70080385426729364</c:v>
                </c:pt>
                <c:pt idx="1955">
                  <c:v>0.71549805473333172</c:v>
                </c:pt>
                <c:pt idx="1956">
                  <c:v>0.73599675799643671</c:v>
                </c:pt>
                <c:pt idx="1957">
                  <c:v>0.75954193793602331</c:v>
                </c:pt>
                <c:pt idx="1958">
                  <c:v>0.77043981934090033</c:v>
                </c:pt>
                <c:pt idx="1959">
                  <c:v>0.77473624842626676</c:v>
                </c:pt>
                <c:pt idx="1960">
                  <c:v>0.74519749183530071</c:v>
                </c:pt>
                <c:pt idx="1961">
                  <c:v>0.71631888047628556</c:v>
                </c:pt>
                <c:pt idx="1962">
                  <c:v>0.79087141106527314</c:v>
                </c:pt>
                <c:pt idx="1963">
                  <c:v>0.70057670752081591</c:v>
                </c:pt>
                <c:pt idx="1964">
                  <c:v>0.71015881558458993</c:v>
                </c:pt>
                <c:pt idx="1965">
                  <c:v>0.70495960724262563</c:v>
                </c:pt>
                <c:pt idx="1966">
                  <c:v>0.70842682164269699</c:v>
                </c:pt>
                <c:pt idx="1967">
                  <c:v>0.71836320119458541</c:v>
                </c:pt>
                <c:pt idx="1968">
                  <c:v>0.72699348695422683</c:v>
                </c:pt>
                <c:pt idx="1969">
                  <c:v>0.74074425405847355</c:v>
                </c:pt>
                <c:pt idx="1970">
                  <c:v>0.76221736523970762</c:v>
                </c:pt>
                <c:pt idx="1971">
                  <c:v>0.78639881419073487</c:v>
                </c:pt>
                <c:pt idx="1972">
                  <c:v>0.79471032014139886</c:v>
                </c:pt>
                <c:pt idx="1973">
                  <c:v>0.80319734857797753</c:v>
                </c:pt>
                <c:pt idx="1974">
                  <c:v>0.77315977256932011</c:v>
                </c:pt>
                <c:pt idx="1975">
                  <c:v>0.74634096920677395</c:v>
                </c:pt>
                <c:pt idx="1976">
                  <c:v>0.82567842344670672</c:v>
                </c:pt>
                <c:pt idx="1977">
                  <c:v>0.72605521601849199</c:v>
                </c:pt>
                <c:pt idx="1978">
                  <c:v>0.72827828573899156</c:v>
                </c:pt>
                <c:pt idx="1979">
                  <c:v>0.7195899226862168</c:v>
                </c:pt>
                <c:pt idx="1980">
                  <c:v>0.7232971898979067</c:v>
                </c:pt>
                <c:pt idx="1981">
                  <c:v>0.72977667990183659</c:v>
                </c:pt>
                <c:pt idx="1982">
                  <c:v>0.74132760820283694</c:v>
                </c:pt>
                <c:pt idx="1983">
                  <c:v>0.7521880620188055</c:v>
                </c:pt>
                <c:pt idx="1984">
                  <c:v>0.76977063986335059</c:v>
                </c:pt>
                <c:pt idx="1985">
                  <c:v>0.78422865933731234</c:v>
                </c:pt>
                <c:pt idx="1986">
                  <c:v>0.79589057979852351</c:v>
                </c:pt>
                <c:pt idx="1987">
                  <c:v>0.79777615591559181</c:v>
                </c:pt>
                <c:pt idx="1988">
                  <c:v>0.76456175197253085</c:v>
                </c:pt>
                <c:pt idx="1989">
                  <c:v>0.7357928421672123</c:v>
                </c:pt>
                <c:pt idx="1990">
                  <c:v>0.81162694502467958</c:v>
                </c:pt>
                <c:pt idx="1991">
                  <c:v>0.71877425936931938</c:v>
                </c:pt>
                <c:pt idx="1992">
                  <c:v>0.7244871291038868</c:v>
                </c:pt>
                <c:pt idx="1993">
                  <c:v>0.71776177855902501</c:v>
                </c:pt>
                <c:pt idx="1994">
                  <c:v>0.72123544599166667</c:v>
                </c:pt>
                <c:pt idx="1995">
                  <c:v>0.72777301328873012</c:v>
                </c:pt>
                <c:pt idx="1996">
                  <c:v>0.74736183895940977</c:v>
                </c:pt>
                <c:pt idx="1997">
                  <c:v>0.76244322137967135</c:v>
                </c:pt>
                <c:pt idx="1998">
                  <c:v>0.77540478260055934</c:v>
                </c:pt>
                <c:pt idx="1999">
                  <c:v>0.78667242277171945</c:v>
                </c:pt>
                <c:pt idx="2000">
                  <c:v>0.78405507276116893</c:v>
                </c:pt>
                <c:pt idx="2001">
                  <c:v>0.77395155966570728</c:v>
                </c:pt>
                <c:pt idx="2002">
                  <c:v>0.81587755757879643</c:v>
                </c:pt>
                <c:pt idx="2003">
                  <c:v>0.70878496495035359</c:v>
                </c:pt>
                <c:pt idx="2004">
                  <c:v>0.72412124215714557</c:v>
                </c:pt>
                <c:pt idx="2005">
                  <c:v>0.73070139946917367</c:v>
                </c:pt>
                <c:pt idx="2006">
                  <c:v>0.74411983539604531</c:v>
                </c:pt>
                <c:pt idx="2007">
                  <c:v>0.74233363598056101</c:v>
                </c:pt>
                <c:pt idx="2008">
                  <c:v>0.75905473397695888</c:v>
                </c:pt>
                <c:pt idx="2009">
                  <c:v>0.77184335392496028</c:v>
                </c:pt>
                <c:pt idx="2010">
                  <c:v>0.78205011554154835</c:v>
                </c:pt>
                <c:pt idx="2011">
                  <c:v>0.7832052083716482</c:v>
                </c:pt>
                <c:pt idx="2012">
                  <c:v>0.77002230813359585</c:v>
                </c:pt>
                <c:pt idx="2013">
                  <c:v>0.73611355788596078</c:v>
                </c:pt>
                <c:pt idx="2014">
                  <c:v>0.84713023962045841</c:v>
                </c:pt>
                <c:pt idx="2015">
                  <c:v>0.74489226339472114</c:v>
                </c:pt>
                <c:pt idx="2016">
                  <c:v>0.75260557322610977</c:v>
                </c:pt>
                <c:pt idx="2017">
                  <c:v>0.74619061354788385</c:v>
                </c:pt>
                <c:pt idx="2018">
                  <c:v>0.74492452855757307</c:v>
                </c:pt>
                <c:pt idx="2019">
                  <c:v>0.75234616131678012</c:v>
                </c:pt>
                <c:pt idx="2020">
                  <c:v>0.76158432274455223</c:v>
                </c:pt>
                <c:pt idx="2021">
                  <c:v>0.77232281424494031</c:v>
                </c:pt>
                <c:pt idx="2022">
                  <c:v>0.79076687193763284</c:v>
                </c:pt>
                <c:pt idx="2023">
                  <c:v>0.81020082482662326</c:v>
                </c:pt>
                <c:pt idx="2024">
                  <c:v>0.82301138508536398</c:v>
                </c:pt>
                <c:pt idx="2025">
                  <c:v>0.8287778149902657</c:v>
                </c:pt>
                <c:pt idx="2026">
                  <c:v>0.80223649202824632</c:v>
                </c:pt>
                <c:pt idx="2027">
                  <c:v>0.7730371649504828</c:v>
                </c:pt>
                <c:pt idx="2028">
                  <c:v>0.82985869794580636</c:v>
                </c:pt>
                <c:pt idx="2029">
                  <c:v>0.73539210884459105</c:v>
                </c:pt>
                <c:pt idx="2030">
                  <c:v>0.75193252192901805</c:v>
                </c:pt>
                <c:pt idx="2031">
                  <c:v>0.74358229778293172</c:v>
                </c:pt>
                <c:pt idx="2032">
                  <c:v>0.74876860005975521</c:v>
                </c:pt>
                <c:pt idx="2033">
                  <c:v>0.75466860773886379</c:v>
                </c:pt>
                <c:pt idx="2034">
                  <c:v>0.76315370026567142</c:v>
                </c:pt>
                <c:pt idx="2035">
                  <c:v>0.77638887006754398</c:v>
                </c:pt>
                <c:pt idx="2036">
                  <c:v>0.79431926636763317</c:v>
                </c:pt>
                <c:pt idx="2037">
                  <c:v>0.8214420075642449</c:v>
                </c:pt>
                <c:pt idx="2038">
                  <c:v>0.84068430538589456</c:v>
                </c:pt>
                <c:pt idx="2039">
                  <c:v>0.84419669101395856</c:v>
                </c:pt>
                <c:pt idx="2040">
                  <c:v>0.81586271560388446</c:v>
                </c:pt>
                <c:pt idx="2041">
                  <c:v>0.78413186384875644</c:v>
                </c:pt>
                <c:pt idx="2042">
                  <c:v>0.86719271788180519</c:v>
                </c:pt>
                <c:pt idx="2043">
                  <c:v>0.75623669465346899</c:v>
                </c:pt>
                <c:pt idx="2044">
                  <c:v>0.76156367304032702</c:v>
                </c:pt>
                <c:pt idx="2045">
                  <c:v>0.75559268200294394</c:v>
                </c:pt>
                <c:pt idx="2046">
                  <c:v>0.75399426583525797</c:v>
                </c:pt>
                <c:pt idx="2047">
                  <c:v>0.75663549206631919</c:v>
                </c:pt>
                <c:pt idx="2048">
                  <c:v>0.77427227538445564</c:v>
                </c:pt>
                <c:pt idx="2049">
                  <c:v>0.79273698278137328</c:v>
                </c:pt>
                <c:pt idx="2050">
                  <c:v>0.8117185780871794</c:v>
                </c:pt>
                <c:pt idx="2051">
                  <c:v>0.83211984055847144</c:v>
                </c:pt>
                <c:pt idx="2052">
                  <c:v>0.84462323646686144</c:v>
                </c:pt>
                <c:pt idx="2053">
                  <c:v>0.85143312173839547</c:v>
                </c:pt>
                <c:pt idx="2054">
                  <c:v>0.81932605818441351</c:v>
                </c:pt>
                <c:pt idx="2055">
                  <c:v>0.78667564928800471</c:v>
                </c:pt>
                <c:pt idx="2056">
                  <c:v>0.84978179070363236</c:v>
                </c:pt>
                <c:pt idx="2057">
                  <c:v>0.73642394875259654</c:v>
                </c:pt>
                <c:pt idx="2058">
                  <c:v>0.73678531857653851</c:v>
                </c:pt>
                <c:pt idx="2059">
                  <c:v>0.72829570892693174</c:v>
                </c:pt>
                <c:pt idx="2060">
                  <c:v>0.73251276571168245</c:v>
                </c:pt>
                <c:pt idx="2061">
                  <c:v>0.74286601116761819</c:v>
                </c:pt>
                <c:pt idx="2062">
                  <c:v>0.75287789120058046</c:v>
                </c:pt>
                <c:pt idx="2063">
                  <c:v>0.76887624954909428</c:v>
                </c:pt>
                <c:pt idx="2064">
                  <c:v>0.7884463614253201</c:v>
                </c:pt>
                <c:pt idx="2065">
                  <c:v>0.80880955100444685</c:v>
                </c:pt>
                <c:pt idx="2066">
                  <c:v>0.81897243199955616</c:v>
                </c:pt>
                <c:pt idx="2067">
                  <c:v>0.82083155068308589</c:v>
                </c:pt>
                <c:pt idx="2068">
                  <c:v>0.78376210508247313</c:v>
                </c:pt>
                <c:pt idx="2069">
                  <c:v>0.75146015994486526</c:v>
                </c:pt>
                <c:pt idx="2070">
                  <c:v>0.80540493102030841</c:v>
                </c:pt>
                <c:pt idx="2071">
                  <c:v>0.70458275014051486</c:v>
                </c:pt>
                <c:pt idx="2072">
                  <c:v>0.70936767379145993</c:v>
                </c:pt>
                <c:pt idx="2073">
                  <c:v>0.70420008530909073</c:v>
                </c:pt>
                <c:pt idx="2074">
                  <c:v>0.70721300621620631</c:v>
                </c:pt>
                <c:pt idx="2075">
                  <c:v>0.71282327273290469</c:v>
                </c:pt>
                <c:pt idx="2076">
                  <c:v>0.72737744239216517</c:v>
                </c:pt>
                <c:pt idx="2077">
                  <c:v>0.74443345277896633</c:v>
                </c:pt>
                <c:pt idx="2078">
                  <c:v>0.76555100186557168</c:v>
                </c:pt>
                <c:pt idx="2079">
                  <c:v>0.7908223680177382</c:v>
                </c:pt>
                <c:pt idx="2080">
                  <c:v>0.80426726137814841</c:v>
                </c:pt>
                <c:pt idx="2081">
                  <c:v>0.81429269277950833</c:v>
                </c:pt>
                <c:pt idx="2082">
                  <c:v>0.78031102326382784</c:v>
                </c:pt>
                <c:pt idx="2083">
                  <c:v>0.74765287072833442</c:v>
                </c:pt>
                <c:pt idx="2084">
                  <c:v>0.82546934519142601</c:v>
                </c:pt>
                <c:pt idx="2085">
                  <c:v>0.73092015727330995</c:v>
                </c:pt>
                <c:pt idx="2086">
                  <c:v>0.73744288259546131</c:v>
                </c:pt>
                <c:pt idx="2087">
                  <c:v>0.73410214763376991</c:v>
                </c:pt>
                <c:pt idx="2088">
                  <c:v>0.73844116673410087</c:v>
                </c:pt>
                <c:pt idx="2089">
                  <c:v>0.7443998970096003</c:v>
                </c:pt>
                <c:pt idx="2090">
                  <c:v>0.76411326620888864</c:v>
                </c:pt>
                <c:pt idx="2091">
                  <c:v>0.78200365370704139</c:v>
                </c:pt>
                <c:pt idx="2092">
                  <c:v>0.79457932358021999</c:v>
                </c:pt>
                <c:pt idx="2093">
                  <c:v>0.80864370806738783</c:v>
                </c:pt>
                <c:pt idx="2094">
                  <c:v>0.81207801200134999</c:v>
                </c:pt>
                <c:pt idx="2095">
                  <c:v>0.8061728418961851</c:v>
                </c:pt>
                <c:pt idx="2096">
                  <c:v>0.90103822841025027</c:v>
                </c:pt>
                <c:pt idx="2097">
                  <c:v>0.75170924700208253</c:v>
                </c:pt>
                <c:pt idx="2098">
                  <c:v>0.74789421414646717</c:v>
                </c:pt>
                <c:pt idx="2099">
                  <c:v>0.75164019955357919</c:v>
                </c:pt>
                <c:pt idx="2100">
                  <c:v>0.76139137707069748</c:v>
                </c:pt>
                <c:pt idx="2101">
                  <c:v>0.76460111547121012</c:v>
                </c:pt>
                <c:pt idx="2102">
                  <c:v>0.77334820112037561</c:v>
                </c:pt>
                <c:pt idx="2103">
                  <c:v>0.78748034244953247</c:v>
                </c:pt>
                <c:pt idx="2104">
                  <c:v>0.79677851708020941</c:v>
                </c:pt>
                <c:pt idx="2105">
                  <c:v>0.80700915491730774</c:v>
                </c:pt>
                <c:pt idx="2106">
                  <c:v>0.79376430556657962</c:v>
                </c:pt>
                <c:pt idx="2107">
                  <c:v>0.7551028968308513</c:v>
                </c:pt>
                <c:pt idx="2108">
                  <c:v>0.87274490710536967</c:v>
                </c:pt>
                <c:pt idx="2109">
                  <c:v>0.75877596296991801</c:v>
                </c:pt>
                <c:pt idx="2110">
                  <c:v>0.75969229359491353</c:v>
                </c:pt>
                <c:pt idx="2111">
                  <c:v>0.74992175698008412</c:v>
                </c:pt>
                <c:pt idx="2112">
                  <c:v>0.74701208459409474</c:v>
                </c:pt>
                <c:pt idx="2113">
                  <c:v>0.75009405294971354</c:v>
                </c:pt>
                <c:pt idx="2114">
                  <c:v>0.75974133664244847</c:v>
                </c:pt>
                <c:pt idx="2115">
                  <c:v>0.77102446409177772</c:v>
                </c:pt>
                <c:pt idx="2116">
                  <c:v>0.78610068408598288</c:v>
                </c:pt>
                <c:pt idx="2117">
                  <c:v>0.81087581203348624</c:v>
                </c:pt>
                <c:pt idx="2118">
                  <c:v>0.8217530437341376</c:v>
                </c:pt>
                <c:pt idx="2119">
                  <c:v>0.82798473728736466</c:v>
                </c:pt>
                <c:pt idx="2120">
                  <c:v>0.80363809070253533</c:v>
                </c:pt>
                <c:pt idx="2121">
                  <c:v>0.7799283584324036</c:v>
                </c:pt>
                <c:pt idx="2122">
                  <c:v>0.86045123475551732</c:v>
                </c:pt>
                <c:pt idx="2123">
                  <c:v>0.75739501399985432</c:v>
                </c:pt>
                <c:pt idx="2124">
                  <c:v>0.7608486770315277</c:v>
                </c:pt>
                <c:pt idx="2125">
                  <c:v>0.75251006834406797</c:v>
                </c:pt>
                <c:pt idx="2126">
                  <c:v>0.75370000755004829</c:v>
                </c:pt>
                <c:pt idx="2127">
                  <c:v>0.75648255519440089</c:v>
                </c:pt>
                <c:pt idx="2128">
                  <c:v>0.76858779899319796</c:v>
                </c:pt>
                <c:pt idx="2129">
                  <c:v>0.78157130052482515</c:v>
                </c:pt>
                <c:pt idx="2130">
                  <c:v>0.80066324268758493</c:v>
                </c:pt>
                <c:pt idx="2131">
                  <c:v>0.82504150913200902</c:v>
                </c:pt>
                <c:pt idx="2132">
                  <c:v>0.83571611560995052</c:v>
                </c:pt>
                <c:pt idx="2133">
                  <c:v>0.83961761910200905</c:v>
                </c:pt>
                <c:pt idx="2134">
                  <c:v>0.80653808353966916</c:v>
                </c:pt>
                <c:pt idx="2135">
                  <c:v>0.77910946859922092</c:v>
                </c:pt>
                <c:pt idx="2136">
                  <c:v>0.85839529857859065</c:v>
                </c:pt>
                <c:pt idx="2137">
                  <c:v>0.75833715675513136</c:v>
                </c:pt>
                <c:pt idx="2138">
                  <c:v>0.76116164911119155</c:v>
                </c:pt>
                <c:pt idx="2139">
                  <c:v>0.75102522554962092</c:v>
                </c:pt>
                <c:pt idx="2140">
                  <c:v>0.74752122886389849</c:v>
                </c:pt>
                <c:pt idx="2141">
                  <c:v>0.74826978064206384</c:v>
                </c:pt>
                <c:pt idx="2142">
                  <c:v>0.7561437709844554</c:v>
                </c:pt>
                <c:pt idx="2143">
                  <c:v>0.76069767606938055</c:v>
                </c:pt>
                <c:pt idx="2144">
                  <c:v>0.77038819508033718</c:v>
                </c:pt>
                <c:pt idx="2145">
                  <c:v>0.78328716188529213</c:v>
                </c:pt>
                <c:pt idx="2146">
                  <c:v>0.78594000357498006</c:v>
                </c:pt>
                <c:pt idx="2147">
                  <c:v>0.78460616174268027</c:v>
                </c:pt>
                <c:pt idx="2148">
                  <c:v>0.74781290593608019</c:v>
                </c:pt>
                <c:pt idx="2149">
                  <c:v>0.7162659656092083</c:v>
                </c:pt>
                <c:pt idx="2150">
                  <c:v>0.77658891407722608</c:v>
                </c:pt>
                <c:pt idx="2151">
                  <c:v>0.69683201272021789</c:v>
                </c:pt>
                <c:pt idx="2152">
                  <c:v>0.7038800148935993</c:v>
                </c:pt>
                <c:pt idx="2153">
                  <c:v>0.70109165951993324</c:v>
                </c:pt>
                <c:pt idx="2154">
                  <c:v>0.70727237411585386</c:v>
                </c:pt>
                <c:pt idx="2155">
                  <c:v>0.71591169412109379</c:v>
                </c:pt>
                <c:pt idx="2156">
                  <c:v>0.72832152105721326</c:v>
                </c:pt>
                <c:pt idx="2157">
                  <c:v>0.74300668727765284</c:v>
                </c:pt>
                <c:pt idx="2158">
                  <c:v>0.76177662311514982</c:v>
                </c:pt>
                <c:pt idx="2159">
                  <c:v>0.78373951946847675</c:v>
                </c:pt>
                <c:pt idx="2160">
                  <c:v>0.79629453963743002</c:v>
                </c:pt>
                <c:pt idx="2161">
                  <c:v>0.80057741735439869</c:v>
                </c:pt>
                <c:pt idx="2162">
                  <c:v>0.7720485603606988</c:v>
                </c:pt>
                <c:pt idx="2163">
                  <c:v>0.74259240258663362</c:v>
                </c:pt>
                <c:pt idx="2164">
                  <c:v>0.78910134423121481</c:v>
                </c:pt>
                <c:pt idx="2165">
                  <c:v>0.69705399704063931</c:v>
                </c:pt>
                <c:pt idx="2166">
                  <c:v>0.70011983281483225</c:v>
                </c:pt>
                <c:pt idx="2167">
                  <c:v>0.69492449629241027</c:v>
                </c:pt>
                <c:pt idx="2168">
                  <c:v>0.69830394944952412</c:v>
                </c:pt>
                <c:pt idx="2169">
                  <c:v>0.70575849267484014</c:v>
                </c:pt>
                <c:pt idx="2170">
                  <c:v>0.72101991470381566</c:v>
                </c:pt>
                <c:pt idx="2171">
                  <c:v>0.73554504571650936</c:v>
                </c:pt>
                <c:pt idx="2172">
                  <c:v>0.75312375174151236</c:v>
                </c:pt>
                <c:pt idx="2173">
                  <c:v>0.77687671932986557</c:v>
                </c:pt>
                <c:pt idx="2174">
                  <c:v>0.78986344737777814</c:v>
                </c:pt>
                <c:pt idx="2175">
                  <c:v>0.79475161954984941</c:v>
                </c:pt>
                <c:pt idx="2176">
                  <c:v>0.76684354428942125</c:v>
                </c:pt>
                <c:pt idx="2177">
                  <c:v>0.7384185811201045</c:v>
                </c:pt>
                <c:pt idx="2178">
                  <c:v>0.78921749881748193</c:v>
                </c:pt>
                <c:pt idx="2179">
                  <c:v>0.70048701036808758</c:v>
                </c:pt>
                <c:pt idx="2180">
                  <c:v>0.70290496167221317</c:v>
                </c:pt>
                <c:pt idx="2181">
                  <c:v>0.69829104338438341</c:v>
                </c:pt>
                <c:pt idx="2182">
                  <c:v>0.70204477243057994</c:v>
                </c:pt>
                <c:pt idx="2183">
                  <c:v>0.71014720012596333</c:v>
                </c:pt>
                <c:pt idx="2184">
                  <c:v>0.73028130704884109</c:v>
                </c:pt>
                <c:pt idx="2185">
                  <c:v>0.74580859401971678</c:v>
                </c:pt>
                <c:pt idx="2186">
                  <c:v>0.76105581937703726</c:v>
                </c:pt>
                <c:pt idx="2187">
                  <c:v>0.77284680048965626</c:v>
                </c:pt>
                <c:pt idx="2188">
                  <c:v>0.77437939572512404</c:v>
                </c:pt>
                <c:pt idx="2189">
                  <c:v>0.76799992772603531</c:v>
                </c:pt>
                <c:pt idx="2190">
                  <c:v>0.80171379639004459</c:v>
                </c:pt>
                <c:pt idx="2191">
                  <c:v>0.67804271778500946</c:v>
                </c:pt>
                <c:pt idx="2192">
                  <c:v>0.6809440012286575</c:v>
                </c:pt>
                <c:pt idx="2193">
                  <c:v>0.68613223941525214</c:v>
                </c:pt>
                <c:pt idx="2194">
                  <c:v>0.70147109783507222</c:v>
                </c:pt>
                <c:pt idx="2195">
                  <c:v>0.70763180803002479</c:v>
                </c:pt>
                <c:pt idx="2196">
                  <c:v>0.72056239469457484</c:v>
                </c:pt>
                <c:pt idx="2197">
                  <c:v>0.73787846229396292</c:v>
                </c:pt>
                <c:pt idx="2198">
                  <c:v>0.74781290593608019</c:v>
                </c:pt>
                <c:pt idx="2199">
                  <c:v>0.75287789120058046</c:v>
                </c:pt>
                <c:pt idx="2200">
                  <c:v>0.73837082867908366</c:v>
                </c:pt>
                <c:pt idx="2201">
                  <c:v>0.69929965237513558</c:v>
                </c:pt>
                <c:pt idx="2202">
                  <c:v>0.77649276389192723</c:v>
                </c:pt>
                <c:pt idx="2203">
                  <c:v>0.68408727339369513</c:v>
                </c:pt>
                <c:pt idx="2204">
                  <c:v>0.68709567717801145</c:v>
                </c:pt>
                <c:pt idx="2205">
                  <c:v>0.68367621521896105</c:v>
                </c:pt>
                <c:pt idx="2206">
                  <c:v>0.68795973823918688</c:v>
                </c:pt>
                <c:pt idx="2207">
                  <c:v>0.69730243879459941</c:v>
                </c:pt>
                <c:pt idx="2208">
                  <c:v>0.7134911616039401</c:v>
                </c:pt>
                <c:pt idx="2209">
                  <c:v>0.72869450633978183</c:v>
                </c:pt>
                <c:pt idx="2210">
                  <c:v>0.74744056595676867</c:v>
                </c:pt>
                <c:pt idx="2211">
                  <c:v>0.77311847316086957</c:v>
                </c:pt>
                <c:pt idx="2212">
                  <c:v>0.78550184266345058</c:v>
                </c:pt>
                <c:pt idx="2213">
                  <c:v>0.79214136787512612</c:v>
                </c:pt>
                <c:pt idx="2214">
                  <c:v>0.76557939520888152</c:v>
                </c:pt>
                <c:pt idx="2215">
                  <c:v>0.73712861990928336</c:v>
                </c:pt>
                <c:pt idx="2216">
                  <c:v>0.77475947934352019</c:v>
                </c:pt>
                <c:pt idx="2217">
                  <c:v>0.69562594093281183</c:v>
                </c:pt>
                <c:pt idx="2218">
                  <c:v>0.70337151592705249</c:v>
                </c:pt>
                <c:pt idx="2219">
                  <c:v>0.69998625504062517</c:v>
                </c:pt>
                <c:pt idx="2220">
                  <c:v>0.70701876993583757</c:v>
                </c:pt>
                <c:pt idx="2221">
                  <c:v>0.71644148809512298</c:v>
                </c:pt>
                <c:pt idx="2222">
                  <c:v>0.72842799609462472</c:v>
                </c:pt>
                <c:pt idx="2223">
                  <c:v>0.74587183373890653</c:v>
                </c:pt>
                <c:pt idx="2224">
                  <c:v>0.76904919082198087</c:v>
                </c:pt>
                <c:pt idx="2225">
                  <c:v>0.79505168556437256</c:v>
                </c:pt>
                <c:pt idx="2226">
                  <c:v>0.81368610771789163</c:v>
                </c:pt>
                <c:pt idx="2227">
                  <c:v>0.82254095901098256</c:v>
                </c:pt>
                <c:pt idx="2228">
                  <c:v>0.79888414160792809</c:v>
                </c:pt>
                <c:pt idx="2229">
                  <c:v>0.76999972251959947</c:v>
                </c:pt>
                <c:pt idx="2230">
                  <c:v>0.81111134772230553</c:v>
                </c:pt>
                <c:pt idx="2231">
                  <c:v>0.71989966824959561</c:v>
                </c:pt>
                <c:pt idx="2232">
                  <c:v>0.72507112855150735</c:v>
                </c:pt>
                <c:pt idx="2233">
                  <c:v>0.71954797797450931</c:v>
                </c:pt>
                <c:pt idx="2234">
                  <c:v>0.72406316486401201</c:v>
                </c:pt>
                <c:pt idx="2235">
                  <c:v>0.73125958678651237</c:v>
                </c:pt>
                <c:pt idx="2236">
                  <c:v>0.7446089752648809</c:v>
                </c:pt>
                <c:pt idx="2237">
                  <c:v>0.76181856782685753</c:v>
                </c:pt>
                <c:pt idx="2238">
                  <c:v>0.78074144053627292</c:v>
                </c:pt>
                <c:pt idx="2239">
                  <c:v>0.80687880365938569</c:v>
                </c:pt>
                <c:pt idx="2240">
                  <c:v>0.82201955397929483</c:v>
                </c:pt>
                <c:pt idx="2241">
                  <c:v>0.82910950086438373</c:v>
                </c:pt>
                <c:pt idx="2242">
                  <c:v>0.80253075031345611</c:v>
                </c:pt>
                <c:pt idx="2243">
                  <c:v>0.77421161687829398</c:v>
                </c:pt>
                <c:pt idx="2244">
                  <c:v>0.81993457915580137</c:v>
                </c:pt>
                <c:pt idx="2245">
                  <c:v>0.72570546165317662</c:v>
                </c:pt>
                <c:pt idx="2246">
                  <c:v>0.72889777686574919</c:v>
                </c:pt>
                <c:pt idx="2247">
                  <c:v>0.72348432784244809</c:v>
                </c:pt>
                <c:pt idx="2248">
                  <c:v>0.7265740398371513</c:v>
                </c:pt>
                <c:pt idx="2249">
                  <c:v>0.73345684437673075</c:v>
                </c:pt>
                <c:pt idx="2250">
                  <c:v>0.74992111167682707</c:v>
                </c:pt>
                <c:pt idx="2251">
                  <c:v>0.7661601681402167</c:v>
                </c:pt>
                <c:pt idx="2252">
                  <c:v>0.78501141218810078</c:v>
                </c:pt>
                <c:pt idx="2253">
                  <c:v>0.80849206180198363</c:v>
                </c:pt>
                <c:pt idx="2254">
                  <c:v>0.82476854585428161</c:v>
                </c:pt>
                <c:pt idx="2255">
                  <c:v>0.83207918645327783</c:v>
                </c:pt>
                <c:pt idx="2256">
                  <c:v>0.80604249063826305</c:v>
                </c:pt>
                <c:pt idx="2257">
                  <c:v>0.78285287279330484</c:v>
                </c:pt>
                <c:pt idx="2258">
                  <c:v>0.82937213928999876</c:v>
                </c:pt>
                <c:pt idx="2259">
                  <c:v>0.74031706330231362</c:v>
                </c:pt>
                <c:pt idx="2260">
                  <c:v>0.75006372369663266</c:v>
                </c:pt>
                <c:pt idx="2261">
                  <c:v>0.74505552511875195</c:v>
                </c:pt>
                <c:pt idx="2262">
                  <c:v>0.7478206495751647</c:v>
                </c:pt>
                <c:pt idx="2263">
                  <c:v>0.75670324890830831</c:v>
                </c:pt>
                <c:pt idx="2264">
                  <c:v>0.76805800501916888</c:v>
                </c:pt>
                <c:pt idx="2265">
                  <c:v>0.78185910577746476</c:v>
                </c:pt>
                <c:pt idx="2266">
                  <c:v>0.80058193447719805</c:v>
                </c:pt>
                <c:pt idx="2267">
                  <c:v>0.82697225647707018</c:v>
                </c:pt>
                <c:pt idx="2268">
                  <c:v>0.84371206826792222</c:v>
                </c:pt>
                <c:pt idx="2269">
                  <c:v>0.85267210399191051</c:v>
                </c:pt>
                <c:pt idx="2270">
                  <c:v>0.82677995610647248</c:v>
                </c:pt>
                <c:pt idx="2271">
                  <c:v>0.80314249780112934</c:v>
                </c:pt>
                <c:pt idx="2272">
                  <c:v>0.86477218536465117</c:v>
                </c:pt>
                <c:pt idx="2273">
                  <c:v>0.76737269296019339</c:v>
                </c:pt>
                <c:pt idx="2274">
                  <c:v>0.77236540425990496</c:v>
                </c:pt>
                <c:pt idx="2275">
                  <c:v>0.76786118752577193</c:v>
                </c:pt>
                <c:pt idx="2276">
                  <c:v>0.77048821708517812</c:v>
                </c:pt>
                <c:pt idx="2277">
                  <c:v>0.77613203937124231</c:v>
                </c:pt>
                <c:pt idx="2278">
                  <c:v>0.79229236883727328</c:v>
                </c:pt>
                <c:pt idx="2279">
                  <c:v>0.80465186211934381</c:v>
                </c:pt>
                <c:pt idx="2280">
                  <c:v>0.82172077857128578</c:v>
                </c:pt>
                <c:pt idx="2281">
                  <c:v>0.83740551953687892</c:v>
                </c:pt>
                <c:pt idx="2282">
                  <c:v>0.84463033480268901</c:v>
                </c:pt>
                <c:pt idx="2283">
                  <c:v>0.83857545434189074</c:v>
                </c:pt>
                <c:pt idx="2284">
                  <c:v>0.90805654663380786</c:v>
                </c:pt>
                <c:pt idx="2285">
                  <c:v>0.76286524970977487</c:v>
                </c:pt>
                <c:pt idx="2286">
                  <c:v>0.76271231283785668</c:v>
                </c:pt>
                <c:pt idx="2287">
                  <c:v>0.76900401959398812</c:v>
                </c:pt>
                <c:pt idx="2288">
                  <c:v>0.78036587404067603</c:v>
                </c:pt>
                <c:pt idx="2289">
                  <c:v>0.78386148178405701</c:v>
                </c:pt>
                <c:pt idx="2290">
                  <c:v>0.79407856825275769</c:v>
                </c:pt>
                <c:pt idx="2291">
                  <c:v>0.80853465181694828</c:v>
                </c:pt>
                <c:pt idx="2292">
                  <c:v>0.81922087375351604</c:v>
                </c:pt>
                <c:pt idx="2293">
                  <c:v>0.83410156686083847</c:v>
                </c:pt>
                <c:pt idx="2294">
                  <c:v>0.82152267047137473</c:v>
                </c:pt>
                <c:pt idx="2295">
                  <c:v>0.77936500868900838</c:v>
                </c:pt>
                <c:pt idx="2296">
                  <c:v>0.87803187669029137</c:v>
                </c:pt>
                <c:pt idx="2297">
                  <c:v>0.75850429029870436</c:v>
                </c:pt>
                <c:pt idx="2298">
                  <c:v>0.75400781720365584</c:v>
                </c:pt>
                <c:pt idx="2299">
                  <c:v>0.74637646088591114</c:v>
                </c:pt>
                <c:pt idx="2300">
                  <c:v>0.74707532431328449</c:v>
                </c:pt>
                <c:pt idx="2301">
                  <c:v>0.75278948465436601</c:v>
                </c:pt>
                <c:pt idx="2302">
                  <c:v>0.76696808781802972</c:v>
                </c:pt>
                <c:pt idx="2303">
                  <c:v>0.78032780114851086</c:v>
                </c:pt>
                <c:pt idx="2304">
                  <c:v>0.7995507398724494</c:v>
                </c:pt>
                <c:pt idx="2305">
                  <c:v>0.82847387715620024</c:v>
                </c:pt>
                <c:pt idx="2306">
                  <c:v>0.84707216232732507</c:v>
                </c:pt>
                <c:pt idx="2307">
                  <c:v>0.85541012571152764</c:v>
                </c:pt>
                <c:pt idx="2308">
                  <c:v>0.82618756771651058</c:v>
                </c:pt>
                <c:pt idx="2309">
                  <c:v>0.79879057263565734</c:v>
                </c:pt>
                <c:pt idx="2310">
                  <c:v>0.84045135091010348</c:v>
                </c:pt>
                <c:pt idx="2311">
                  <c:v>0.73158675553783126</c:v>
                </c:pt>
                <c:pt idx="2312">
                  <c:v>0.73050458197577672</c:v>
                </c:pt>
                <c:pt idx="2313">
                  <c:v>0.72551638779886418</c:v>
                </c:pt>
                <c:pt idx="2314">
                  <c:v>0.72944112220817614</c:v>
                </c:pt>
                <c:pt idx="2315">
                  <c:v>0.73865605271869494</c:v>
                </c:pt>
                <c:pt idx="2316">
                  <c:v>0.75117558120851113</c:v>
                </c:pt>
                <c:pt idx="2317">
                  <c:v>0.76457659394744271</c:v>
                </c:pt>
                <c:pt idx="2318">
                  <c:v>0.78294708706883254</c:v>
                </c:pt>
                <c:pt idx="2319">
                  <c:v>0.81077901654493034</c:v>
                </c:pt>
                <c:pt idx="2320">
                  <c:v>0.82319142469407802</c:v>
                </c:pt>
                <c:pt idx="2321">
                  <c:v>0.82979287701358828</c:v>
                </c:pt>
                <c:pt idx="2322">
                  <c:v>0.80217131639928541</c:v>
                </c:pt>
                <c:pt idx="2323">
                  <c:v>0.77504534868638841</c:v>
                </c:pt>
                <c:pt idx="2324">
                  <c:v>0.82294233763686075</c:v>
                </c:pt>
                <c:pt idx="2325">
                  <c:v>0.72480074648680781</c:v>
                </c:pt>
                <c:pt idx="2326">
                  <c:v>0.72647143661928226</c:v>
                </c:pt>
                <c:pt idx="2327">
                  <c:v>0.72286354610917636</c:v>
                </c:pt>
                <c:pt idx="2328">
                  <c:v>0.72550735355326568</c:v>
                </c:pt>
                <c:pt idx="2329">
                  <c:v>0.73469260011396076</c:v>
                </c:pt>
                <c:pt idx="2330">
                  <c:v>0.75127689381986629</c:v>
                </c:pt>
                <c:pt idx="2331">
                  <c:v>0.76478244568643816</c:v>
                </c:pt>
                <c:pt idx="2332">
                  <c:v>0.78849024204679874</c:v>
                </c:pt>
                <c:pt idx="2333">
                  <c:v>0.8163473383499209</c:v>
                </c:pt>
                <c:pt idx="2334">
                  <c:v>0.8356141576953382</c:v>
                </c:pt>
                <c:pt idx="2335">
                  <c:v>0.84559054604916306</c:v>
                </c:pt>
                <c:pt idx="2336">
                  <c:v>0.81473020838778099</c:v>
                </c:pt>
                <c:pt idx="2337">
                  <c:v>0.78728675147242078</c:v>
                </c:pt>
                <c:pt idx="2338">
                  <c:v>0.83313425727853685</c:v>
                </c:pt>
                <c:pt idx="2339">
                  <c:v>0.7276620211285193</c:v>
                </c:pt>
                <c:pt idx="2340">
                  <c:v>0.7254808961197271</c:v>
                </c:pt>
                <c:pt idx="2341">
                  <c:v>0.72178653497317813</c:v>
                </c:pt>
                <c:pt idx="2342">
                  <c:v>0.72532473273152365</c:v>
                </c:pt>
                <c:pt idx="2343">
                  <c:v>0.73364075580498689</c:v>
                </c:pt>
                <c:pt idx="2344">
                  <c:v>0.74487161369049593</c:v>
                </c:pt>
                <c:pt idx="2345">
                  <c:v>0.75837458434403959</c:v>
                </c:pt>
                <c:pt idx="2346">
                  <c:v>0.77919916575194925</c:v>
                </c:pt>
                <c:pt idx="2347">
                  <c:v>0.80412077753880051</c:v>
                </c:pt>
                <c:pt idx="2348">
                  <c:v>0.81737724234815534</c:v>
                </c:pt>
                <c:pt idx="2349">
                  <c:v>0.82481113586924626</c:v>
                </c:pt>
                <c:pt idx="2350">
                  <c:v>0.79606932880072345</c:v>
                </c:pt>
                <c:pt idx="2351">
                  <c:v>0.76591947002534111</c:v>
                </c:pt>
                <c:pt idx="2352">
                  <c:v>0.82174465479179615</c:v>
                </c:pt>
                <c:pt idx="2353">
                  <c:v>0.72595583931690777</c:v>
                </c:pt>
                <c:pt idx="2354">
                  <c:v>0.72781044087763835</c:v>
                </c:pt>
                <c:pt idx="2355">
                  <c:v>0.72513759478698214</c:v>
                </c:pt>
                <c:pt idx="2356">
                  <c:v>0.73055039850702641</c:v>
                </c:pt>
                <c:pt idx="2357">
                  <c:v>0.74036804225961983</c:v>
                </c:pt>
                <c:pt idx="2358">
                  <c:v>0.75622507919484228</c:v>
                </c:pt>
                <c:pt idx="2359">
                  <c:v>0.77216987737302223</c:v>
                </c:pt>
                <c:pt idx="2360">
                  <c:v>0.79476323500847623</c:v>
                </c:pt>
                <c:pt idx="2361">
                  <c:v>0.81953707234946527</c:v>
                </c:pt>
                <c:pt idx="2362">
                  <c:v>0.83239990217202631</c:v>
                </c:pt>
                <c:pt idx="2363">
                  <c:v>0.83668084397922382</c:v>
                </c:pt>
                <c:pt idx="2364">
                  <c:v>0.8055449618270859</c:v>
                </c:pt>
                <c:pt idx="2365">
                  <c:v>0.77405093636729105</c:v>
                </c:pt>
                <c:pt idx="2366">
                  <c:v>0.79072234601289715</c:v>
                </c:pt>
                <c:pt idx="2367">
                  <c:v>0.6973495459323632</c:v>
                </c:pt>
                <c:pt idx="2368">
                  <c:v>0.69954938473560957</c:v>
                </c:pt>
                <c:pt idx="2369">
                  <c:v>0.69396493034919304</c:v>
                </c:pt>
                <c:pt idx="2370">
                  <c:v>0.69968038129678856</c:v>
                </c:pt>
                <c:pt idx="2371">
                  <c:v>0.70828291901637719</c:v>
                </c:pt>
                <c:pt idx="2372">
                  <c:v>0.73575476927504702</c:v>
                </c:pt>
                <c:pt idx="2373">
                  <c:v>0.74890798556327565</c:v>
                </c:pt>
                <c:pt idx="2374">
                  <c:v>0.76546388592587156</c:v>
                </c:pt>
                <c:pt idx="2375">
                  <c:v>0.77935403853363883</c:v>
                </c:pt>
                <c:pt idx="2376">
                  <c:v>0.77736521389544422</c:v>
                </c:pt>
                <c:pt idx="2377">
                  <c:v>0.76584138833123949</c:v>
                </c:pt>
                <c:pt idx="2378">
                  <c:v>0.75554363895540899</c:v>
                </c:pt>
                <c:pt idx="2379">
                  <c:v>0.63824234880060715</c:v>
                </c:pt>
                <c:pt idx="2380">
                  <c:v>0.646648714330056</c:v>
                </c:pt>
                <c:pt idx="2381">
                  <c:v>0.65630245105536122</c:v>
                </c:pt>
                <c:pt idx="2382">
                  <c:v>0.67057978561735199</c:v>
                </c:pt>
                <c:pt idx="2383">
                  <c:v>0.68127955892231773</c:v>
                </c:pt>
                <c:pt idx="2384">
                  <c:v>0.6963531977034948</c:v>
                </c:pt>
                <c:pt idx="2385">
                  <c:v>0.71259354477339865</c:v>
                </c:pt>
                <c:pt idx="2386">
                  <c:v>0.72729290766549293</c:v>
                </c:pt>
                <c:pt idx="2387">
                  <c:v>0.73130540331776228</c:v>
                </c:pt>
                <c:pt idx="2388">
                  <c:v>0.7133433871580781</c:v>
                </c:pt>
                <c:pt idx="2389">
                  <c:v>0.66483529602318969</c:v>
                </c:pt>
                <c:pt idx="2390">
                  <c:v>0.69317830567886241</c:v>
                </c:pt>
                <c:pt idx="2391">
                  <c:v>0.62179744059822195</c:v>
                </c:pt>
                <c:pt idx="2392">
                  <c:v>0.63027220827291686</c:v>
                </c:pt>
                <c:pt idx="2393">
                  <c:v>0.63370070447756588</c:v>
                </c:pt>
                <c:pt idx="2394">
                  <c:v>0.6427923820659901</c:v>
                </c:pt>
                <c:pt idx="2395">
                  <c:v>0.65648958899990262</c:v>
                </c:pt>
                <c:pt idx="2396">
                  <c:v>0.67350559058476733</c:v>
                </c:pt>
                <c:pt idx="2397">
                  <c:v>0.69373197587340185</c:v>
                </c:pt>
                <c:pt idx="2398">
                  <c:v>0.71699709419943369</c:v>
                </c:pt>
                <c:pt idx="2399">
                  <c:v>0.74287633601973091</c:v>
                </c:pt>
                <c:pt idx="2400">
                  <c:v>0.75637414424721827</c:v>
                </c:pt>
                <c:pt idx="2401">
                  <c:v>0.76274070618116641</c:v>
                </c:pt>
                <c:pt idx="2402">
                  <c:v>0.73012901548018005</c:v>
                </c:pt>
                <c:pt idx="2403">
                  <c:v>0.69650161745261396</c:v>
                </c:pt>
                <c:pt idx="2404">
                  <c:v>0.70296497487511778</c:v>
                </c:pt>
                <c:pt idx="2405">
                  <c:v>0.63980333737938488</c:v>
                </c:pt>
                <c:pt idx="2406">
                  <c:v>0.64447081583754884</c:v>
                </c:pt>
                <c:pt idx="2407">
                  <c:v>0.64604471048146728</c:v>
                </c:pt>
                <c:pt idx="2408">
                  <c:v>0.65556874125210773</c:v>
                </c:pt>
                <c:pt idx="2409">
                  <c:v>0.66821087736076146</c:v>
                </c:pt>
                <c:pt idx="2410">
                  <c:v>0.68304317272380577</c:v>
                </c:pt>
                <c:pt idx="2411">
                  <c:v>0.69930933192399103</c:v>
                </c:pt>
                <c:pt idx="2412">
                  <c:v>0.72026878171262199</c:v>
                </c:pt>
                <c:pt idx="2413">
                  <c:v>0.7404519316830348</c:v>
                </c:pt>
                <c:pt idx="2414">
                  <c:v>0.74960878490042004</c:v>
                </c:pt>
                <c:pt idx="2415">
                  <c:v>0.75131625731854568</c:v>
                </c:pt>
                <c:pt idx="2416">
                  <c:v>0.71619562755419108</c:v>
                </c:pt>
                <c:pt idx="2417">
                  <c:v>0.6727699448717428</c:v>
                </c:pt>
                <c:pt idx="2418">
                  <c:v>0.67350300937173935</c:v>
                </c:pt>
                <c:pt idx="2419">
                  <c:v>0.61805468170739508</c:v>
                </c:pt>
                <c:pt idx="2420">
                  <c:v>0.62781618407662598</c:v>
                </c:pt>
                <c:pt idx="2421">
                  <c:v>0.63131179182000696</c:v>
                </c:pt>
                <c:pt idx="2422">
                  <c:v>0.64036023409020959</c:v>
                </c:pt>
                <c:pt idx="2423">
                  <c:v>0.65438009265264174</c:v>
                </c:pt>
                <c:pt idx="2424">
                  <c:v>0.67219627027623507</c:v>
                </c:pt>
                <c:pt idx="2425">
                  <c:v>0.69060548159304735</c:v>
                </c:pt>
                <c:pt idx="2426">
                  <c:v>0.71235155605200906</c:v>
                </c:pt>
                <c:pt idx="2427">
                  <c:v>0.7345467615778698</c:v>
                </c:pt>
                <c:pt idx="2428">
                  <c:v>0.74505810633178016</c:v>
                </c:pt>
                <c:pt idx="2429">
                  <c:v>0.74965202021864175</c:v>
                </c:pt>
                <c:pt idx="2430">
                  <c:v>0.71349567872673936</c:v>
                </c:pt>
                <c:pt idx="2431">
                  <c:v>0.67852669522778886</c:v>
                </c:pt>
                <c:pt idx="2432">
                  <c:v>0.67811886356934015</c:v>
                </c:pt>
                <c:pt idx="2433">
                  <c:v>0.62435864922541029</c:v>
                </c:pt>
                <c:pt idx="2434">
                  <c:v>0.63412079689789824</c:v>
                </c:pt>
                <c:pt idx="2435">
                  <c:v>0.63591215873943885</c:v>
                </c:pt>
                <c:pt idx="2436">
                  <c:v>0.64588209406069352</c:v>
                </c:pt>
                <c:pt idx="2437">
                  <c:v>0.66076020595498763</c:v>
                </c:pt>
                <c:pt idx="2438">
                  <c:v>0.67987086191220136</c:v>
                </c:pt>
                <c:pt idx="2439">
                  <c:v>0.69976168950717554</c:v>
                </c:pt>
                <c:pt idx="2440">
                  <c:v>0.72475557525881507</c:v>
                </c:pt>
                <c:pt idx="2441">
                  <c:v>0.74971396933131751</c:v>
                </c:pt>
                <c:pt idx="2442">
                  <c:v>0.76198828258345874</c:v>
                </c:pt>
                <c:pt idx="2443">
                  <c:v>0.76744883874452385</c:v>
                </c:pt>
                <c:pt idx="2444">
                  <c:v>0.73382982965929933</c:v>
                </c:pt>
                <c:pt idx="2445">
                  <c:v>0.70114263847723923</c:v>
                </c:pt>
                <c:pt idx="2446">
                  <c:v>0.70630893635309455</c:v>
                </c:pt>
                <c:pt idx="2447">
                  <c:v>0.6464144692477507</c:v>
                </c:pt>
                <c:pt idx="2448">
                  <c:v>0.65575007146733577</c:v>
                </c:pt>
                <c:pt idx="2449">
                  <c:v>0.6580589665210218</c:v>
                </c:pt>
                <c:pt idx="2450">
                  <c:v>0.66718290927229806</c:v>
                </c:pt>
                <c:pt idx="2451">
                  <c:v>0.68290185131051417</c:v>
                </c:pt>
                <c:pt idx="2452">
                  <c:v>0.70181181795478886</c:v>
                </c:pt>
                <c:pt idx="2453">
                  <c:v>0.72083535797230247</c:v>
                </c:pt>
                <c:pt idx="2454">
                  <c:v>0.74452444053820876</c:v>
                </c:pt>
                <c:pt idx="2455">
                  <c:v>0.77341789387213578</c:v>
                </c:pt>
                <c:pt idx="2456">
                  <c:v>0.7899408837686227</c:v>
                </c:pt>
                <c:pt idx="2457">
                  <c:v>0.7980929998147982</c:v>
                </c:pt>
                <c:pt idx="2458">
                  <c:v>0.76961963890120355</c:v>
                </c:pt>
                <c:pt idx="2459">
                  <c:v>0.73862507816235701</c:v>
                </c:pt>
                <c:pt idx="2460">
                  <c:v>0.74516329076267751</c:v>
                </c:pt>
                <c:pt idx="2461">
                  <c:v>0.68323224657811821</c:v>
                </c:pt>
                <c:pt idx="2462">
                  <c:v>0.69286210708291318</c:v>
                </c:pt>
                <c:pt idx="2463">
                  <c:v>0.69181994232279487</c:v>
                </c:pt>
                <c:pt idx="2464">
                  <c:v>0.70101035130954625</c:v>
                </c:pt>
                <c:pt idx="2465">
                  <c:v>0.71291748700843238</c:v>
                </c:pt>
                <c:pt idx="2466">
                  <c:v>0.73924585989562874</c:v>
                </c:pt>
                <c:pt idx="2467">
                  <c:v>0.76202248365608172</c:v>
                </c:pt>
                <c:pt idx="2468">
                  <c:v>0.78262056362077081</c:v>
                </c:pt>
                <c:pt idx="2469">
                  <c:v>0.80274111917525093</c:v>
                </c:pt>
                <c:pt idx="2470">
                  <c:v>0.80909348443754403</c:v>
                </c:pt>
                <c:pt idx="2471">
                  <c:v>0.80556625683456817</c:v>
                </c:pt>
                <c:pt idx="2472">
                  <c:v>0.81382162140186987</c:v>
                </c:pt>
                <c:pt idx="2473">
                  <c:v>0.70302369747150828</c:v>
                </c:pt>
                <c:pt idx="2474">
                  <c:v>0.71098544905685712</c:v>
                </c:pt>
                <c:pt idx="2475">
                  <c:v>0.71673445577381867</c:v>
                </c:pt>
                <c:pt idx="2476">
                  <c:v>0.73413634870639288</c:v>
                </c:pt>
                <c:pt idx="2477">
                  <c:v>0.74143472854350545</c:v>
                </c:pt>
                <c:pt idx="2478">
                  <c:v>0.75875079614289342</c:v>
                </c:pt>
                <c:pt idx="2479">
                  <c:v>0.77785499906753686</c:v>
                </c:pt>
                <c:pt idx="2480">
                  <c:v>0.79184388307363118</c:v>
                </c:pt>
                <c:pt idx="2481">
                  <c:v>0.80224939809338702</c:v>
                </c:pt>
                <c:pt idx="2482">
                  <c:v>0.79047713077522219</c:v>
                </c:pt>
                <c:pt idx="2483">
                  <c:v>0.75418592090259873</c:v>
                </c:pt>
                <c:pt idx="2484">
                  <c:v>0.82550031974776394</c:v>
                </c:pt>
                <c:pt idx="2485">
                  <c:v>0.72521696708759809</c:v>
                </c:pt>
                <c:pt idx="2486">
                  <c:v>0.72542604534287869</c:v>
                </c:pt>
                <c:pt idx="2487">
                  <c:v>0.72054368090012066</c:v>
                </c:pt>
                <c:pt idx="2488">
                  <c:v>0.72580096653521853</c:v>
                </c:pt>
                <c:pt idx="2489">
                  <c:v>0.73847923962626627</c:v>
                </c:pt>
                <c:pt idx="2490">
                  <c:v>0.75477959989907462</c:v>
                </c:pt>
                <c:pt idx="2491">
                  <c:v>0.77171751978983771</c:v>
                </c:pt>
                <c:pt idx="2492">
                  <c:v>0.7947464571237931</c:v>
                </c:pt>
                <c:pt idx="2493">
                  <c:v>0.8204011334106408</c:v>
                </c:pt>
                <c:pt idx="2494">
                  <c:v>0.83021942246649116</c:v>
                </c:pt>
                <c:pt idx="2495">
                  <c:v>0.83366598716233709</c:v>
                </c:pt>
                <c:pt idx="2496">
                  <c:v>0.79812849149393505</c:v>
                </c:pt>
                <c:pt idx="2497">
                  <c:v>0.75027215664865643</c:v>
                </c:pt>
                <c:pt idx="2498">
                  <c:v>0.77732520509350767</c:v>
                </c:pt>
                <c:pt idx="2499">
                  <c:v>0.70048959158111568</c:v>
                </c:pt>
                <c:pt idx="2500">
                  <c:v>0.70838165041470413</c:v>
                </c:pt>
                <c:pt idx="2501">
                  <c:v>0.70683873032712374</c:v>
                </c:pt>
                <c:pt idx="2502">
                  <c:v>0.71579295832179857</c:v>
                </c:pt>
                <c:pt idx="2503">
                  <c:v>0.72577579970819395</c:v>
                </c:pt>
                <c:pt idx="2504">
                  <c:v>0.74458638965088453</c:v>
                </c:pt>
                <c:pt idx="2505">
                  <c:v>0.76110937954737157</c:v>
                </c:pt>
                <c:pt idx="2506">
                  <c:v>0.78435771998872017</c:v>
                </c:pt>
                <c:pt idx="2507">
                  <c:v>0.81327504954315766</c:v>
                </c:pt>
                <c:pt idx="2508">
                  <c:v>0.82992839069756652</c:v>
                </c:pt>
                <c:pt idx="2509">
                  <c:v>0.83757523429348013</c:v>
                </c:pt>
                <c:pt idx="2510">
                  <c:v>0.81179924099430911</c:v>
                </c:pt>
                <c:pt idx="2511">
                  <c:v>0.78275930382103431</c:v>
                </c:pt>
                <c:pt idx="2512">
                  <c:v>0.80040447608151211</c:v>
                </c:pt>
                <c:pt idx="2513">
                  <c:v>0.72210660538866955</c:v>
                </c:pt>
                <c:pt idx="2514">
                  <c:v>0.72889777686574919</c:v>
                </c:pt>
                <c:pt idx="2515">
                  <c:v>0.72593389900616856</c:v>
                </c:pt>
                <c:pt idx="2516">
                  <c:v>0.73171452558272498</c:v>
                </c:pt>
                <c:pt idx="2517">
                  <c:v>0.74176705972088053</c:v>
                </c:pt>
                <c:pt idx="2518">
                  <c:v>0.7614565526996584</c:v>
                </c:pt>
                <c:pt idx="2519">
                  <c:v>0.78001289315907563</c:v>
                </c:pt>
                <c:pt idx="2520">
                  <c:v>0.80310313430244984</c:v>
                </c:pt>
                <c:pt idx="2521">
                  <c:v>0.83488109319534176</c:v>
                </c:pt>
                <c:pt idx="2522">
                  <c:v>0.84879447672036246</c:v>
                </c:pt>
                <c:pt idx="2523">
                  <c:v>0.8555424128792205</c:v>
                </c:pt>
                <c:pt idx="2524">
                  <c:v>0.82488470044054873</c:v>
                </c:pt>
                <c:pt idx="2525">
                  <c:v>0.79586089584869957</c:v>
                </c:pt>
                <c:pt idx="2526">
                  <c:v>0.79941780740149937</c:v>
                </c:pt>
                <c:pt idx="2527">
                  <c:v>0.71183337753660647</c:v>
                </c:pt>
                <c:pt idx="2528">
                  <c:v>0.71358795709249601</c:v>
                </c:pt>
                <c:pt idx="2529">
                  <c:v>0.70968000056786695</c:v>
                </c:pt>
                <c:pt idx="2530">
                  <c:v>0.71349825993976745</c:v>
                </c:pt>
                <c:pt idx="2531">
                  <c:v>0.72398701907968155</c:v>
                </c:pt>
                <c:pt idx="2532">
                  <c:v>0.73917294062758332</c:v>
                </c:pt>
                <c:pt idx="2533">
                  <c:v>0.75481444627495475</c:v>
                </c:pt>
                <c:pt idx="2534">
                  <c:v>0.77390316192142927</c:v>
                </c:pt>
                <c:pt idx="2535">
                  <c:v>0.79611901715151534</c:v>
                </c:pt>
                <c:pt idx="2536">
                  <c:v>0.80481383323686062</c:v>
                </c:pt>
                <c:pt idx="2537">
                  <c:v>0.80756411571836129</c:v>
                </c:pt>
                <c:pt idx="2538">
                  <c:v>0.77246800747777422</c:v>
                </c:pt>
                <c:pt idx="2539">
                  <c:v>0.73568701243305801</c:v>
                </c:pt>
                <c:pt idx="2540">
                  <c:v>0.74047193608400308</c:v>
                </c:pt>
                <c:pt idx="2541">
                  <c:v>0.66947115462175877</c:v>
                </c:pt>
                <c:pt idx="2542">
                  <c:v>0.67743484211687877</c:v>
                </c:pt>
                <c:pt idx="2543">
                  <c:v>0.67674178641881877</c:v>
                </c:pt>
                <c:pt idx="2544">
                  <c:v>0.68565729621807125</c:v>
                </c:pt>
                <c:pt idx="2545">
                  <c:v>0.69844462555955866</c:v>
                </c:pt>
                <c:pt idx="2546">
                  <c:v>0.71694869645515569</c:v>
                </c:pt>
                <c:pt idx="2547">
                  <c:v>0.73771132875038958</c:v>
                </c:pt>
                <c:pt idx="2548">
                  <c:v>0.76044278128285014</c:v>
                </c:pt>
                <c:pt idx="2549">
                  <c:v>0.78683955631529268</c:v>
                </c:pt>
                <c:pt idx="2550">
                  <c:v>0.8005496693143459</c:v>
                </c:pt>
                <c:pt idx="2551">
                  <c:v>0.80502033027911313</c:v>
                </c:pt>
                <c:pt idx="2552">
                  <c:v>0.77315202893023571</c:v>
                </c:pt>
                <c:pt idx="2553">
                  <c:v>0.73824112272441889</c:v>
                </c:pt>
                <c:pt idx="2554">
                  <c:v>0.74218069910864259</c:v>
                </c:pt>
                <c:pt idx="2555">
                  <c:v>0.67540407276697645</c:v>
                </c:pt>
                <c:pt idx="2556">
                  <c:v>0.68311415608208004</c:v>
                </c:pt>
                <c:pt idx="2557">
                  <c:v>0.68251144284000553</c:v>
                </c:pt>
                <c:pt idx="2558">
                  <c:v>0.68963817201074551</c:v>
                </c:pt>
                <c:pt idx="2559">
                  <c:v>0.70181762568410222</c:v>
                </c:pt>
                <c:pt idx="2560">
                  <c:v>0.72776010722358919</c:v>
                </c:pt>
                <c:pt idx="2561">
                  <c:v>0.74729279151090666</c:v>
                </c:pt>
                <c:pt idx="2562">
                  <c:v>0.7644120416168978</c:v>
                </c:pt>
                <c:pt idx="2563">
                  <c:v>0.78170487829903235</c:v>
                </c:pt>
                <c:pt idx="2564">
                  <c:v>0.78496882217313624</c:v>
                </c:pt>
                <c:pt idx="2565">
                  <c:v>0.77946244948082144</c:v>
                </c:pt>
                <c:pt idx="2566">
                  <c:v>0.78581287883334328</c:v>
                </c:pt>
                <c:pt idx="2567">
                  <c:v>0.68343487180082851</c:v>
                </c:pt>
                <c:pt idx="2568">
                  <c:v>0.69368615934215216</c:v>
                </c:pt>
                <c:pt idx="2569">
                  <c:v>0.70357930357581899</c:v>
                </c:pt>
                <c:pt idx="2570">
                  <c:v>0.7219097878952726</c:v>
                </c:pt>
                <c:pt idx="2571">
                  <c:v>0.73245081659900668</c:v>
                </c:pt>
                <c:pt idx="2572">
                  <c:v>0.75195962466581368</c:v>
                </c:pt>
                <c:pt idx="2573">
                  <c:v>0.77209953931800479</c:v>
                </c:pt>
                <c:pt idx="2574">
                  <c:v>0.78745259440947979</c:v>
                </c:pt>
                <c:pt idx="2575">
                  <c:v>0.79829368912773724</c:v>
                </c:pt>
                <c:pt idx="2576">
                  <c:v>0.79025966357760014</c:v>
                </c:pt>
                <c:pt idx="2577">
                  <c:v>0.75487962190391567</c:v>
                </c:pt>
                <c:pt idx="2578">
                  <c:v>0.8125658612636717</c:v>
                </c:pt>
                <c:pt idx="2579">
                  <c:v>0.70473116988963391</c:v>
                </c:pt>
                <c:pt idx="2580">
                  <c:v>0.71237414166600543</c:v>
                </c:pt>
                <c:pt idx="2581">
                  <c:v>0.72173749192564318</c:v>
                </c:pt>
                <c:pt idx="2582">
                  <c:v>0.73774940164255509</c:v>
                </c:pt>
                <c:pt idx="2583">
                  <c:v>0.74676041632384937</c:v>
                </c:pt>
                <c:pt idx="2584">
                  <c:v>0.76402550496593125</c:v>
                </c:pt>
                <c:pt idx="2585">
                  <c:v>0.7845442126300044</c:v>
                </c:pt>
                <c:pt idx="2586">
                  <c:v>0.79883703447016419</c:v>
                </c:pt>
                <c:pt idx="2587">
                  <c:v>0.80750216660568552</c:v>
                </c:pt>
                <c:pt idx="2588">
                  <c:v>0.79670301659913578</c:v>
                </c:pt>
                <c:pt idx="2589">
                  <c:v>0.76042342218513881</c:v>
                </c:pt>
                <c:pt idx="2590">
                  <c:v>0.81113328803304474</c:v>
                </c:pt>
                <c:pt idx="2591">
                  <c:v>0.72178911618620623</c:v>
                </c:pt>
                <c:pt idx="2592">
                  <c:v>0.72504660702773971</c:v>
                </c:pt>
                <c:pt idx="2593">
                  <c:v>0.72143936182089097</c:v>
                </c:pt>
                <c:pt idx="2594">
                  <c:v>0.72719094975088083</c:v>
                </c:pt>
                <c:pt idx="2595">
                  <c:v>0.73887481052283133</c:v>
                </c:pt>
                <c:pt idx="2596">
                  <c:v>0.75632897301922564</c:v>
                </c:pt>
                <c:pt idx="2597">
                  <c:v>0.77430454054730768</c:v>
                </c:pt>
                <c:pt idx="2598">
                  <c:v>0.7956240695533664</c:v>
                </c:pt>
                <c:pt idx="2599">
                  <c:v>0.82364378227726232</c:v>
                </c:pt>
                <c:pt idx="2600">
                  <c:v>0.83560576875299675</c:v>
                </c:pt>
                <c:pt idx="2601">
                  <c:v>0.84049652213809622</c:v>
                </c:pt>
                <c:pt idx="2602">
                  <c:v>0.80681298272716784</c:v>
                </c:pt>
                <c:pt idx="2603">
                  <c:v>0.77319784546148551</c:v>
                </c:pt>
                <c:pt idx="2604">
                  <c:v>0.78149128292095227</c:v>
                </c:pt>
                <c:pt idx="2605">
                  <c:v>0.69654098095129324</c:v>
                </c:pt>
                <c:pt idx="2606">
                  <c:v>0.69929836176862137</c:v>
                </c:pt>
                <c:pt idx="2607">
                  <c:v>0.69516261319425776</c:v>
                </c:pt>
                <c:pt idx="2608">
                  <c:v>0.70260102383814782</c:v>
                </c:pt>
                <c:pt idx="2609">
                  <c:v>0.71240898804188546</c:v>
                </c:pt>
                <c:pt idx="2610">
                  <c:v>0.7268592638767627</c:v>
                </c:pt>
                <c:pt idx="2611">
                  <c:v>0.7420329246627807</c:v>
                </c:pt>
                <c:pt idx="2612">
                  <c:v>0.76254711520405472</c:v>
                </c:pt>
                <c:pt idx="2613">
                  <c:v>0.78631040764452065</c:v>
                </c:pt>
                <c:pt idx="2614">
                  <c:v>0.79879960688125595</c:v>
                </c:pt>
                <c:pt idx="2615">
                  <c:v>0.80280564950095479</c:v>
                </c:pt>
                <c:pt idx="2616">
                  <c:v>0.76407196680043821</c:v>
                </c:pt>
                <c:pt idx="2617">
                  <c:v>0.72958373422798184</c:v>
                </c:pt>
                <c:pt idx="2618">
                  <c:v>0.73405116867646369</c:v>
                </c:pt>
                <c:pt idx="2619">
                  <c:v>0.65998713265305475</c:v>
                </c:pt>
                <c:pt idx="2620">
                  <c:v>0.66895039489332819</c:v>
                </c:pt>
                <c:pt idx="2621">
                  <c:v>0.66970927152360626</c:v>
                </c:pt>
                <c:pt idx="2622">
                  <c:v>0.67928944367760913</c:v>
                </c:pt>
                <c:pt idx="2623">
                  <c:v>0.69491546204681154</c:v>
                </c:pt>
                <c:pt idx="2624">
                  <c:v>0.71583683894327732</c:v>
                </c:pt>
                <c:pt idx="2625">
                  <c:v>0.73650009453692722</c:v>
                </c:pt>
                <c:pt idx="2626">
                  <c:v>0.76146816815828533</c:v>
                </c:pt>
                <c:pt idx="2627">
                  <c:v>0.78845668627743282</c:v>
                </c:pt>
                <c:pt idx="2628">
                  <c:v>0.80527070794284439</c:v>
                </c:pt>
                <c:pt idx="2629">
                  <c:v>0.81283882454139911</c:v>
                </c:pt>
                <c:pt idx="2630">
                  <c:v>0.77656181134043056</c:v>
                </c:pt>
                <c:pt idx="2631">
                  <c:v>0.74274017703249562</c:v>
                </c:pt>
                <c:pt idx="2632">
                  <c:v>0.74209745498848467</c:v>
                </c:pt>
                <c:pt idx="2633">
                  <c:v>0.67541439761908917</c:v>
                </c:pt>
                <c:pt idx="2634">
                  <c:v>0.68152154764370743</c:v>
                </c:pt>
                <c:pt idx="2635">
                  <c:v>0.68225396684044692</c:v>
                </c:pt>
                <c:pt idx="2636">
                  <c:v>0.69175283078406291</c:v>
                </c:pt>
                <c:pt idx="2637">
                  <c:v>0.70548875591339777</c:v>
                </c:pt>
                <c:pt idx="2638">
                  <c:v>0.72770267523371279</c:v>
                </c:pt>
                <c:pt idx="2639">
                  <c:v>0.74812781392551531</c:v>
                </c:pt>
                <c:pt idx="2640">
                  <c:v>0.77163169445665136</c:v>
                </c:pt>
                <c:pt idx="2641">
                  <c:v>0.79924422082535584</c:v>
                </c:pt>
                <c:pt idx="2642">
                  <c:v>0.81289819244104666</c:v>
                </c:pt>
                <c:pt idx="2643">
                  <c:v>0.8198100356271929</c:v>
                </c:pt>
                <c:pt idx="2644">
                  <c:v>0.78628524081749607</c:v>
                </c:pt>
                <c:pt idx="2645">
                  <c:v>0.74791679976046355</c:v>
                </c:pt>
                <c:pt idx="2646">
                  <c:v>0.74062293704615023</c:v>
                </c:pt>
                <c:pt idx="2647">
                  <c:v>0.67156839020713599</c:v>
                </c:pt>
                <c:pt idx="2648">
                  <c:v>0.67937785022382358</c:v>
                </c:pt>
                <c:pt idx="2649">
                  <c:v>0.6814892824808555</c:v>
                </c:pt>
                <c:pt idx="2650">
                  <c:v>0.69038930500193918</c:v>
                </c:pt>
                <c:pt idx="2651">
                  <c:v>0.70597531456920537</c:v>
                </c:pt>
                <c:pt idx="2652">
                  <c:v>0.73416796856598776</c:v>
                </c:pt>
                <c:pt idx="2653">
                  <c:v>0.75542942027891302</c:v>
                </c:pt>
                <c:pt idx="2654">
                  <c:v>0.77945599644825092</c:v>
                </c:pt>
                <c:pt idx="2655">
                  <c:v>0.79623194522149721</c:v>
                </c:pt>
                <c:pt idx="2656">
                  <c:v>0.79665849067439998</c:v>
                </c:pt>
                <c:pt idx="2657">
                  <c:v>0.78932784567443559</c:v>
                </c:pt>
                <c:pt idx="2658">
                  <c:v>0.77210534704731815</c:v>
                </c:pt>
                <c:pt idx="2659">
                  <c:v>0.67150708639771728</c:v>
                </c:pt>
                <c:pt idx="2660">
                  <c:v>0.67912618195357832</c:v>
                </c:pt>
                <c:pt idx="2661">
                  <c:v>0.69266012716345993</c:v>
                </c:pt>
                <c:pt idx="2662">
                  <c:v>0.71245415926987821</c:v>
                </c:pt>
                <c:pt idx="2663">
                  <c:v>0.72879646425439404</c:v>
                </c:pt>
                <c:pt idx="2664">
                  <c:v>0.75198608209935236</c:v>
                </c:pt>
                <c:pt idx="2665">
                  <c:v>0.77340563311025201</c:v>
                </c:pt>
                <c:pt idx="2666">
                  <c:v>0.79026224479062812</c:v>
                </c:pt>
                <c:pt idx="2667">
                  <c:v>0.79725862270344638</c:v>
                </c:pt>
                <c:pt idx="2668">
                  <c:v>0.78259797800677444</c:v>
                </c:pt>
                <c:pt idx="2669">
                  <c:v>0.73584575703428945</c:v>
                </c:pt>
                <c:pt idx="2670">
                  <c:v>0.74551691694753497</c:v>
                </c:pt>
                <c:pt idx="2671">
                  <c:v>0.66895233080309935</c:v>
                </c:pt>
                <c:pt idx="2672">
                  <c:v>0.67687988131582499</c:v>
                </c:pt>
                <c:pt idx="2673">
                  <c:v>0.67838085669169801</c:v>
                </c:pt>
                <c:pt idx="2674">
                  <c:v>0.68705308716304681</c:v>
                </c:pt>
                <c:pt idx="2675">
                  <c:v>0.69862466516827249</c:v>
                </c:pt>
                <c:pt idx="2676">
                  <c:v>0.71784953980198229</c:v>
                </c:pt>
                <c:pt idx="2677">
                  <c:v>0.73634070463243861</c:v>
                </c:pt>
                <c:pt idx="2678">
                  <c:v>0.75487445947785947</c:v>
                </c:pt>
                <c:pt idx="2679">
                  <c:v>0.77445812272248293</c:v>
                </c:pt>
                <c:pt idx="2680">
                  <c:v>0.78382405419514889</c:v>
                </c:pt>
                <c:pt idx="2681">
                  <c:v>0.7865240030226005</c:v>
                </c:pt>
                <c:pt idx="2682">
                  <c:v>0.75061223146511602</c:v>
                </c:pt>
                <c:pt idx="2683">
                  <c:v>0.71018011059207231</c:v>
                </c:pt>
                <c:pt idx="2684">
                  <c:v>0.6975966970798092</c:v>
                </c:pt>
                <c:pt idx="2685">
                  <c:v>0.63414144660212357</c:v>
                </c:pt>
                <c:pt idx="2686">
                  <c:v>0.64234325099909084</c:v>
                </c:pt>
                <c:pt idx="2687">
                  <c:v>0.6474004926245065</c:v>
                </c:pt>
                <c:pt idx="2688">
                  <c:v>0.65676513349065835</c:v>
                </c:pt>
                <c:pt idx="2689">
                  <c:v>0.671684544793403</c:v>
                </c:pt>
                <c:pt idx="2690">
                  <c:v>0.68913160895396997</c:v>
                </c:pt>
                <c:pt idx="2691">
                  <c:v>0.70842294982315468</c:v>
                </c:pt>
                <c:pt idx="2692">
                  <c:v>0.7295450160325595</c:v>
                </c:pt>
                <c:pt idx="2693">
                  <c:v>0.75161374212004062</c:v>
                </c:pt>
                <c:pt idx="2694">
                  <c:v>0.76026596819042125</c:v>
                </c:pt>
                <c:pt idx="2695">
                  <c:v>0.76394677796857258</c:v>
                </c:pt>
                <c:pt idx="2696">
                  <c:v>0.72807372460651021</c:v>
                </c:pt>
                <c:pt idx="2697">
                  <c:v>0.68458222099184407</c:v>
                </c:pt>
                <c:pt idx="2698">
                  <c:v>0.67839569866660998</c:v>
                </c:pt>
                <c:pt idx="2699">
                  <c:v>0.62626810156298907</c:v>
                </c:pt>
                <c:pt idx="2700">
                  <c:v>0.64183217081951582</c:v>
                </c:pt>
                <c:pt idx="2701">
                  <c:v>0.64673905678604149</c:v>
                </c:pt>
                <c:pt idx="2702">
                  <c:v>0.65657154251354666</c:v>
                </c:pt>
                <c:pt idx="2703">
                  <c:v>0.67377597264946676</c:v>
                </c:pt>
                <c:pt idx="2704">
                  <c:v>0.69326993874136189</c:v>
                </c:pt>
                <c:pt idx="2705">
                  <c:v>0.71289554669769295</c:v>
                </c:pt>
                <c:pt idx="2706">
                  <c:v>0.73658656517337051</c:v>
                </c:pt>
                <c:pt idx="2707">
                  <c:v>0.76319370906760786</c:v>
                </c:pt>
                <c:pt idx="2708">
                  <c:v>0.77314944771720751</c:v>
                </c:pt>
                <c:pt idx="2709">
                  <c:v>0.78097826683160632</c:v>
                </c:pt>
                <c:pt idx="2710">
                  <c:v>0.74827494306812026</c:v>
                </c:pt>
                <c:pt idx="2711">
                  <c:v>0.71195921167172915</c:v>
                </c:pt>
                <c:pt idx="2712">
                  <c:v>0.72651918906030288</c:v>
                </c:pt>
                <c:pt idx="2713">
                  <c:v>0.66495919424854122</c:v>
                </c:pt>
                <c:pt idx="2714">
                  <c:v>0.67563186481671134</c:v>
                </c:pt>
                <c:pt idx="2715">
                  <c:v>0.68189905004907536</c:v>
                </c:pt>
                <c:pt idx="2716">
                  <c:v>0.69524263079813053</c:v>
                </c:pt>
                <c:pt idx="2717">
                  <c:v>0.71091640160835401</c:v>
                </c:pt>
                <c:pt idx="2718">
                  <c:v>0.73668271535866925</c:v>
                </c:pt>
                <c:pt idx="2719">
                  <c:v>0.75874369780706596</c:v>
                </c:pt>
                <c:pt idx="2720">
                  <c:v>0.79028870222416669</c:v>
                </c:pt>
                <c:pt idx="2721">
                  <c:v>0.81947641384330372</c:v>
                </c:pt>
                <c:pt idx="2722">
                  <c:v>0.83656597999947091</c:v>
                </c:pt>
                <c:pt idx="2723">
                  <c:v>0.84573896579828223</c:v>
                </c:pt>
                <c:pt idx="2724">
                  <c:v>0.81246842047185874</c:v>
                </c:pt>
                <c:pt idx="2725">
                  <c:v>0.78163583085052923</c:v>
                </c:pt>
                <c:pt idx="2726">
                  <c:v>0.79411083341560962</c:v>
                </c:pt>
                <c:pt idx="2727">
                  <c:v>0.71549289230727542</c:v>
                </c:pt>
                <c:pt idx="2728">
                  <c:v>0.72149743911402464</c:v>
                </c:pt>
                <c:pt idx="2729">
                  <c:v>0.7250375727821412</c:v>
                </c:pt>
                <c:pt idx="2730">
                  <c:v>0.7320700876773536</c:v>
                </c:pt>
                <c:pt idx="2731">
                  <c:v>0.74737151850826544</c:v>
                </c:pt>
                <c:pt idx="2732">
                  <c:v>0.76688355309135747</c:v>
                </c:pt>
                <c:pt idx="2733">
                  <c:v>0.78670855975411369</c:v>
                </c:pt>
                <c:pt idx="2734">
                  <c:v>0.81250907457705213</c:v>
                </c:pt>
                <c:pt idx="2735">
                  <c:v>0.84378498753596765</c:v>
                </c:pt>
                <c:pt idx="2736">
                  <c:v>0.85831334506494672</c:v>
                </c:pt>
                <c:pt idx="2737">
                  <c:v>0.86592598758823724</c:v>
                </c:pt>
                <c:pt idx="2738">
                  <c:v>0.83360597395943248</c:v>
                </c:pt>
                <c:pt idx="2739">
                  <c:v>0.80269207612771598</c:v>
                </c:pt>
                <c:pt idx="2740">
                  <c:v>0.79577055339271419</c:v>
                </c:pt>
                <c:pt idx="2741">
                  <c:v>0.70510738168848763</c:v>
                </c:pt>
                <c:pt idx="2742">
                  <c:v>0.70765181243099295</c:v>
                </c:pt>
                <c:pt idx="2743">
                  <c:v>0.71138231055993617</c:v>
                </c:pt>
                <c:pt idx="2744">
                  <c:v>0.72113155216728331</c:v>
                </c:pt>
                <c:pt idx="2745">
                  <c:v>0.73247404751626011</c:v>
                </c:pt>
                <c:pt idx="2746">
                  <c:v>0.75922251282378905</c:v>
                </c:pt>
                <c:pt idx="2747">
                  <c:v>0.77732972221630703</c:v>
                </c:pt>
                <c:pt idx="2748">
                  <c:v>0.79399919595214186</c:v>
                </c:pt>
                <c:pt idx="2749">
                  <c:v>0.80396267824082601</c:v>
                </c:pt>
                <c:pt idx="2750">
                  <c:v>0.78648980194997742</c:v>
                </c:pt>
                <c:pt idx="2751">
                  <c:v>0.75673874058744539</c:v>
                </c:pt>
                <c:pt idx="2752">
                  <c:v>0.6744948404778085</c:v>
                </c:pt>
                <c:pt idx="2753">
                  <c:v>0.59012208492319929</c:v>
                </c:pt>
                <c:pt idx="2754">
                  <c:v>0.59949576003494964</c:v>
                </c:pt>
                <c:pt idx="2755">
                  <c:v>0.61430740569376885</c:v>
                </c:pt>
                <c:pt idx="2756">
                  <c:v>0.6399730521359861</c:v>
                </c:pt>
                <c:pt idx="2757">
                  <c:v>0.65462917970985879</c:v>
                </c:pt>
                <c:pt idx="2758">
                  <c:v>0.67498398034664409</c:v>
                </c:pt>
                <c:pt idx="2759">
                  <c:v>0.69596407983950026</c:v>
                </c:pt>
                <c:pt idx="2760">
                  <c:v>0.71145006740192529</c:v>
                </c:pt>
                <c:pt idx="2761">
                  <c:v>0.71017817468230116</c:v>
                </c:pt>
                <c:pt idx="2762">
                  <c:v>0.67393600785721242</c:v>
                </c:pt>
                <c:pt idx="2763">
                  <c:v>0.62058427047498843</c:v>
                </c:pt>
                <c:pt idx="2764">
                  <c:v>0.58058966521021727</c:v>
                </c:pt>
                <c:pt idx="2765">
                  <c:v>0.55357275374776005</c:v>
                </c:pt>
                <c:pt idx="2766">
                  <c:v>0.56974921579521698</c:v>
                </c:pt>
                <c:pt idx="2767">
                  <c:v>0.58297922317103312</c:v>
                </c:pt>
                <c:pt idx="2768">
                  <c:v>0.59943122970924578</c:v>
                </c:pt>
                <c:pt idx="2769">
                  <c:v>0.62050554347762965</c:v>
                </c:pt>
                <c:pt idx="2770">
                  <c:v>0.64336412075172678</c:v>
                </c:pt>
                <c:pt idx="2771">
                  <c:v>0.66722678989377682</c:v>
                </c:pt>
                <c:pt idx="2772">
                  <c:v>0.69352806004417755</c:v>
                </c:pt>
                <c:pt idx="2773">
                  <c:v>0.71676220381387146</c:v>
                </c:pt>
                <c:pt idx="2774">
                  <c:v>0.7248936701558214</c:v>
                </c:pt>
                <c:pt idx="2775">
                  <c:v>0.72553832810960361</c:v>
                </c:pt>
                <c:pt idx="2776">
                  <c:v>0.68733250347334485</c:v>
                </c:pt>
                <c:pt idx="2777">
                  <c:v>0.64399974445991026</c:v>
                </c:pt>
                <c:pt idx="2778">
                  <c:v>0.57811557252272927</c:v>
                </c:pt>
                <c:pt idx="2779">
                  <c:v>0.55644951566764045</c:v>
                </c:pt>
                <c:pt idx="2780">
                  <c:v>0.57627129581411141</c:v>
                </c:pt>
                <c:pt idx="2781">
                  <c:v>0.58883986735146254</c:v>
                </c:pt>
                <c:pt idx="2782">
                  <c:v>0.6044497531392391</c:v>
                </c:pt>
                <c:pt idx="2783">
                  <c:v>0.62354427651502697</c:v>
                </c:pt>
                <c:pt idx="2784">
                  <c:v>0.64606536018569261</c:v>
                </c:pt>
                <c:pt idx="2785">
                  <c:v>0.66981252004473246</c:v>
                </c:pt>
                <c:pt idx="2786">
                  <c:v>0.69786578853799452</c:v>
                </c:pt>
                <c:pt idx="2787">
                  <c:v>0.72643723554665895</c:v>
                </c:pt>
                <c:pt idx="2788">
                  <c:v>0.73919746215135085</c:v>
                </c:pt>
                <c:pt idx="2789">
                  <c:v>0.74282729297219596</c:v>
                </c:pt>
                <c:pt idx="2790">
                  <c:v>0.70772989412509468</c:v>
                </c:pt>
                <c:pt idx="2791">
                  <c:v>0.66735326933215633</c:v>
                </c:pt>
                <c:pt idx="2792">
                  <c:v>0.6144571160494019</c:v>
                </c:pt>
                <c:pt idx="2793">
                  <c:v>0.58605473849408163</c:v>
                </c:pt>
                <c:pt idx="2794">
                  <c:v>0.60763497001598421</c:v>
                </c:pt>
                <c:pt idx="2795">
                  <c:v>0.61728999734780365</c:v>
                </c:pt>
                <c:pt idx="2796">
                  <c:v>0.63135631774474266</c:v>
                </c:pt>
                <c:pt idx="2797">
                  <c:v>0.65084899323012357</c:v>
                </c:pt>
                <c:pt idx="2798">
                  <c:v>0.67674888475464601</c:v>
                </c:pt>
                <c:pt idx="2799">
                  <c:v>0.70160467560927919</c:v>
                </c:pt>
                <c:pt idx="2800">
                  <c:v>0.73168548693615831</c:v>
                </c:pt>
                <c:pt idx="2801">
                  <c:v>0.76123392307598003</c:v>
                </c:pt>
                <c:pt idx="2802">
                  <c:v>0.77309653285013036</c:v>
                </c:pt>
                <c:pt idx="2803">
                  <c:v>0.78215271875941761</c:v>
                </c:pt>
                <c:pt idx="2804">
                  <c:v>0.74614157050034891</c:v>
                </c:pt>
                <c:pt idx="2805">
                  <c:v>0.70566879552211159</c:v>
                </c:pt>
                <c:pt idx="2806">
                  <c:v>0.6720220383968345</c:v>
                </c:pt>
                <c:pt idx="2807">
                  <c:v>0.62921520153788679</c:v>
                </c:pt>
                <c:pt idx="2808">
                  <c:v>0.64719980331156735</c:v>
                </c:pt>
                <c:pt idx="2809">
                  <c:v>0.65378254183662343</c:v>
                </c:pt>
                <c:pt idx="2810">
                  <c:v>0.66728551249016721</c:v>
                </c:pt>
                <c:pt idx="2811">
                  <c:v>0.68712729703760644</c:v>
                </c:pt>
                <c:pt idx="2812">
                  <c:v>0.71216441810746756</c:v>
                </c:pt>
                <c:pt idx="2813">
                  <c:v>0.73766422161262579</c:v>
                </c:pt>
                <c:pt idx="2814">
                  <c:v>0.76435783614330632</c:v>
                </c:pt>
                <c:pt idx="2815">
                  <c:v>0.79489423156965511</c:v>
                </c:pt>
                <c:pt idx="2816">
                  <c:v>0.80527199854935838</c:v>
                </c:pt>
                <c:pt idx="2817">
                  <c:v>0.80730341320251753</c:v>
                </c:pt>
                <c:pt idx="2818">
                  <c:v>0.77136970133429361</c:v>
                </c:pt>
                <c:pt idx="2819">
                  <c:v>0.72790723636619414</c:v>
                </c:pt>
                <c:pt idx="2820">
                  <c:v>0.69945517046008188</c:v>
                </c:pt>
                <c:pt idx="2821">
                  <c:v>0.64819615154043575</c:v>
                </c:pt>
                <c:pt idx="2822">
                  <c:v>0.66324139697830298</c:v>
                </c:pt>
                <c:pt idx="2823">
                  <c:v>0.670843714649481</c:v>
                </c:pt>
                <c:pt idx="2824">
                  <c:v>0.68259984938621987</c:v>
                </c:pt>
                <c:pt idx="2825">
                  <c:v>0.70079159350540987</c:v>
                </c:pt>
                <c:pt idx="2826">
                  <c:v>0.72451487714393947</c:v>
                </c:pt>
                <c:pt idx="2827">
                  <c:v>0.74775095682340453</c:v>
                </c:pt>
                <c:pt idx="2828">
                  <c:v>0.77985543916435818</c:v>
                </c:pt>
                <c:pt idx="2829">
                  <c:v>0.81443078767651478</c:v>
                </c:pt>
                <c:pt idx="2830">
                  <c:v>0.83102992335733228</c:v>
                </c:pt>
                <c:pt idx="2831">
                  <c:v>0.83779076558133125</c:v>
                </c:pt>
                <c:pt idx="2832">
                  <c:v>0.8018718956880192</c:v>
                </c:pt>
                <c:pt idx="2833">
                  <c:v>0.75952322414156914</c:v>
                </c:pt>
                <c:pt idx="2834">
                  <c:v>0.74757220782120459</c:v>
                </c:pt>
                <c:pt idx="2835">
                  <c:v>0.68452220778893957</c:v>
                </c:pt>
                <c:pt idx="2836">
                  <c:v>0.69097007793327447</c:v>
                </c:pt>
                <c:pt idx="2837">
                  <c:v>0.69266593489277328</c:v>
                </c:pt>
                <c:pt idx="2838">
                  <c:v>0.70364641511455117</c:v>
                </c:pt>
                <c:pt idx="2839">
                  <c:v>0.72255121933276945</c:v>
                </c:pt>
                <c:pt idx="2840">
                  <c:v>0.75398523158965947</c:v>
                </c:pt>
                <c:pt idx="2841">
                  <c:v>0.77949277873390221</c:v>
                </c:pt>
                <c:pt idx="2842">
                  <c:v>0.80235974495034079</c:v>
                </c:pt>
                <c:pt idx="2843">
                  <c:v>0.82849259095065442</c:v>
                </c:pt>
                <c:pt idx="2844">
                  <c:v>0.83188043305010984</c:v>
                </c:pt>
                <c:pt idx="2845">
                  <c:v>0.82707744090796753</c:v>
                </c:pt>
                <c:pt idx="2846">
                  <c:v>0.79563374910222184</c:v>
                </c:pt>
                <c:pt idx="2847">
                  <c:v>0.69127078925105467</c:v>
                </c:pt>
                <c:pt idx="2848">
                  <c:v>0.69673586253491904</c:v>
                </c:pt>
                <c:pt idx="2849">
                  <c:v>0.71215086673906969</c:v>
                </c:pt>
                <c:pt idx="2850">
                  <c:v>0.73017225079840153</c:v>
                </c:pt>
                <c:pt idx="2851">
                  <c:v>0.74487935732958033</c:v>
                </c:pt>
                <c:pt idx="2852">
                  <c:v>0.7648631085935681</c:v>
                </c:pt>
                <c:pt idx="2853">
                  <c:v>0.78730804647990305</c:v>
                </c:pt>
                <c:pt idx="2854">
                  <c:v>0.80706981342346928</c:v>
                </c:pt>
                <c:pt idx="2855">
                  <c:v>0.82386899311396899</c:v>
                </c:pt>
                <c:pt idx="2856">
                  <c:v>0.81088291036931348</c:v>
                </c:pt>
                <c:pt idx="2857">
                  <c:v>0.76186244844833617</c:v>
                </c:pt>
                <c:pt idx="2858">
                  <c:v>0.77132582071281497</c:v>
                </c:pt>
                <c:pt idx="2859">
                  <c:v>0.69741923868412348</c:v>
                </c:pt>
                <c:pt idx="2860">
                  <c:v>0.70728269896796658</c:v>
                </c:pt>
                <c:pt idx="2861">
                  <c:v>0.70679678561541603</c:v>
                </c:pt>
                <c:pt idx="2862">
                  <c:v>0.71604075477250151</c:v>
                </c:pt>
                <c:pt idx="2863">
                  <c:v>0.73355880229134296</c:v>
                </c:pt>
                <c:pt idx="2864">
                  <c:v>0.75751439510240648</c:v>
                </c:pt>
                <c:pt idx="2865">
                  <c:v>0.78101956624005664</c:v>
                </c:pt>
                <c:pt idx="2866">
                  <c:v>0.8049512828306099</c:v>
                </c:pt>
                <c:pt idx="2867">
                  <c:v>0.83424482418390111</c:v>
                </c:pt>
                <c:pt idx="2868">
                  <c:v>0.84020742627894274</c:v>
                </c:pt>
                <c:pt idx="2869">
                  <c:v>0.84051975305534976</c:v>
                </c:pt>
                <c:pt idx="2870">
                  <c:v>0.79553953482669415</c:v>
                </c:pt>
                <c:pt idx="2871">
                  <c:v>0.74734635168124097</c:v>
                </c:pt>
                <c:pt idx="2872">
                  <c:v>0.72397992074385409</c:v>
                </c:pt>
                <c:pt idx="2873">
                  <c:v>0.65657154251354666</c:v>
                </c:pt>
                <c:pt idx="2874">
                  <c:v>0.66671183789465949</c:v>
                </c:pt>
                <c:pt idx="2875">
                  <c:v>0.67539374791486384</c:v>
                </c:pt>
                <c:pt idx="2876">
                  <c:v>0.68509910890073233</c:v>
                </c:pt>
                <c:pt idx="2877">
                  <c:v>0.70138333659211483</c:v>
                </c:pt>
                <c:pt idx="2878">
                  <c:v>0.72284676822449334</c:v>
                </c:pt>
                <c:pt idx="2879">
                  <c:v>0.74587118843564937</c:v>
                </c:pt>
                <c:pt idx="2880">
                  <c:v>0.77068955170137443</c:v>
                </c:pt>
                <c:pt idx="2881">
                  <c:v>0.7990015868007091</c:v>
                </c:pt>
                <c:pt idx="2882">
                  <c:v>0.80768994985348408</c:v>
                </c:pt>
                <c:pt idx="2883">
                  <c:v>0.80179058747763221</c:v>
                </c:pt>
                <c:pt idx="2884">
                  <c:v>0.76240966561030532</c:v>
                </c:pt>
                <c:pt idx="2885">
                  <c:v>0.71815928536536111</c:v>
                </c:pt>
                <c:pt idx="2886">
                  <c:v>0.66945437673707575</c:v>
                </c:pt>
                <c:pt idx="2887">
                  <c:v>0.61878129317482111</c:v>
                </c:pt>
                <c:pt idx="2888">
                  <c:v>0.62763808037768321</c:v>
                </c:pt>
                <c:pt idx="2889">
                  <c:v>0.63760543448590956</c:v>
                </c:pt>
                <c:pt idx="2890">
                  <c:v>0.649684866154425</c:v>
                </c:pt>
                <c:pt idx="2891">
                  <c:v>0.66814053930574413</c:v>
                </c:pt>
                <c:pt idx="2892">
                  <c:v>0.68837079641392085</c:v>
                </c:pt>
                <c:pt idx="2893">
                  <c:v>0.70925732693450627</c:v>
                </c:pt>
                <c:pt idx="2894">
                  <c:v>0.73624068262759745</c:v>
                </c:pt>
                <c:pt idx="2895">
                  <c:v>0.7602285406015129</c:v>
                </c:pt>
                <c:pt idx="2896">
                  <c:v>0.77102769060806287</c:v>
                </c:pt>
                <c:pt idx="2897">
                  <c:v>0.77301070751694423</c:v>
                </c:pt>
                <c:pt idx="2898">
                  <c:v>0.73452998369318678</c:v>
                </c:pt>
                <c:pt idx="2899">
                  <c:v>0.69109010433908369</c:v>
                </c:pt>
                <c:pt idx="2900">
                  <c:v>0.65485503584982252</c:v>
                </c:pt>
                <c:pt idx="2901">
                  <c:v>0.62698567878481659</c:v>
                </c:pt>
                <c:pt idx="2902">
                  <c:v>0.64394424837980491</c:v>
                </c:pt>
                <c:pt idx="2903">
                  <c:v>0.650427610203277</c:v>
                </c:pt>
                <c:pt idx="2904">
                  <c:v>0.66652147343383306</c:v>
                </c:pt>
                <c:pt idx="2905">
                  <c:v>0.68726345602484173</c:v>
                </c:pt>
                <c:pt idx="2906">
                  <c:v>0.71183531344637763</c:v>
                </c:pt>
                <c:pt idx="2907">
                  <c:v>0.74177415805670799</c:v>
                </c:pt>
                <c:pt idx="2908">
                  <c:v>0.77105285743508745</c:v>
                </c:pt>
                <c:pt idx="2909">
                  <c:v>0.80191448570298385</c:v>
                </c:pt>
                <c:pt idx="2910">
                  <c:v>0.81970743240932364</c:v>
                </c:pt>
                <c:pt idx="2911">
                  <c:v>0.83107703049509618</c:v>
                </c:pt>
                <c:pt idx="2912">
                  <c:v>0.79999922563609172</c:v>
                </c:pt>
                <c:pt idx="2913">
                  <c:v>0.76339956080660343</c:v>
                </c:pt>
                <c:pt idx="2914">
                  <c:v>0.72481300724869158</c:v>
                </c:pt>
                <c:pt idx="2915">
                  <c:v>0.66277355211694977</c:v>
                </c:pt>
                <c:pt idx="2916">
                  <c:v>0.66923884544922463</c:v>
                </c:pt>
                <c:pt idx="2917">
                  <c:v>0.67600807661556517</c:v>
                </c:pt>
                <c:pt idx="2918">
                  <c:v>0.68678851282766074</c:v>
                </c:pt>
                <c:pt idx="2919">
                  <c:v>0.7006922168038261</c:v>
                </c:pt>
                <c:pt idx="2920">
                  <c:v>0.7231978131963227</c:v>
                </c:pt>
                <c:pt idx="2921">
                  <c:v>0.74517361561479012</c:v>
                </c:pt>
                <c:pt idx="2922">
                  <c:v>0.77000165842937074</c:v>
                </c:pt>
                <c:pt idx="2923">
                  <c:v>0.79497102265724273</c:v>
                </c:pt>
                <c:pt idx="2924">
                  <c:v>0.80485126082576874</c:v>
                </c:pt>
                <c:pt idx="2925">
                  <c:v>0.79983467330554658</c:v>
                </c:pt>
                <c:pt idx="2926">
                  <c:v>0.75770734077626112</c:v>
                </c:pt>
                <c:pt idx="2927">
                  <c:v>0.71096867117217399</c:v>
                </c:pt>
                <c:pt idx="2928">
                  <c:v>0.65281200573803677</c:v>
                </c:pt>
                <c:pt idx="2929">
                  <c:v>0.61067305775012448</c:v>
                </c:pt>
                <c:pt idx="2930">
                  <c:v>0.62426766146616786</c:v>
                </c:pt>
                <c:pt idx="2931">
                  <c:v>0.62950752391332554</c:v>
                </c:pt>
                <c:pt idx="2932">
                  <c:v>0.64320924797003731</c:v>
                </c:pt>
                <c:pt idx="2933">
                  <c:v>0.66209340248403037</c:v>
                </c:pt>
                <c:pt idx="2934">
                  <c:v>0.69460765239320399</c:v>
                </c:pt>
                <c:pt idx="2935">
                  <c:v>0.71691965780858891</c:v>
                </c:pt>
                <c:pt idx="2936">
                  <c:v>0.74072295905099117</c:v>
                </c:pt>
                <c:pt idx="2937">
                  <c:v>0.75285466028332693</c:v>
                </c:pt>
                <c:pt idx="2938">
                  <c:v>0.75405750555444773</c:v>
                </c:pt>
                <c:pt idx="2939">
                  <c:v>0.73495523853957556</c:v>
                </c:pt>
                <c:pt idx="2940">
                  <c:v>0.67219949679252011</c:v>
                </c:pt>
                <c:pt idx="2941">
                  <c:v>0.60866229280119055</c:v>
                </c:pt>
                <c:pt idx="2942">
                  <c:v>0.62451094079407155</c:v>
                </c:pt>
                <c:pt idx="2943">
                  <c:v>0.64294983606070766</c:v>
                </c:pt>
                <c:pt idx="2944">
                  <c:v>0.66918270406586244</c:v>
                </c:pt>
                <c:pt idx="2945">
                  <c:v>0.6891690365428782</c:v>
                </c:pt>
                <c:pt idx="2946">
                  <c:v>0.71363441892700274</c:v>
                </c:pt>
                <c:pt idx="2947">
                  <c:v>0.74079845953206491</c:v>
                </c:pt>
                <c:pt idx="2948">
                  <c:v>0.76105710998355125</c:v>
                </c:pt>
                <c:pt idx="2949">
                  <c:v>0.77171687448658077</c:v>
                </c:pt>
                <c:pt idx="2950">
                  <c:v>0.76176629826303721</c:v>
                </c:pt>
                <c:pt idx="2951">
                  <c:v>0.7105201854085319</c:v>
                </c:pt>
                <c:pt idx="2952">
                  <c:v>0.70742595629102922</c:v>
                </c:pt>
                <c:pt idx="2953">
                  <c:v>0.65519382005976812</c:v>
                </c:pt>
                <c:pt idx="2954">
                  <c:v>0.66551544565610898</c:v>
                </c:pt>
                <c:pt idx="2955">
                  <c:v>0.67112248565652188</c:v>
                </c:pt>
                <c:pt idx="2956">
                  <c:v>0.68357812912389115</c:v>
                </c:pt>
                <c:pt idx="2957">
                  <c:v>0.70122072017134107</c:v>
                </c:pt>
                <c:pt idx="2958">
                  <c:v>0.72284612292123629</c:v>
                </c:pt>
                <c:pt idx="2959">
                  <c:v>0.74409531387227779</c:v>
                </c:pt>
                <c:pt idx="2960">
                  <c:v>0.76840775938448402</c:v>
                </c:pt>
                <c:pt idx="2961">
                  <c:v>0.79461610586587117</c:v>
                </c:pt>
                <c:pt idx="2962">
                  <c:v>0.80727566516246496</c:v>
                </c:pt>
                <c:pt idx="2963">
                  <c:v>0.81033569320734433</c:v>
                </c:pt>
                <c:pt idx="2964">
                  <c:v>0.77423033067274816</c:v>
                </c:pt>
                <c:pt idx="2965">
                  <c:v>0.73175066256511934</c:v>
                </c:pt>
                <c:pt idx="2966">
                  <c:v>0.69496579570086081</c:v>
                </c:pt>
                <c:pt idx="2967">
                  <c:v>0.640119535975334</c:v>
                </c:pt>
                <c:pt idx="2968">
                  <c:v>0.65164271623628178</c:v>
                </c:pt>
                <c:pt idx="2969">
                  <c:v>0.65608562916099611</c:v>
                </c:pt>
                <c:pt idx="2970">
                  <c:v>0.66844254123003854</c:v>
                </c:pt>
                <c:pt idx="2971">
                  <c:v>0.68790037033953932</c:v>
                </c:pt>
                <c:pt idx="2972">
                  <c:v>0.71117710412419766</c:v>
                </c:pt>
                <c:pt idx="2973">
                  <c:v>0.73471195921167176</c:v>
                </c:pt>
                <c:pt idx="2974">
                  <c:v>0.7639306453871465</c:v>
                </c:pt>
                <c:pt idx="2975">
                  <c:v>0.79418246207714094</c:v>
                </c:pt>
                <c:pt idx="2976">
                  <c:v>0.80625350480331481</c:v>
                </c:pt>
                <c:pt idx="2977">
                  <c:v>0.8108932352214262</c:v>
                </c:pt>
                <c:pt idx="2978">
                  <c:v>0.77166073310321825</c:v>
                </c:pt>
                <c:pt idx="2979">
                  <c:v>0.72793175788996156</c:v>
                </c:pt>
                <c:pt idx="2980">
                  <c:v>0.67748130395138551</c:v>
                </c:pt>
                <c:pt idx="2981">
                  <c:v>0.62834468744414096</c:v>
                </c:pt>
                <c:pt idx="2982">
                  <c:v>0.63860759044409132</c:v>
                </c:pt>
                <c:pt idx="2983">
                  <c:v>0.64112362784328691</c:v>
                </c:pt>
                <c:pt idx="2984">
                  <c:v>0.6447302277468786</c:v>
                </c:pt>
                <c:pt idx="2985">
                  <c:v>0.65684837761081638</c:v>
                </c:pt>
                <c:pt idx="2986">
                  <c:v>0.6729686982749109</c:v>
                </c:pt>
                <c:pt idx="2987">
                  <c:v>0.69276853811064243</c:v>
                </c:pt>
                <c:pt idx="2988">
                  <c:v>0.70879980692526556</c:v>
                </c:pt>
                <c:pt idx="2989">
                  <c:v>0.72565964512192682</c:v>
                </c:pt>
                <c:pt idx="2990">
                  <c:v>0.73020838778079578</c:v>
                </c:pt>
                <c:pt idx="2991">
                  <c:v>0.73198426234416747</c:v>
                </c:pt>
                <c:pt idx="2992">
                  <c:v>0.69405785401820674</c:v>
                </c:pt>
                <c:pt idx="2993">
                  <c:v>0.65421554032209672</c:v>
                </c:pt>
                <c:pt idx="2994">
                  <c:v>0.62041391041513005</c:v>
                </c:pt>
                <c:pt idx="2995">
                  <c:v>0.58650386956098088</c:v>
                </c:pt>
                <c:pt idx="2996">
                  <c:v>0.60626499120129018</c:v>
                </c:pt>
                <c:pt idx="2997">
                  <c:v>0.61450486849042285</c:v>
                </c:pt>
                <c:pt idx="2998">
                  <c:v>0.63281341249913692</c:v>
                </c:pt>
                <c:pt idx="2999">
                  <c:v>0.65661735904479634</c:v>
                </c:pt>
                <c:pt idx="3000">
                  <c:v>0.68289475297468671</c:v>
                </c:pt>
                <c:pt idx="3001">
                  <c:v>0.7109215640344102</c:v>
                </c:pt>
                <c:pt idx="3002">
                  <c:v>0.74042611955275328</c:v>
                </c:pt>
                <c:pt idx="3003">
                  <c:v>0.77141938968508561</c:v>
                </c:pt>
                <c:pt idx="3004">
                  <c:v>0.78737386741212112</c:v>
                </c:pt>
                <c:pt idx="3005">
                  <c:v>0.79700179200714494</c:v>
                </c:pt>
                <c:pt idx="3006">
                  <c:v>0.7597736018053004</c:v>
                </c:pt>
                <c:pt idx="3007">
                  <c:v>0.71634017548376772</c:v>
                </c:pt>
                <c:pt idx="3008">
                  <c:v>0.6810395061106993</c:v>
                </c:pt>
                <c:pt idx="3009">
                  <c:v>0.64151661752682365</c:v>
                </c:pt>
                <c:pt idx="3010">
                  <c:v>0.65513574276663444</c:v>
                </c:pt>
                <c:pt idx="3011">
                  <c:v>0.66177913979785241</c:v>
                </c:pt>
                <c:pt idx="3012">
                  <c:v>0.67756519337480059</c:v>
                </c:pt>
                <c:pt idx="3013">
                  <c:v>0.69663971234962008</c:v>
                </c:pt>
                <c:pt idx="3014">
                  <c:v>0.72394894618751615</c:v>
                </c:pt>
                <c:pt idx="3015">
                  <c:v>0.7507522622718934</c:v>
                </c:pt>
                <c:pt idx="3016">
                  <c:v>0.78016453942447994</c:v>
                </c:pt>
                <c:pt idx="3017">
                  <c:v>0.81428107732088173</c:v>
                </c:pt>
                <c:pt idx="3018">
                  <c:v>0.83301681208575562</c:v>
                </c:pt>
                <c:pt idx="3019">
                  <c:v>0.84475100651175528</c:v>
                </c:pt>
                <c:pt idx="3020">
                  <c:v>0.81106746710082667</c:v>
                </c:pt>
                <c:pt idx="3021">
                  <c:v>0.76851036260235328</c:v>
                </c:pt>
                <c:pt idx="3022">
                  <c:v>0.73448094064565184</c:v>
                </c:pt>
                <c:pt idx="3023">
                  <c:v>0.677026365155173</c:v>
                </c:pt>
                <c:pt idx="3024">
                  <c:v>0.6869330607572377</c:v>
                </c:pt>
                <c:pt idx="3025">
                  <c:v>0.69019313281179939</c:v>
                </c:pt>
                <c:pt idx="3026">
                  <c:v>0.70377289455293068</c:v>
                </c:pt>
                <c:pt idx="3027">
                  <c:v>0.72257638615979392</c:v>
                </c:pt>
                <c:pt idx="3028">
                  <c:v>0.75730467154386871</c:v>
                </c:pt>
                <c:pt idx="3029">
                  <c:v>0.78204172659920679</c:v>
                </c:pt>
                <c:pt idx="3030">
                  <c:v>0.80642321955991614</c:v>
                </c:pt>
                <c:pt idx="3031">
                  <c:v>0.83000776299818224</c:v>
                </c:pt>
                <c:pt idx="3032">
                  <c:v>0.83279547306859125</c:v>
                </c:pt>
                <c:pt idx="3033">
                  <c:v>0.8302581406619135</c:v>
                </c:pt>
                <c:pt idx="3034">
                  <c:v>0.76382933277579135</c:v>
                </c:pt>
                <c:pt idx="3035">
                  <c:v>0.66426033082116798</c:v>
                </c:pt>
                <c:pt idx="3036">
                  <c:v>0.66603491477802546</c:v>
                </c:pt>
                <c:pt idx="3037">
                  <c:v>0.68046970333473356</c:v>
                </c:pt>
                <c:pt idx="3038">
                  <c:v>0.70354703841296695</c:v>
                </c:pt>
                <c:pt idx="3039">
                  <c:v>0.71339630202515525</c:v>
                </c:pt>
                <c:pt idx="3040">
                  <c:v>0.73197393749205486</c:v>
                </c:pt>
                <c:pt idx="3041">
                  <c:v>0.75141305280710147</c:v>
                </c:pt>
                <c:pt idx="3042">
                  <c:v>0.76626664317762816</c:v>
                </c:pt>
                <c:pt idx="3043">
                  <c:v>0.77044433646369948</c:v>
                </c:pt>
                <c:pt idx="3044">
                  <c:v>0.74548465178468304</c:v>
                </c:pt>
                <c:pt idx="3045">
                  <c:v>0.68878766231796806</c:v>
                </c:pt>
                <c:pt idx="3046">
                  <c:v>0.64439725126624636</c:v>
                </c:pt>
                <c:pt idx="3047">
                  <c:v>0.58138080700334727</c:v>
                </c:pt>
                <c:pt idx="3048">
                  <c:v>0.59540711859834983</c:v>
                </c:pt>
                <c:pt idx="3049">
                  <c:v>0.61489785817395959</c:v>
                </c:pt>
                <c:pt idx="3050">
                  <c:v>0.64070805254575369</c:v>
                </c:pt>
                <c:pt idx="3051">
                  <c:v>0.65718393530447672</c:v>
                </c:pt>
                <c:pt idx="3052">
                  <c:v>0.68363749702353871</c:v>
                </c:pt>
                <c:pt idx="3053">
                  <c:v>0.70989940367526028</c:v>
                </c:pt>
                <c:pt idx="3054">
                  <c:v>0.72720256520950743</c:v>
                </c:pt>
                <c:pt idx="3055">
                  <c:v>0.73121118904223459</c:v>
                </c:pt>
                <c:pt idx="3056">
                  <c:v>0.69670553328183815</c:v>
                </c:pt>
                <c:pt idx="3057">
                  <c:v>0.64404814220418816</c:v>
                </c:pt>
                <c:pt idx="3058">
                  <c:v>0.56358786029700736</c:v>
                </c:pt>
                <c:pt idx="3059">
                  <c:v>0.54351570248680525</c:v>
                </c:pt>
                <c:pt idx="3060">
                  <c:v>0.5539289611456456</c:v>
                </c:pt>
                <c:pt idx="3061">
                  <c:v>0.56580189577190854</c:v>
                </c:pt>
                <c:pt idx="3062">
                  <c:v>0.5835954877815055</c:v>
                </c:pt>
                <c:pt idx="3063">
                  <c:v>0.60427874777612367</c:v>
                </c:pt>
                <c:pt idx="3064">
                  <c:v>0.62757677656826449</c:v>
                </c:pt>
                <c:pt idx="3065">
                  <c:v>0.64972164844007629</c:v>
                </c:pt>
                <c:pt idx="3066">
                  <c:v>0.67486718045712002</c:v>
                </c:pt>
                <c:pt idx="3067">
                  <c:v>0.69475155501952368</c:v>
                </c:pt>
                <c:pt idx="3068">
                  <c:v>0.69893376542839425</c:v>
                </c:pt>
                <c:pt idx="3069">
                  <c:v>0.69516132258774355</c:v>
                </c:pt>
                <c:pt idx="3070">
                  <c:v>0.65154914726401103</c:v>
                </c:pt>
                <c:pt idx="3071">
                  <c:v>0.60439425705913374</c:v>
                </c:pt>
                <c:pt idx="3072">
                  <c:v>0.47594148131943875</c:v>
                </c:pt>
                <c:pt idx="3073">
                  <c:v>0.47385134406988899</c:v>
                </c:pt>
                <c:pt idx="3074">
                  <c:v>0.5010076410358667</c:v>
                </c:pt>
                <c:pt idx="3075">
                  <c:v>0.51566634982276749</c:v>
                </c:pt>
                <c:pt idx="3076">
                  <c:v>0.54027757074298288</c:v>
                </c:pt>
                <c:pt idx="3077">
                  <c:v>0.56777136131239203</c:v>
                </c:pt>
                <c:pt idx="3078">
                  <c:v>0.59802704982192867</c:v>
                </c:pt>
                <c:pt idx="3079">
                  <c:v>0.62760839642785937</c:v>
                </c:pt>
                <c:pt idx="3080">
                  <c:v>0.659893563680784</c:v>
                </c:pt>
                <c:pt idx="3081">
                  <c:v>0.69108623251954149</c:v>
                </c:pt>
                <c:pt idx="3082">
                  <c:v>0.70332247287951755</c:v>
                </c:pt>
                <c:pt idx="3083">
                  <c:v>0.7096335387333601</c:v>
                </c:pt>
                <c:pt idx="3084">
                  <c:v>0.67536793578458243</c:v>
                </c:pt>
                <c:pt idx="3085">
                  <c:v>0.63480739956338783</c:v>
                </c:pt>
                <c:pt idx="3086">
                  <c:v>0.51052715468370791</c:v>
                </c:pt>
                <c:pt idx="3087">
                  <c:v>0.49447910798440187</c:v>
                </c:pt>
                <c:pt idx="3088">
                  <c:v>0.52274080942968748</c:v>
                </c:pt>
                <c:pt idx="3089">
                  <c:v>0.5379196326417619</c:v>
                </c:pt>
                <c:pt idx="3090">
                  <c:v>0.56132865359411332</c:v>
                </c:pt>
                <c:pt idx="3091">
                  <c:v>0.58477510213537309</c:v>
                </c:pt>
                <c:pt idx="3092">
                  <c:v>0.61399959604016119</c:v>
                </c:pt>
                <c:pt idx="3093">
                  <c:v>0.64293628469230979</c:v>
                </c:pt>
                <c:pt idx="3094">
                  <c:v>0.67529308060676574</c:v>
                </c:pt>
                <c:pt idx="3095">
                  <c:v>0.70351799976640017</c:v>
                </c:pt>
                <c:pt idx="3096">
                  <c:v>0.71489405088474312</c:v>
                </c:pt>
                <c:pt idx="3097">
                  <c:v>0.7176546582183565</c:v>
                </c:pt>
                <c:pt idx="3098">
                  <c:v>0.67974051065427954</c:v>
                </c:pt>
                <c:pt idx="3099">
                  <c:v>0.63420597692782743</c:v>
                </c:pt>
                <c:pt idx="3100">
                  <c:v>0.49084088822121519</c:v>
                </c:pt>
                <c:pt idx="3101">
                  <c:v>0.47024216295326909</c:v>
                </c:pt>
                <c:pt idx="3102">
                  <c:v>0.5089358368518494</c:v>
                </c:pt>
                <c:pt idx="3103">
                  <c:v>0.5288957118953268</c:v>
                </c:pt>
                <c:pt idx="3104">
                  <c:v>0.55447875952064296</c:v>
                </c:pt>
                <c:pt idx="3105">
                  <c:v>0.58114785252755619</c:v>
                </c:pt>
                <c:pt idx="3106">
                  <c:v>0.61188429196358696</c:v>
                </c:pt>
                <c:pt idx="3107">
                  <c:v>0.64295435318350691</c:v>
                </c:pt>
                <c:pt idx="3108">
                  <c:v>0.67639461326653161</c:v>
                </c:pt>
                <c:pt idx="3109">
                  <c:v>0.70850877515634092</c:v>
                </c:pt>
                <c:pt idx="3110">
                  <c:v>0.72257638615979392</c:v>
                </c:pt>
                <c:pt idx="3111">
                  <c:v>0.72758071291813231</c:v>
                </c:pt>
                <c:pt idx="3112">
                  <c:v>0.69086812001866227</c:v>
                </c:pt>
                <c:pt idx="3113">
                  <c:v>0.64846976012142032</c:v>
                </c:pt>
                <c:pt idx="3114">
                  <c:v>0.52991012861539222</c:v>
                </c:pt>
                <c:pt idx="3115">
                  <c:v>0.52415660477563142</c:v>
                </c:pt>
                <c:pt idx="3116">
                  <c:v>0.55648113552723544</c:v>
                </c:pt>
                <c:pt idx="3117">
                  <c:v>0.57290862054168046</c:v>
                </c:pt>
                <c:pt idx="3118">
                  <c:v>0.59280719177573915</c:v>
                </c:pt>
                <c:pt idx="3119">
                  <c:v>0.61896391399656325</c:v>
                </c:pt>
                <c:pt idx="3120">
                  <c:v>0.65843388771336153</c:v>
                </c:pt>
                <c:pt idx="3121">
                  <c:v>0.68950975666259484</c:v>
                </c:pt>
                <c:pt idx="3122">
                  <c:v>0.72149808441728158</c:v>
                </c:pt>
                <c:pt idx="3123">
                  <c:v>0.74344484818918244</c:v>
                </c:pt>
                <c:pt idx="3124">
                  <c:v>0.74149086992686797</c:v>
                </c:pt>
                <c:pt idx="3125">
                  <c:v>0.72427353372580694</c:v>
                </c:pt>
                <c:pt idx="3126">
                  <c:v>0.58743246094786017</c:v>
                </c:pt>
                <c:pt idx="3127">
                  <c:v>0.54832837417780311</c:v>
                </c:pt>
                <c:pt idx="3128">
                  <c:v>0.56840440380754731</c:v>
                </c:pt>
                <c:pt idx="3129">
                  <c:v>0.59498379966173209</c:v>
                </c:pt>
                <c:pt idx="3130">
                  <c:v>0.6231764536585146</c:v>
                </c:pt>
                <c:pt idx="3131">
                  <c:v>0.64432497730145799</c:v>
                </c:pt>
                <c:pt idx="3132">
                  <c:v>0.67520144754426625</c:v>
                </c:pt>
                <c:pt idx="3133">
                  <c:v>0.705259673257149</c:v>
                </c:pt>
                <c:pt idx="3134">
                  <c:v>0.73144737003431082</c:v>
                </c:pt>
                <c:pt idx="3135">
                  <c:v>0.74318479097659551</c:v>
                </c:pt>
                <c:pt idx="3136">
                  <c:v>0.71933954502248554</c:v>
                </c:pt>
                <c:pt idx="3137">
                  <c:v>0.66841479318998565</c:v>
                </c:pt>
                <c:pt idx="3138">
                  <c:v>0.58464991330350746</c:v>
                </c:pt>
                <c:pt idx="3139">
                  <c:v>0.56662530272789058</c:v>
                </c:pt>
                <c:pt idx="3140">
                  <c:v>0.58655936564108624</c:v>
                </c:pt>
                <c:pt idx="3141">
                  <c:v>0.60082250353142219</c:v>
                </c:pt>
                <c:pt idx="3142">
                  <c:v>0.6173822757135603</c:v>
                </c:pt>
                <c:pt idx="3143">
                  <c:v>0.64133786852462382</c:v>
                </c:pt>
                <c:pt idx="3144">
                  <c:v>0.67277446199454216</c:v>
                </c:pt>
                <c:pt idx="3145">
                  <c:v>0.69637126619469192</c:v>
                </c:pt>
                <c:pt idx="3146">
                  <c:v>0.72736905344982361</c:v>
                </c:pt>
                <c:pt idx="3147">
                  <c:v>0.76066024848047231</c:v>
                </c:pt>
                <c:pt idx="3148">
                  <c:v>0.77217891161862073</c:v>
                </c:pt>
                <c:pt idx="3149">
                  <c:v>0.7756235404046955</c:v>
                </c:pt>
                <c:pt idx="3150">
                  <c:v>0.7356921748591142</c:v>
                </c:pt>
                <c:pt idx="3151">
                  <c:v>0.6917463777514925</c:v>
                </c:pt>
                <c:pt idx="3152">
                  <c:v>0.63758284887191319</c:v>
                </c:pt>
                <c:pt idx="3153">
                  <c:v>0.60101932102481914</c:v>
                </c:pt>
                <c:pt idx="3154">
                  <c:v>0.60464269881309374</c:v>
                </c:pt>
                <c:pt idx="3155">
                  <c:v>0.60605268642972432</c:v>
                </c:pt>
                <c:pt idx="3156">
                  <c:v>0.60331014758730794</c:v>
                </c:pt>
                <c:pt idx="3157">
                  <c:v>0.60163881215157666</c:v>
                </c:pt>
                <c:pt idx="3158">
                  <c:v>0.60107029998212513</c:v>
                </c:pt>
                <c:pt idx="3159">
                  <c:v>0.60444717192621089</c:v>
                </c:pt>
                <c:pt idx="3160">
                  <c:v>0.61311617588127454</c:v>
                </c:pt>
                <c:pt idx="3161">
                  <c:v>0.61745842149789087</c:v>
                </c:pt>
                <c:pt idx="3162">
                  <c:v>0.60909400068014974</c:v>
                </c:pt>
                <c:pt idx="3163">
                  <c:v>0.60149361891874276</c:v>
                </c:pt>
                <c:pt idx="3164">
                  <c:v>0.56009225255362638</c:v>
                </c:pt>
                <c:pt idx="3165">
                  <c:v>0.52372296098690108</c:v>
                </c:pt>
                <c:pt idx="3166">
                  <c:v>0.454787795250439</c:v>
                </c:pt>
                <c:pt idx="3167">
                  <c:v>0.44985445185037493</c:v>
                </c:pt>
                <c:pt idx="3168">
                  <c:v>0.46643035661393895</c:v>
                </c:pt>
                <c:pt idx="3169">
                  <c:v>0.47839815081898668</c:v>
                </c:pt>
                <c:pt idx="3170">
                  <c:v>0.49899429487390456</c:v>
                </c:pt>
                <c:pt idx="3171">
                  <c:v>0.52377523055072128</c:v>
                </c:pt>
                <c:pt idx="3172">
                  <c:v>0.55208597504354184</c:v>
                </c:pt>
                <c:pt idx="3173">
                  <c:v>0.58044705319041168</c:v>
                </c:pt>
                <c:pt idx="3174">
                  <c:v>0.6126173564635834</c:v>
                </c:pt>
                <c:pt idx="3175">
                  <c:v>0.63654326532482319</c:v>
                </c:pt>
                <c:pt idx="3176">
                  <c:v>0.64856074788066276</c:v>
                </c:pt>
                <c:pt idx="3177">
                  <c:v>0.65348957415792763</c:v>
                </c:pt>
                <c:pt idx="3178">
                  <c:v>0.6165924245269444</c:v>
                </c:pt>
                <c:pt idx="3179">
                  <c:v>0.57520977195628209</c:v>
                </c:pt>
                <c:pt idx="3180">
                  <c:v>0.43295266894200607</c:v>
                </c:pt>
                <c:pt idx="3181">
                  <c:v>0.44761654015496322</c:v>
                </c:pt>
                <c:pt idx="3182">
                  <c:v>0.48432784244791927</c:v>
                </c:pt>
                <c:pt idx="3183">
                  <c:v>0.51072074566081971</c:v>
                </c:pt>
                <c:pt idx="3184">
                  <c:v>0.53992910698418173</c:v>
                </c:pt>
                <c:pt idx="3185">
                  <c:v>0.56971566002585095</c:v>
                </c:pt>
                <c:pt idx="3186">
                  <c:v>0.59956158096716772</c:v>
                </c:pt>
                <c:pt idx="3187">
                  <c:v>0.63145956626586885</c:v>
                </c:pt>
                <c:pt idx="3188">
                  <c:v>0.66194111091536922</c:v>
                </c:pt>
                <c:pt idx="3189">
                  <c:v>0.67568865150333068</c:v>
                </c:pt>
                <c:pt idx="3190">
                  <c:v>0.68128988377443034</c:v>
                </c:pt>
                <c:pt idx="3191">
                  <c:v>0.64383906394890755</c:v>
                </c:pt>
                <c:pt idx="3192">
                  <c:v>0.60481564008598032</c:v>
                </c:pt>
                <c:pt idx="3193">
                  <c:v>0.47757474386300475</c:v>
                </c:pt>
                <c:pt idx="3194">
                  <c:v>0.47844138613720832</c:v>
                </c:pt>
                <c:pt idx="3195">
                  <c:v>0.51916776529546182</c:v>
                </c:pt>
                <c:pt idx="3196">
                  <c:v>0.53903407136666848</c:v>
                </c:pt>
                <c:pt idx="3197">
                  <c:v>0.56355301392112722</c:v>
                </c:pt>
                <c:pt idx="3198">
                  <c:v>0.59209542228322487</c:v>
                </c:pt>
                <c:pt idx="3199">
                  <c:v>0.62360364441467453</c:v>
                </c:pt>
                <c:pt idx="3200">
                  <c:v>0.652850723933459</c:v>
                </c:pt>
                <c:pt idx="3201">
                  <c:v>0.68572892487960257</c:v>
                </c:pt>
                <c:pt idx="3202">
                  <c:v>0.72116188142036419</c:v>
                </c:pt>
                <c:pt idx="3203">
                  <c:v>0.7359393260065602</c:v>
                </c:pt>
                <c:pt idx="3204">
                  <c:v>0.7423194393089062</c:v>
                </c:pt>
                <c:pt idx="3205">
                  <c:v>0.70383226245257835</c:v>
                </c:pt>
                <c:pt idx="3206">
                  <c:v>0.66364083969441034</c:v>
                </c:pt>
                <c:pt idx="3207">
                  <c:v>0.56829921937665007</c:v>
                </c:pt>
                <c:pt idx="3208">
                  <c:v>0.56384469099330892</c:v>
                </c:pt>
                <c:pt idx="3209">
                  <c:v>0.59141914446984789</c:v>
                </c:pt>
                <c:pt idx="3210">
                  <c:v>0.6019704980256948</c:v>
                </c:pt>
                <c:pt idx="3211">
                  <c:v>0.61997123238080132</c:v>
                </c:pt>
                <c:pt idx="3212">
                  <c:v>0.64432949442425724</c:v>
                </c:pt>
                <c:pt idx="3213">
                  <c:v>0.68372461296323916</c:v>
                </c:pt>
                <c:pt idx="3214">
                  <c:v>0.71213860597718603</c:v>
                </c:pt>
                <c:pt idx="3215">
                  <c:v>0.73938266418612097</c:v>
                </c:pt>
                <c:pt idx="3216">
                  <c:v>0.76492376709972976</c:v>
                </c:pt>
                <c:pt idx="3217">
                  <c:v>0.76776890916001528</c:v>
                </c:pt>
                <c:pt idx="3218">
                  <c:v>0.75610569809229</c:v>
                </c:pt>
                <c:pt idx="3219">
                  <c:v>0.66136291919706214</c:v>
                </c:pt>
                <c:pt idx="3220">
                  <c:v>0.60313139858510811</c:v>
                </c:pt>
                <c:pt idx="3221">
                  <c:v>0.62205427129452362</c:v>
                </c:pt>
                <c:pt idx="3222">
                  <c:v>0.63945939074338298</c:v>
                </c:pt>
                <c:pt idx="3223">
                  <c:v>0.66672409865654325</c:v>
                </c:pt>
                <c:pt idx="3224">
                  <c:v>0.68945361527923255</c:v>
                </c:pt>
                <c:pt idx="3225">
                  <c:v>0.72257380494676582</c:v>
                </c:pt>
                <c:pt idx="3226">
                  <c:v>0.75193252192901805</c:v>
                </c:pt>
                <c:pt idx="3227">
                  <c:v>0.78006838923918098</c:v>
                </c:pt>
                <c:pt idx="3228">
                  <c:v>0.80123820788960676</c:v>
                </c:pt>
                <c:pt idx="3229">
                  <c:v>0.79423795815724629</c:v>
                </c:pt>
                <c:pt idx="3230">
                  <c:v>0.73744675441500351</c:v>
                </c:pt>
                <c:pt idx="3231">
                  <c:v>0.68878508110493997</c:v>
                </c:pt>
                <c:pt idx="3232">
                  <c:v>0.64163406271960488</c:v>
                </c:pt>
                <c:pt idx="3233">
                  <c:v>0.65416456136479062</c:v>
                </c:pt>
                <c:pt idx="3234">
                  <c:v>0.66170234871026468</c:v>
                </c:pt>
                <c:pt idx="3235">
                  <c:v>0.66902589537440171</c:v>
                </c:pt>
                <c:pt idx="3236">
                  <c:v>0.67758519777576875</c:v>
                </c:pt>
                <c:pt idx="3237">
                  <c:v>0.69429532561679708</c:v>
                </c:pt>
                <c:pt idx="3238">
                  <c:v>0.71372024426018887</c:v>
                </c:pt>
                <c:pt idx="3239">
                  <c:v>0.73391049256642915</c:v>
                </c:pt>
                <c:pt idx="3240">
                  <c:v>0.75135045839116876</c:v>
                </c:pt>
                <c:pt idx="3241">
                  <c:v>0.7551551663946714</c:v>
                </c:pt>
                <c:pt idx="3242">
                  <c:v>0.74934356526177703</c:v>
                </c:pt>
                <c:pt idx="3243">
                  <c:v>0.70517901035001895</c:v>
                </c:pt>
                <c:pt idx="3244">
                  <c:v>0.65924826042374485</c:v>
                </c:pt>
                <c:pt idx="3245">
                  <c:v>0.57592928508788077</c:v>
                </c:pt>
                <c:pt idx="3246">
                  <c:v>0.55179171675833205</c:v>
                </c:pt>
                <c:pt idx="3247">
                  <c:v>0.5694272094699544</c:v>
                </c:pt>
                <c:pt idx="3248">
                  <c:v>0.57608802968911232</c:v>
                </c:pt>
                <c:pt idx="3249">
                  <c:v>0.59081449531800234</c:v>
                </c:pt>
                <c:pt idx="3250">
                  <c:v>0.60794600618587713</c:v>
                </c:pt>
                <c:pt idx="3251">
                  <c:v>0.63226877655019598</c:v>
                </c:pt>
                <c:pt idx="3252">
                  <c:v>0.65851713183351956</c:v>
                </c:pt>
                <c:pt idx="3253">
                  <c:v>0.68921420777087095</c:v>
                </c:pt>
                <c:pt idx="3254">
                  <c:v>0.71728425414881614</c:v>
                </c:pt>
                <c:pt idx="3255">
                  <c:v>0.73066010006072313</c:v>
                </c:pt>
                <c:pt idx="3256">
                  <c:v>0.73402664715269628</c:v>
                </c:pt>
                <c:pt idx="3257">
                  <c:v>0.69768574892928059</c:v>
                </c:pt>
                <c:pt idx="3258">
                  <c:v>0.65643280231328316</c:v>
                </c:pt>
                <c:pt idx="3259">
                  <c:v>0.56939365370058836</c:v>
                </c:pt>
                <c:pt idx="3260">
                  <c:v>0.55501823304352771</c:v>
                </c:pt>
                <c:pt idx="3261">
                  <c:v>0.5734822951371884</c:v>
                </c:pt>
                <c:pt idx="3262">
                  <c:v>0.58450407476741661</c:v>
                </c:pt>
                <c:pt idx="3263">
                  <c:v>0.60106384694955473</c:v>
                </c:pt>
                <c:pt idx="3264">
                  <c:v>0.62538016428130327</c:v>
                </c:pt>
                <c:pt idx="3265">
                  <c:v>0.65577846481064561</c:v>
                </c:pt>
                <c:pt idx="3266">
                  <c:v>0.68490551792362075</c:v>
                </c:pt>
                <c:pt idx="3267">
                  <c:v>0.71812443898948097</c:v>
                </c:pt>
                <c:pt idx="3268">
                  <c:v>0.74710113644356591</c:v>
                </c:pt>
                <c:pt idx="3269">
                  <c:v>0.75879403146111501</c:v>
                </c:pt>
                <c:pt idx="3270">
                  <c:v>0.76242837940475938</c:v>
                </c:pt>
                <c:pt idx="3271">
                  <c:v>0.72373599611269324</c:v>
                </c:pt>
                <c:pt idx="3272">
                  <c:v>0.67903196767805063</c:v>
                </c:pt>
                <c:pt idx="3273">
                  <c:v>0.57108822005357307</c:v>
                </c:pt>
                <c:pt idx="3274">
                  <c:v>0.55768010897881415</c:v>
                </c:pt>
                <c:pt idx="3275">
                  <c:v>0.57775613860855846</c:v>
                </c:pt>
                <c:pt idx="3276">
                  <c:v>0.59046538625594414</c:v>
                </c:pt>
                <c:pt idx="3277">
                  <c:v>0.60604429748738275</c:v>
                </c:pt>
                <c:pt idx="3278">
                  <c:v>0.6285769966166751</c:v>
                </c:pt>
                <c:pt idx="3279">
                  <c:v>0.65736332960993371</c:v>
                </c:pt>
                <c:pt idx="3280">
                  <c:v>0.68740735865116143</c:v>
                </c:pt>
                <c:pt idx="3281">
                  <c:v>0.7194918365911469</c:v>
                </c:pt>
                <c:pt idx="3282">
                  <c:v>0.75123301319838764</c:v>
                </c:pt>
                <c:pt idx="3283">
                  <c:v>0.76908855432066037</c:v>
                </c:pt>
                <c:pt idx="3284">
                  <c:v>0.77501760064633585</c:v>
                </c:pt>
                <c:pt idx="3285">
                  <c:v>0.73615227608138323</c:v>
                </c:pt>
                <c:pt idx="3286">
                  <c:v>0.69520842972550745</c:v>
                </c:pt>
                <c:pt idx="3287">
                  <c:v>0.59585883087827718</c:v>
                </c:pt>
                <c:pt idx="3288">
                  <c:v>0.57805749522959571</c:v>
                </c:pt>
                <c:pt idx="3289">
                  <c:v>0.59659899371410108</c:v>
                </c:pt>
                <c:pt idx="3290">
                  <c:v>0.60620239678535737</c:v>
                </c:pt>
                <c:pt idx="3291">
                  <c:v>0.62196134762550992</c:v>
                </c:pt>
                <c:pt idx="3292">
                  <c:v>0.64487348506994124</c:v>
                </c:pt>
                <c:pt idx="3293">
                  <c:v>0.67482523574541242</c:v>
                </c:pt>
                <c:pt idx="3294">
                  <c:v>0.70639927880908004</c:v>
                </c:pt>
                <c:pt idx="3295">
                  <c:v>0.7414786091649842</c:v>
                </c:pt>
                <c:pt idx="3296">
                  <c:v>0.7755125482444849</c:v>
                </c:pt>
                <c:pt idx="3297">
                  <c:v>0.79494456522370405</c:v>
                </c:pt>
                <c:pt idx="3298">
                  <c:v>0.79605577743232547</c:v>
                </c:pt>
                <c:pt idx="3299">
                  <c:v>0.75708204192019024</c:v>
                </c:pt>
                <c:pt idx="3300">
                  <c:v>0.7117572317522759</c:v>
                </c:pt>
                <c:pt idx="3301">
                  <c:v>0.60066246832367642</c:v>
                </c:pt>
                <c:pt idx="3302">
                  <c:v>0.58361226566618862</c:v>
                </c:pt>
                <c:pt idx="3303">
                  <c:v>0.60566485917224377</c:v>
                </c:pt>
                <c:pt idx="3304">
                  <c:v>0.6121243447752055</c:v>
                </c:pt>
                <c:pt idx="3305">
                  <c:v>0.62783876969062236</c:v>
                </c:pt>
                <c:pt idx="3306">
                  <c:v>0.65109227255802737</c:v>
                </c:pt>
                <c:pt idx="3307">
                  <c:v>0.68793586201867651</c:v>
                </c:pt>
                <c:pt idx="3308">
                  <c:v>0.71748429815849812</c:v>
                </c:pt>
                <c:pt idx="3309">
                  <c:v>0.74859694939338284</c:v>
                </c:pt>
                <c:pt idx="3310">
                  <c:v>0.77481949254642479</c:v>
                </c:pt>
                <c:pt idx="3311">
                  <c:v>0.77595780749184173</c:v>
                </c:pt>
                <c:pt idx="3312">
                  <c:v>0.75832812250953274</c:v>
                </c:pt>
                <c:pt idx="3313">
                  <c:v>0.60532801087206933</c:v>
                </c:pt>
                <c:pt idx="3314">
                  <c:v>0.55207694079794334</c:v>
                </c:pt>
                <c:pt idx="3315">
                  <c:v>0.55396316221826869</c:v>
                </c:pt>
                <c:pt idx="3316">
                  <c:v>0.55979154123584607</c:v>
                </c:pt>
                <c:pt idx="3317">
                  <c:v>0.57368750157292669</c:v>
                </c:pt>
                <c:pt idx="3318">
                  <c:v>0.58136531972517835</c:v>
                </c:pt>
                <c:pt idx="3319">
                  <c:v>0.5936538296489744</c:v>
                </c:pt>
                <c:pt idx="3320">
                  <c:v>0.60321722391829435</c:v>
                </c:pt>
                <c:pt idx="3321">
                  <c:v>0.60481564008598032</c:v>
                </c:pt>
                <c:pt idx="3322">
                  <c:v>0.59202895604774985</c:v>
                </c:pt>
                <c:pt idx="3323">
                  <c:v>0.55737875235777679</c:v>
                </c:pt>
                <c:pt idx="3324">
                  <c:v>0.48823708957906231</c:v>
                </c:pt>
                <c:pt idx="3325">
                  <c:v>0.42983585421050696</c:v>
                </c:pt>
                <c:pt idx="3326">
                  <c:v>0.44747715465144278</c:v>
                </c:pt>
                <c:pt idx="3327">
                  <c:v>0.47992881014468353</c:v>
                </c:pt>
                <c:pt idx="3328">
                  <c:v>0.51080721629726289</c:v>
                </c:pt>
                <c:pt idx="3329">
                  <c:v>0.54274972752069983</c:v>
                </c:pt>
                <c:pt idx="3330">
                  <c:v>0.57290216750911016</c:v>
                </c:pt>
                <c:pt idx="3331">
                  <c:v>0.59987648895660284</c:v>
                </c:pt>
                <c:pt idx="3332">
                  <c:v>0.62018289184911013</c:v>
                </c:pt>
                <c:pt idx="3333">
                  <c:v>0.62686048995295107</c:v>
                </c:pt>
                <c:pt idx="3334">
                  <c:v>0.62137928408766063</c:v>
                </c:pt>
                <c:pt idx="3335">
                  <c:v>0.57585120339377893</c:v>
                </c:pt>
                <c:pt idx="3336">
                  <c:v>0.52350613909253585</c:v>
                </c:pt>
                <c:pt idx="3337">
                  <c:v>0.42591563692399431</c:v>
                </c:pt>
                <c:pt idx="3338">
                  <c:v>0.42513481998297692</c:v>
                </c:pt>
                <c:pt idx="3339">
                  <c:v>0.49198823741223074</c:v>
                </c:pt>
                <c:pt idx="3340">
                  <c:v>0.54397515840581712</c:v>
                </c:pt>
                <c:pt idx="3341">
                  <c:v>0.58477252092234489</c:v>
                </c:pt>
                <c:pt idx="3342">
                  <c:v>0.62047844074083403</c:v>
                </c:pt>
                <c:pt idx="3343">
                  <c:v>0.65394451295414024</c:v>
                </c:pt>
                <c:pt idx="3344">
                  <c:v>0.67631717687568693</c:v>
                </c:pt>
                <c:pt idx="3345">
                  <c:v>0.6850881387453629</c:v>
                </c:pt>
                <c:pt idx="3346">
                  <c:v>0.68122793466175469</c:v>
                </c:pt>
                <c:pt idx="3347">
                  <c:v>0.63663683429709383</c:v>
                </c:pt>
                <c:pt idx="3348">
                  <c:v>0.58622961567673926</c:v>
                </c:pt>
                <c:pt idx="3349">
                  <c:v>0.43399999612818052</c:v>
                </c:pt>
                <c:pt idx="3350">
                  <c:v>0.49643179564020223</c:v>
                </c:pt>
                <c:pt idx="3351">
                  <c:v>0.53578496946747645</c:v>
                </c:pt>
                <c:pt idx="3352">
                  <c:v>0.56893484308483355</c:v>
                </c:pt>
                <c:pt idx="3353">
                  <c:v>0.6037592786542072</c:v>
                </c:pt>
                <c:pt idx="3354">
                  <c:v>0.63351356653302437</c:v>
                </c:pt>
                <c:pt idx="3355">
                  <c:v>0.6617688149457398</c:v>
                </c:pt>
                <c:pt idx="3356">
                  <c:v>0.68135376879687726</c:v>
                </c:pt>
                <c:pt idx="3357">
                  <c:v>0.68640584799623672</c:v>
                </c:pt>
                <c:pt idx="3358">
                  <c:v>0.67788461848703485</c:v>
                </c:pt>
                <c:pt idx="3359">
                  <c:v>0.63064971067828479</c:v>
                </c:pt>
                <c:pt idx="3360">
                  <c:v>0.57731410587748666</c:v>
                </c:pt>
                <c:pt idx="3361">
                  <c:v>0.43237254131392783</c:v>
                </c:pt>
                <c:pt idx="3362">
                  <c:v>0.48483182429166682</c:v>
                </c:pt>
                <c:pt idx="3363">
                  <c:v>0.52928224854629313</c:v>
                </c:pt>
                <c:pt idx="3364">
                  <c:v>0.56859799478465911</c:v>
                </c:pt>
                <c:pt idx="3365">
                  <c:v>0.60613463994336825</c:v>
                </c:pt>
                <c:pt idx="3366">
                  <c:v>0.63927935113466905</c:v>
                </c:pt>
                <c:pt idx="3367">
                  <c:v>0.67093470240872355</c:v>
                </c:pt>
                <c:pt idx="3368">
                  <c:v>0.69388297683554911</c:v>
                </c:pt>
                <c:pt idx="3369">
                  <c:v>0.70335990046842567</c:v>
                </c:pt>
                <c:pt idx="3370">
                  <c:v>0.7010097060062892</c:v>
                </c:pt>
                <c:pt idx="3371">
                  <c:v>0.65555518988371009</c:v>
                </c:pt>
                <c:pt idx="3372">
                  <c:v>0.6019717886322089</c:v>
                </c:pt>
                <c:pt idx="3373">
                  <c:v>0.42868398789669221</c:v>
                </c:pt>
                <c:pt idx="3374">
                  <c:v>0.42513481998297692</c:v>
                </c:pt>
                <c:pt idx="3375">
                  <c:v>0.50366370924183967</c:v>
                </c:pt>
                <c:pt idx="3376">
                  <c:v>0.54433652822975898</c:v>
                </c:pt>
                <c:pt idx="3377">
                  <c:v>0.58119366905880587</c:v>
                </c:pt>
                <c:pt idx="3378">
                  <c:v>0.61570513254851567</c:v>
                </c:pt>
                <c:pt idx="3379">
                  <c:v>0.64519355548543267</c:v>
                </c:pt>
                <c:pt idx="3380">
                  <c:v>0.67507883992542883</c:v>
                </c:pt>
                <c:pt idx="3381">
                  <c:v>0.69709787766211806</c:v>
                </c:pt>
                <c:pt idx="3382">
                  <c:v>0.7055145680436794</c:v>
                </c:pt>
                <c:pt idx="3383">
                  <c:v>0.70268426795830574</c:v>
                </c:pt>
                <c:pt idx="3384">
                  <c:v>0.66006198783087133</c:v>
                </c:pt>
                <c:pt idx="3385">
                  <c:v>0.6120314211061918</c:v>
                </c:pt>
                <c:pt idx="3386">
                  <c:v>0.44635432698419464</c:v>
                </c:pt>
                <c:pt idx="3387">
                  <c:v>0.46320835745154265</c:v>
                </c:pt>
                <c:pt idx="3388">
                  <c:v>0.50768394853319343</c:v>
                </c:pt>
                <c:pt idx="3389">
                  <c:v>0.53134592836230432</c:v>
                </c:pt>
                <c:pt idx="3390">
                  <c:v>0.55665020498057971</c:v>
                </c:pt>
                <c:pt idx="3391">
                  <c:v>0.58320959643379611</c:v>
                </c:pt>
                <c:pt idx="3392">
                  <c:v>0.60867132704678906</c:v>
                </c:pt>
                <c:pt idx="3393">
                  <c:v>0.62072946370782223</c:v>
                </c:pt>
                <c:pt idx="3394">
                  <c:v>0.63106980309861727</c:v>
                </c:pt>
                <c:pt idx="3395">
                  <c:v>0.63024058841332198</c:v>
                </c:pt>
                <c:pt idx="3396">
                  <c:v>0.61344528054236458</c:v>
                </c:pt>
                <c:pt idx="3397">
                  <c:v>0.58397686200641563</c:v>
                </c:pt>
                <c:pt idx="3398">
                  <c:v>0.42513481998297692</c:v>
                </c:pt>
                <c:pt idx="3399">
                  <c:v>0.43405807342131403</c:v>
                </c:pt>
                <c:pt idx="3400">
                  <c:v>0.4683081890919229</c:v>
                </c:pt>
                <c:pt idx="3401">
                  <c:v>0.49532703646415122</c:v>
                </c:pt>
                <c:pt idx="3402">
                  <c:v>0.51527658665551579</c:v>
                </c:pt>
                <c:pt idx="3403">
                  <c:v>0.52017056655690064</c:v>
                </c:pt>
                <c:pt idx="3404">
                  <c:v>0.49959378159969392</c:v>
                </c:pt>
                <c:pt idx="3405">
                  <c:v>0.44514760989353147</c:v>
                </c:pt>
                <c:pt idx="3406">
                  <c:v>0.42513481998297692</c:v>
                </c:pt>
                <c:pt idx="3407">
                  <c:v>0.47381649769400891</c:v>
                </c:pt>
                <c:pt idx="3408">
                  <c:v>0.52663715049568982</c:v>
                </c:pt>
                <c:pt idx="3409">
                  <c:v>0.56047427208179346</c:v>
                </c:pt>
                <c:pt idx="3410">
                  <c:v>0.59011885840691414</c:v>
                </c:pt>
                <c:pt idx="3411">
                  <c:v>0.60961024328578095</c:v>
                </c:pt>
                <c:pt idx="3412">
                  <c:v>0.61741712208944033</c:v>
                </c:pt>
                <c:pt idx="3413">
                  <c:v>0.61354659315371962</c:v>
                </c:pt>
                <c:pt idx="3414">
                  <c:v>0.56948399615657386</c:v>
                </c:pt>
                <c:pt idx="3415">
                  <c:v>0.51947492964581254</c:v>
                </c:pt>
                <c:pt idx="3416">
                  <c:v>0.42547037767663731</c:v>
                </c:pt>
                <c:pt idx="3417">
                  <c:v>0.42513481998297692</c:v>
                </c:pt>
                <c:pt idx="3418">
                  <c:v>0.49094736325862665</c:v>
                </c:pt>
                <c:pt idx="3419">
                  <c:v>0.53825067321262299</c:v>
                </c:pt>
                <c:pt idx="3420">
                  <c:v>0.57643197632511411</c:v>
                </c:pt>
                <c:pt idx="3421">
                  <c:v>0.61046720601112892</c:v>
                </c:pt>
                <c:pt idx="3422">
                  <c:v>0.64310729005542522</c:v>
                </c:pt>
                <c:pt idx="3423">
                  <c:v>0.66606201751482108</c:v>
                </c:pt>
                <c:pt idx="3424">
                  <c:v>0.67434190360589008</c:v>
                </c:pt>
                <c:pt idx="3425">
                  <c:v>0.67135350422254192</c:v>
                </c:pt>
                <c:pt idx="3426">
                  <c:v>0.62687920374740513</c:v>
                </c:pt>
                <c:pt idx="3427">
                  <c:v>0.57818849179077469</c:v>
                </c:pt>
                <c:pt idx="3428">
                  <c:v>0.42513481998297692</c:v>
                </c:pt>
                <c:pt idx="3429">
                  <c:v>0.50736645933073021</c:v>
                </c:pt>
                <c:pt idx="3430">
                  <c:v>0.56349171011170851</c:v>
                </c:pt>
                <c:pt idx="3431">
                  <c:v>0.60329466030913903</c:v>
                </c:pt>
                <c:pt idx="3432">
                  <c:v>0.64390423957786846</c:v>
                </c:pt>
                <c:pt idx="3433">
                  <c:v>0.67951271860454465</c:v>
                </c:pt>
                <c:pt idx="3434">
                  <c:v>0.70997167764004865</c:v>
                </c:pt>
                <c:pt idx="3435">
                  <c:v>0.71414227259029239</c:v>
                </c:pt>
                <c:pt idx="3436">
                  <c:v>0.6861890261018716</c:v>
                </c:pt>
                <c:pt idx="3437">
                  <c:v>0.62920552198903124</c:v>
                </c:pt>
                <c:pt idx="3438">
                  <c:v>0.47232455656373445</c:v>
                </c:pt>
                <c:pt idx="3439">
                  <c:v>0.47083906846603035</c:v>
                </c:pt>
                <c:pt idx="3440">
                  <c:v>0.52261949241736416</c:v>
                </c:pt>
                <c:pt idx="3441">
                  <c:v>0.55132322659372157</c:v>
                </c:pt>
                <c:pt idx="3442">
                  <c:v>0.58337350346108408</c:v>
                </c:pt>
                <c:pt idx="3443">
                  <c:v>0.61632785019155834</c:v>
                </c:pt>
                <c:pt idx="3444">
                  <c:v>0.64657902157829572</c:v>
                </c:pt>
                <c:pt idx="3445">
                  <c:v>0.67200977763495084</c:v>
                </c:pt>
                <c:pt idx="3446">
                  <c:v>0.70206090501200591</c:v>
                </c:pt>
                <c:pt idx="3447">
                  <c:v>0.725034991569113</c:v>
                </c:pt>
                <c:pt idx="3448">
                  <c:v>0.72656436028829563</c:v>
                </c:pt>
                <c:pt idx="3449">
                  <c:v>0.71924210423067281</c:v>
                </c:pt>
                <c:pt idx="3450">
                  <c:v>0.67257699919788805</c:v>
                </c:pt>
                <c:pt idx="3451">
                  <c:v>0.6248122974151088</c:v>
                </c:pt>
                <c:pt idx="3452">
                  <c:v>0.48449110417195013</c:v>
                </c:pt>
                <c:pt idx="3453">
                  <c:v>0.50051785586377395</c:v>
                </c:pt>
                <c:pt idx="3454">
                  <c:v>0.5361818309705555</c:v>
                </c:pt>
                <c:pt idx="3455">
                  <c:v>0.55685734732608927</c:v>
                </c:pt>
                <c:pt idx="3456">
                  <c:v>0.58418206844215415</c:v>
                </c:pt>
                <c:pt idx="3457">
                  <c:v>0.61669309183504251</c:v>
                </c:pt>
                <c:pt idx="3458">
                  <c:v>0.64752955327591422</c:v>
                </c:pt>
                <c:pt idx="3459">
                  <c:v>0.67512142994039337</c:v>
                </c:pt>
                <c:pt idx="3460">
                  <c:v>0.70727495532888218</c:v>
                </c:pt>
                <c:pt idx="3461">
                  <c:v>0.72877904106645397</c:v>
                </c:pt>
                <c:pt idx="3462">
                  <c:v>0.73389435998500319</c:v>
                </c:pt>
                <c:pt idx="3463">
                  <c:v>0.72803758762411619</c:v>
                </c:pt>
                <c:pt idx="3464">
                  <c:v>0.68187969095136436</c:v>
                </c:pt>
                <c:pt idx="3465">
                  <c:v>0.6357598671707777</c:v>
                </c:pt>
                <c:pt idx="3466">
                  <c:v>0.52246268372590365</c:v>
                </c:pt>
                <c:pt idx="3467">
                  <c:v>0.52640935844595493</c:v>
                </c:pt>
                <c:pt idx="3468">
                  <c:v>0.55198659834195785</c:v>
                </c:pt>
                <c:pt idx="3469">
                  <c:v>0.5619881535228074</c:v>
                </c:pt>
                <c:pt idx="3470">
                  <c:v>0.5776380481125204</c:v>
                </c:pt>
                <c:pt idx="3471">
                  <c:v>0.59741917415379775</c:v>
                </c:pt>
                <c:pt idx="3472">
                  <c:v>0.62224269984557901</c:v>
                </c:pt>
                <c:pt idx="3473">
                  <c:v>0.63792292368837278</c:v>
                </c:pt>
                <c:pt idx="3474">
                  <c:v>0.65643409291979726</c:v>
                </c:pt>
                <c:pt idx="3475">
                  <c:v>0.66095573284187048</c:v>
                </c:pt>
                <c:pt idx="3476">
                  <c:v>0.64900213530847761</c:v>
                </c:pt>
                <c:pt idx="3477">
                  <c:v>0.62440640166643124</c:v>
                </c:pt>
                <c:pt idx="3478">
                  <c:v>0.46325417398279239</c:v>
                </c:pt>
                <c:pt idx="3479">
                  <c:v>0.43585137117262579</c:v>
                </c:pt>
                <c:pt idx="3480">
                  <c:v>0.45102180544235865</c:v>
                </c:pt>
                <c:pt idx="3481">
                  <c:v>0.49102092782992907</c:v>
                </c:pt>
                <c:pt idx="3482">
                  <c:v>0.5383248830871824</c:v>
                </c:pt>
                <c:pt idx="3483">
                  <c:v>0.57761804371155201</c:v>
                </c:pt>
                <c:pt idx="3484">
                  <c:v>0.61564060222281169</c:v>
                </c:pt>
                <c:pt idx="3485">
                  <c:v>0.6486885179255566</c:v>
                </c:pt>
                <c:pt idx="3486">
                  <c:v>0.67099923273442752</c:v>
                </c:pt>
                <c:pt idx="3487">
                  <c:v>0.67376177597781195</c:v>
                </c:pt>
                <c:pt idx="3488">
                  <c:v>0.64678616392380528</c:v>
                </c:pt>
                <c:pt idx="3489">
                  <c:v>0.58744020458694468</c:v>
                </c:pt>
                <c:pt idx="3490">
                  <c:v>0.43362765614886889</c:v>
                </c:pt>
                <c:pt idx="3491">
                  <c:v>0.42664676551421959</c:v>
                </c:pt>
                <c:pt idx="3492">
                  <c:v>0.43097997688523737</c:v>
                </c:pt>
                <c:pt idx="3493">
                  <c:v>0.4476036340898224</c:v>
                </c:pt>
                <c:pt idx="3494">
                  <c:v>0.456073884641718</c:v>
                </c:pt>
                <c:pt idx="3495">
                  <c:v>0.46007153831907543</c:v>
                </c:pt>
                <c:pt idx="3496">
                  <c:v>0.46230493289168784</c:v>
                </c:pt>
                <c:pt idx="3497">
                  <c:v>0.46784421605011173</c:v>
                </c:pt>
                <c:pt idx="3498">
                  <c:v>0.47114945933266611</c:v>
                </c:pt>
                <c:pt idx="3499">
                  <c:v>0.46923484456903108</c:v>
                </c:pt>
                <c:pt idx="3500">
                  <c:v>0.46291151795330465</c:v>
                </c:pt>
                <c:pt idx="3501">
                  <c:v>0.42926024370522814</c:v>
                </c:pt>
                <c:pt idx="3502">
                  <c:v>0.42513481998297692</c:v>
                </c:pt>
                <c:pt idx="3503">
                  <c:v>0.42513481998297692</c:v>
                </c:pt>
                <c:pt idx="3504">
                  <c:v>0.42513481998297692</c:v>
                </c:pt>
                <c:pt idx="3505">
                  <c:v>0.43136909474923196</c:v>
                </c:pt>
                <c:pt idx="3506">
                  <c:v>0.43453688843803701</c:v>
                </c:pt>
                <c:pt idx="3507">
                  <c:v>0.42513481998297692</c:v>
                </c:pt>
                <c:pt idx="3508">
                  <c:v>0.42513481998297692</c:v>
                </c:pt>
                <c:pt idx="3509">
                  <c:v>0.45577769044673705</c:v>
                </c:pt>
                <c:pt idx="3510">
                  <c:v>0.48719234360591596</c:v>
                </c:pt>
                <c:pt idx="3511">
                  <c:v>0.50238084636684588</c:v>
                </c:pt>
                <c:pt idx="3512">
                  <c:v>0.50376308594342378</c:v>
                </c:pt>
                <c:pt idx="3513">
                  <c:v>0.49765722652531946</c:v>
                </c:pt>
                <c:pt idx="3514">
                  <c:v>0.45596224717825024</c:v>
                </c:pt>
                <c:pt idx="3515">
                  <c:v>0.42513481998297692</c:v>
                </c:pt>
                <c:pt idx="3516">
                  <c:v>0.42513481998297692</c:v>
                </c:pt>
                <c:pt idx="3517">
                  <c:v>0.46104852745023267</c:v>
                </c:pt>
                <c:pt idx="3518">
                  <c:v>0.48299335531236232</c:v>
                </c:pt>
                <c:pt idx="3519">
                  <c:v>0.48644701834403575</c:v>
                </c:pt>
                <c:pt idx="3520">
                  <c:v>0.45098889497624967</c:v>
                </c:pt>
                <c:pt idx="3521">
                  <c:v>0.42513481998297692</c:v>
                </c:pt>
                <c:pt idx="3522">
                  <c:v>0.47131788348275339</c:v>
                </c:pt>
                <c:pt idx="3523">
                  <c:v>0.52010539092793973</c:v>
                </c:pt>
                <c:pt idx="3524">
                  <c:v>0.55166265610692422</c:v>
                </c:pt>
                <c:pt idx="3525">
                  <c:v>0.5865167756261217</c:v>
                </c:pt>
                <c:pt idx="3526">
                  <c:v>0.61529213846401054</c:v>
                </c:pt>
                <c:pt idx="3527">
                  <c:v>0.62587188536316707</c:v>
                </c:pt>
                <c:pt idx="3528">
                  <c:v>0.62935136052512208</c:v>
                </c:pt>
                <c:pt idx="3529">
                  <c:v>0.59302272306359027</c:v>
                </c:pt>
                <c:pt idx="3530">
                  <c:v>0.5566056790558439</c:v>
                </c:pt>
                <c:pt idx="3531">
                  <c:v>0.43380188802826947</c:v>
                </c:pt>
                <c:pt idx="3532">
                  <c:v>0.43844936208546531</c:v>
                </c:pt>
                <c:pt idx="3533">
                  <c:v>0.46054583621299916</c:v>
                </c:pt>
                <c:pt idx="3534">
                  <c:v>0.46985691690881676</c:v>
                </c:pt>
                <c:pt idx="3535">
                  <c:v>0.47379455738326959</c:v>
                </c:pt>
                <c:pt idx="3536">
                  <c:v>0.47603892211125165</c:v>
                </c:pt>
                <c:pt idx="3537">
                  <c:v>0.48635990240433546</c:v>
                </c:pt>
                <c:pt idx="3538">
                  <c:v>0.48821902108786519</c:v>
                </c:pt>
                <c:pt idx="3539">
                  <c:v>0.49216698641443057</c:v>
                </c:pt>
                <c:pt idx="3540">
                  <c:v>0.48828226080705506</c:v>
                </c:pt>
                <c:pt idx="3541">
                  <c:v>0.47328928493300787</c:v>
                </c:pt>
                <c:pt idx="3542">
                  <c:v>0.44867225628347918</c:v>
                </c:pt>
                <c:pt idx="3543">
                  <c:v>0.42513481998297692</c:v>
                </c:pt>
                <c:pt idx="3544">
                  <c:v>0.45339523082174854</c:v>
                </c:pt>
                <c:pt idx="3545">
                  <c:v>0.50692378129640148</c:v>
                </c:pt>
                <c:pt idx="3546">
                  <c:v>0.53385873924521465</c:v>
                </c:pt>
                <c:pt idx="3547">
                  <c:v>0.53461374405595052</c:v>
                </c:pt>
                <c:pt idx="3548">
                  <c:v>0.50257443734395768</c:v>
                </c:pt>
                <c:pt idx="3549">
                  <c:v>0.42513481998297692</c:v>
                </c:pt>
                <c:pt idx="3550">
                  <c:v>0.47447535231944582</c:v>
                </c:pt>
                <c:pt idx="3551">
                  <c:v>0.52513036739050345</c:v>
                </c:pt>
                <c:pt idx="3552">
                  <c:v>0.54729266245025521</c:v>
                </c:pt>
                <c:pt idx="3553">
                  <c:v>0.55565772857125351</c:v>
                </c:pt>
                <c:pt idx="3554">
                  <c:v>0.54636148985034783</c:v>
                </c:pt>
                <c:pt idx="3555">
                  <c:v>0.50408380166217215</c:v>
                </c:pt>
                <c:pt idx="3556">
                  <c:v>0.42952933516341341</c:v>
                </c:pt>
                <c:pt idx="3557">
                  <c:v>0.42513481998297692</c:v>
                </c:pt>
                <c:pt idx="3558">
                  <c:v>0.48226674384493629</c:v>
                </c:pt>
                <c:pt idx="3559">
                  <c:v>0.53018051068009153</c:v>
                </c:pt>
                <c:pt idx="3560">
                  <c:v>0.56832180499064644</c:v>
                </c:pt>
                <c:pt idx="3561">
                  <c:v>0.59314468537917064</c:v>
                </c:pt>
                <c:pt idx="3562">
                  <c:v>0.6001397726854748</c:v>
                </c:pt>
                <c:pt idx="3563">
                  <c:v>0.5961814825067967</c:v>
                </c:pt>
                <c:pt idx="3564">
                  <c:v>0.5526370640250533</c:v>
                </c:pt>
                <c:pt idx="3565">
                  <c:v>0.49127969443600183</c:v>
                </c:pt>
                <c:pt idx="3566">
                  <c:v>0.42513481998297692</c:v>
                </c:pt>
                <c:pt idx="3567">
                  <c:v>0.46020447079002547</c:v>
                </c:pt>
                <c:pt idx="3568">
                  <c:v>0.50974311122640525</c:v>
                </c:pt>
                <c:pt idx="3569">
                  <c:v>0.54584718315448755</c:v>
                </c:pt>
                <c:pt idx="3570">
                  <c:v>0.57494132580135382</c:v>
                </c:pt>
                <c:pt idx="3571">
                  <c:v>0.60456848893853432</c:v>
                </c:pt>
                <c:pt idx="3572">
                  <c:v>0.62487037470824236</c:v>
                </c:pt>
                <c:pt idx="3573">
                  <c:v>0.63020316082441363</c:v>
                </c:pt>
                <c:pt idx="3574">
                  <c:v>0.62463032189662382</c:v>
                </c:pt>
                <c:pt idx="3575">
                  <c:v>0.58054449398222452</c:v>
                </c:pt>
                <c:pt idx="3576">
                  <c:v>0.52609961288257612</c:v>
                </c:pt>
                <c:pt idx="3577">
                  <c:v>0.42513481998297692</c:v>
                </c:pt>
                <c:pt idx="3578">
                  <c:v>0.45761680472929855</c:v>
                </c:pt>
                <c:pt idx="3579">
                  <c:v>0.53812419377424325</c:v>
                </c:pt>
                <c:pt idx="3580">
                  <c:v>0.58249524572825384</c:v>
                </c:pt>
                <c:pt idx="3581">
                  <c:v>0.61191978364272404</c:v>
                </c:pt>
                <c:pt idx="3582">
                  <c:v>0.61637689323909328</c:v>
                </c:pt>
                <c:pt idx="3583">
                  <c:v>0.58982072830216203</c:v>
                </c:pt>
                <c:pt idx="3584">
                  <c:v>0.50893131972905004</c:v>
                </c:pt>
                <c:pt idx="3585">
                  <c:v>0.42513481998297692</c:v>
                </c:pt>
                <c:pt idx="3586">
                  <c:v>0.42513481998297692</c:v>
                </c:pt>
                <c:pt idx="3587">
                  <c:v>0.44538379088560781</c:v>
                </c:pt>
                <c:pt idx="3588">
                  <c:v>0.47347513227103522</c:v>
                </c:pt>
                <c:pt idx="3589">
                  <c:v>0.48458725435724892</c:v>
                </c:pt>
                <c:pt idx="3590">
                  <c:v>0.48331213512133964</c:v>
                </c:pt>
                <c:pt idx="3591">
                  <c:v>0.43682965091029707</c:v>
                </c:pt>
                <c:pt idx="3592">
                  <c:v>0.42513481998297692</c:v>
                </c:pt>
                <c:pt idx="3593">
                  <c:v>0.42513481998297692</c:v>
                </c:pt>
                <c:pt idx="3594">
                  <c:v>0.42513481998297692</c:v>
                </c:pt>
                <c:pt idx="3595">
                  <c:v>0.48583139903682038</c:v>
                </c:pt>
                <c:pt idx="3596">
                  <c:v>0.52130307377300433</c:v>
                </c:pt>
                <c:pt idx="3597">
                  <c:v>0.53201639844636794</c:v>
                </c:pt>
                <c:pt idx="3598">
                  <c:v>0.52152505809342575</c:v>
                </c:pt>
                <c:pt idx="3599">
                  <c:v>0.47648095484232339</c:v>
                </c:pt>
                <c:pt idx="3600">
                  <c:v>0.42513481998297692</c:v>
                </c:pt>
                <c:pt idx="3601">
                  <c:v>0.43155752330028746</c:v>
                </c:pt>
                <c:pt idx="3602">
                  <c:v>0.49491662359267435</c:v>
                </c:pt>
                <c:pt idx="3603">
                  <c:v>0.51288960990772814</c:v>
                </c:pt>
                <c:pt idx="3604">
                  <c:v>0.50756843925018347</c:v>
                </c:pt>
                <c:pt idx="3605">
                  <c:v>0.45604613660166532</c:v>
                </c:pt>
                <c:pt idx="3606">
                  <c:v>0.42513481998297692</c:v>
                </c:pt>
                <c:pt idx="3607">
                  <c:v>0.42513481998297692</c:v>
                </c:pt>
                <c:pt idx="3608">
                  <c:v>0.4669782190791652</c:v>
                </c:pt>
                <c:pt idx="3609">
                  <c:v>0.48424653423753239</c:v>
                </c:pt>
                <c:pt idx="3610">
                  <c:v>0.4548426460272873</c:v>
                </c:pt>
                <c:pt idx="3611">
                  <c:v>0.42513481998297692</c:v>
                </c:pt>
                <c:pt idx="3612">
                  <c:v>0.4252077392510224</c:v>
                </c:pt>
                <c:pt idx="3613">
                  <c:v>0.47655968183968223</c:v>
                </c:pt>
                <c:pt idx="3614">
                  <c:v>0.51018514395747716</c:v>
                </c:pt>
                <c:pt idx="3615">
                  <c:v>0.52551561343495579</c:v>
                </c:pt>
                <c:pt idx="3616">
                  <c:v>0.52457088946665043</c:v>
                </c:pt>
                <c:pt idx="3617">
                  <c:v>0.5153314374323642</c:v>
                </c:pt>
                <c:pt idx="3618">
                  <c:v>0.47323637006593067</c:v>
                </c:pt>
                <c:pt idx="3619">
                  <c:v>0.42513481998297692</c:v>
                </c:pt>
                <c:pt idx="3620">
                  <c:v>0.45174712630327069</c:v>
                </c:pt>
                <c:pt idx="3621">
                  <c:v>0.48653671549676419</c:v>
                </c:pt>
                <c:pt idx="3622">
                  <c:v>0.50141353678454426</c:v>
                </c:pt>
                <c:pt idx="3623">
                  <c:v>0.50780849206180201</c:v>
                </c:pt>
                <c:pt idx="3624">
                  <c:v>0.4860469303246715</c:v>
                </c:pt>
                <c:pt idx="3625">
                  <c:v>0.44232053632444301</c:v>
                </c:pt>
                <c:pt idx="3626">
                  <c:v>0.42513481998297692</c:v>
                </c:pt>
                <c:pt idx="3627">
                  <c:v>0.46431634314387882</c:v>
                </c:pt>
                <c:pt idx="3628">
                  <c:v>0.50703864527615439</c:v>
                </c:pt>
                <c:pt idx="3629">
                  <c:v>0.49936082712390278</c:v>
                </c:pt>
                <c:pt idx="3630">
                  <c:v>0.47052351517333824</c:v>
                </c:pt>
                <c:pt idx="3631">
                  <c:v>0.42513481998297692</c:v>
                </c:pt>
                <c:pt idx="3632">
                  <c:v>0.42513481998297692</c:v>
                </c:pt>
                <c:pt idx="3633">
                  <c:v>0.46155573581026543</c:v>
                </c:pt>
                <c:pt idx="3634">
                  <c:v>0.49945116957988822</c:v>
                </c:pt>
                <c:pt idx="3635">
                  <c:v>0.51679756643235708</c:v>
                </c:pt>
                <c:pt idx="3636">
                  <c:v>0.51869992043410851</c:v>
                </c:pt>
                <c:pt idx="3637">
                  <c:v>0.51089368693370618</c:v>
                </c:pt>
                <c:pt idx="3638">
                  <c:v>0.46914256620327449</c:v>
                </c:pt>
                <c:pt idx="3639">
                  <c:v>0.42513481998297692</c:v>
                </c:pt>
                <c:pt idx="3640">
                  <c:v>0.43562422442614801</c:v>
                </c:pt>
                <c:pt idx="3641">
                  <c:v>0.47832006912488495</c:v>
                </c:pt>
                <c:pt idx="3642">
                  <c:v>0.49901236336510169</c:v>
                </c:pt>
                <c:pt idx="3643">
                  <c:v>0.50129415568199209</c:v>
                </c:pt>
                <c:pt idx="3644">
                  <c:v>0.4928787559069448</c:v>
                </c:pt>
                <c:pt idx="3645">
                  <c:v>0.44083182171045376</c:v>
                </c:pt>
                <c:pt idx="3646">
                  <c:v>0.42513481998297692</c:v>
                </c:pt>
                <c:pt idx="3647">
                  <c:v>0.42513481998297692</c:v>
                </c:pt>
                <c:pt idx="3648">
                  <c:v>0.4657250401539953</c:v>
                </c:pt>
                <c:pt idx="3649">
                  <c:v>0.51664656547020993</c:v>
                </c:pt>
                <c:pt idx="3650">
                  <c:v>0.53105554189663673</c:v>
                </c:pt>
                <c:pt idx="3651">
                  <c:v>0.52788968411760273</c:v>
                </c:pt>
                <c:pt idx="3652">
                  <c:v>0.48074769997786621</c:v>
                </c:pt>
              </c:numCache>
            </c:numRef>
          </c:xVal>
          <c:yVal>
            <c:numRef>
              <c:f>'Rt3-w13-v03-airAC-110to134kBtuh'!$AB$11:$AB$8770</c:f>
              <c:numCache>
                <c:formatCode>General</c:formatCode>
                <c:ptCount val="3653"/>
                <c:pt idx="0">
                  <c:v>1076.7</c:v>
                </c:pt>
                <c:pt idx="1">
                  <c:v>1125.3</c:v>
                </c:pt>
                <c:pt idx="2">
                  <c:v>1247.8900000000001</c:v>
                </c:pt>
                <c:pt idx="3">
                  <c:v>1297.6199999999999</c:v>
                </c:pt>
                <c:pt idx="4">
                  <c:v>1305.52</c:v>
                </c:pt>
                <c:pt idx="5">
                  <c:v>1156.8499999999999</c:v>
                </c:pt>
                <c:pt idx="6">
                  <c:v>1091.44</c:v>
                </c:pt>
                <c:pt idx="7">
                  <c:v>1200.94</c:v>
                </c:pt>
                <c:pt idx="8">
                  <c:v>1258.47</c:v>
                </c:pt>
                <c:pt idx="9">
                  <c:v>1248.53</c:v>
                </c:pt>
                <c:pt idx="10">
                  <c:v>1101.47</c:v>
                </c:pt>
                <c:pt idx="11">
                  <c:v>1077.95</c:v>
                </c:pt>
                <c:pt idx="12">
                  <c:v>1080.6600000000001</c:v>
                </c:pt>
                <c:pt idx="13">
                  <c:v>1075.8</c:v>
                </c:pt>
                <c:pt idx="14">
                  <c:v>1090.3399999999999</c:v>
                </c:pt>
                <c:pt idx="15">
                  <c:v>1112.8399999999999</c:v>
                </c:pt>
                <c:pt idx="16">
                  <c:v>1073.3399999999999</c:v>
                </c:pt>
                <c:pt idx="17">
                  <c:v>1099.8699999999999</c:v>
                </c:pt>
                <c:pt idx="18">
                  <c:v>1251.42</c:v>
                </c:pt>
                <c:pt idx="19">
                  <c:v>1317.83</c:v>
                </c:pt>
                <c:pt idx="20">
                  <c:v>1306.0899999999999</c:v>
                </c:pt>
                <c:pt idx="21">
                  <c:v>1183.95</c:v>
                </c:pt>
                <c:pt idx="22">
                  <c:v>1086.57</c:v>
                </c:pt>
                <c:pt idx="23">
                  <c:v>1116.04</c:v>
                </c:pt>
                <c:pt idx="24">
                  <c:v>1188.6099999999999</c:v>
                </c:pt>
                <c:pt idx="25">
                  <c:v>1186.45</c:v>
                </c:pt>
                <c:pt idx="26">
                  <c:v>1133.3499999999999</c:v>
                </c:pt>
                <c:pt idx="27">
                  <c:v>1078.04</c:v>
                </c:pt>
                <c:pt idx="28">
                  <c:v>1085.43</c:v>
                </c:pt>
                <c:pt idx="29">
                  <c:v>1103.8699999999999</c:v>
                </c:pt>
                <c:pt idx="30">
                  <c:v>1070.31</c:v>
                </c:pt>
                <c:pt idx="31">
                  <c:v>1091.96</c:v>
                </c:pt>
                <c:pt idx="32">
                  <c:v>1123.32</c:v>
                </c:pt>
                <c:pt idx="33">
                  <c:v>1251.28</c:v>
                </c:pt>
                <c:pt idx="34">
                  <c:v>1284.4000000000001</c:v>
                </c:pt>
                <c:pt idx="35">
                  <c:v>1197.5899999999999</c:v>
                </c:pt>
                <c:pt idx="36">
                  <c:v>1070.03</c:v>
                </c:pt>
                <c:pt idx="37">
                  <c:v>1083.5</c:v>
                </c:pt>
                <c:pt idx="38">
                  <c:v>1123.9000000000001</c:v>
                </c:pt>
                <c:pt idx="39">
                  <c:v>1170.71</c:v>
                </c:pt>
                <c:pt idx="40">
                  <c:v>1184.5899999999999</c:v>
                </c:pt>
                <c:pt idx="41">
                  <c:v>1093.1400000000001</c:v>
                </c:pt>
                <c:pt idx="42">
                  <c:v>1069.3900000000001</c:v>
                </c:pt>
                <c:pt idx="43">
                  <c:v>1069.3800000000001</c:v>
                </c:pt>
                <c:pt idx="44">
                  <c:v>1100.55</c:v>
                </c:pt>
                <c:pt idx="45">
                  <c:v>1185.3399999999999</c:v>
                </c:pt>
                <c:pt idx="46">
                  <c:v>1238.1400000000001</c:v>
                </c:pt>
                <c:pt idx="47">
                  <c:v>1174.3900000000001</c:v>
                </c:pt>
                <c:pt idx="48">
                  <c:v>1078.03</c:v>
                </c:pt>
                <c:pt idx="49">
                  <c:v>1098.45</c:v>
                </c:pt>
                <c:pt idx="50">
                  <c:v>1197.55</c:v>
                </c:pt>
                <c:pt idx="51">
                  <c:v>1256.33</c:v>
                </c:pt>
                <c:pt idx="52">
                  <c:v>1196.83</c:v>
                </c:pt>
                <c:pt idx="53">
                  <c:v>1078.67</c:v>
                </c:pt>
                <c:pt idx="54">
                  <c:v>1148.27</c:v>
                </c:pt>
                <c:pt idx="55">
                  <c:v>1263.98</c:v>
                </c:pt>
                <c:pt idx="56">
                  <c:v>1303.23</c:v>
                </c:pt>
                <c:pt idx="57">
                  <c:v>1314.84</c:v>
                </c:pt>
                <c:pt idx="58">
                  <c:v>1193.3800000000001</c:v>
                </c:pt>
                <c:pt idx="59">
                  <c:v>1073.47</c:v>
                </c:pt>
                <c:pt idx="60">
                  <c:v>1086.1199999999999</c:v>
                </c:pt>
                <c:pt idx="61">
                  <c:v>1085.06</c:v>
                </c:pt>
                <c:pt idx="62">
                  <c:v>1074.74</c:v>
                </c:pt>
                <c:pt idx="63">
                  <c:v>1095.4000000000001</c:v>
                </c:pt>
                <c:pt idx="64">
                  <c:v>1162.5</c:v>
                </c:pt>
                <c:pt idx="65">
                  <c:v>1216.1300000000001</c:v>
                </c:pt>
                <c:pt idx="66">
                  <c:v>1126.98</c:v>
                </c:pt>
                <c:pt idx="67">
                  <c:v>1068.9000000000001</c:v>
                </c:pt>
                <c:pt idx="68">
                  <c:v>1088.3</c:v>
                </c:pt>
                <c:pt idx="69">
                  <c:v>1182.51</c:v>
                </c:pt>
                <c:pt idx="70">
                  <c:v>1311.75</c:v>
                </c:pt>
                <c:pt idx="71">
                  <c:v>1401.87</c:v>
                </c:pt>
                <c:pt idx="72">
                  <c:v>1447.36</c:v>
                </c:pt>
                <c:pt idx="73">
                  <c:v>1460.39</c:v>
                </c:pt>
                <c:pt idx="74">
                  <c:v>1351.66</c:v>
                </c:pt>
                <c:pt idx="75">
                  <c:v>1225.8599999999999</c:v>
                </c:pt>
                <c:pt idx="76">
                  <c:v>1071.75</c:v>
                </c:pt>
                <c:pt idx="77">
                  <c:v>1082.52</c:v>
                </c:pt>
                <c:pt idx="78">
                  <c:v>1088.56</c:v>
                </c:pt>
                <c:pt idx="79">
                  <c:v>1107.31</c:v>
                </c:pt>
                <c:pt idx="80">
                  <c:v>1132.7</c:v>
                </c:pt>
                <c:pt idx="81">
                  <c:v>1118.56</c:v>
                </c:pt>
                <c:pt idx="82">
                  <c:v>1076.21</c:v>
                </c:pt>
                <c:pt idx="83">
                  <c:v>1104.24</c:v>
                </c:pt>
                <c:pt idx="84">
                  <c:v>1231.54</c:v>
                </c:pt>
                <c:pt idx="85">
                  <c:v>1368.57</c:v>
                </c:pt>
                <c:pt idx="86">
                  <c:v>1444.88</c:v>
                </c:pt>
                <c:pt idx="87">
                  <c:v>1445.02</c:v>
                </c:pt>
                <c:pt idx="88">
                  <c:v>1361.96</c:v>
                </c:pt>
                <c:pt idx="89">
                  <c:v>1171.6400000000001</c:v>
                </c:pt>
                <c:pt idx="90">
                  <c:v>1069.55</c:v>
                </c:pt>
                <c:pt idx="91">
                  <c:v>1077.9100000000001</c:v>
                </c:pt>
                <c:pt idx="92">
                  <c:v>1083.7</c:v>
                </c:pt>
                <c:pt idx="93">
                  <c:v>1129.5899999999999</c:v>
                </c:pt>
                <c:pt idx="94">
                  <c:v>1187.05</c:v>
                </c:pt>
                <c:pt idx="95">
                  <c:v>1226.31</c:v>
                </c:pt>
                <c:pt idx="96">
                  <c:v>1247.32</c:v>
                </c:pt>
                <c:pt idx="97">
                  <c:v>1241</c:v>
                </c:pt>
                <c:pt idx="98">
                  <c:v>1217.06</c:v>
                </c:pt>
                <c:pt idx="99">
                  <c:v>1098</c:v>
                </c:pt>
                <c:pt idx="100">
                  <c:v>1073.19</c:v>
                </c:pt>
                <c:pt idx="101">
                  <c:v>1092.44</c:v>
                </c:pt>
                <c:pt idx="102">
                  <c:v>1225.51</c:v>
                </c:pt>
                <c:pt idx="103">
                  <c:v>1350.99</c:v>
                </c:pt>
                <c:pt idx="104">
                  <c:v>1428.72</c:v>
                </c:pt>
                <c:pt idx="105">
                  <c:v>1466.49</c:v>
                </c:pt>
                <c:pt idx="106">
                  <c:v>1474.85</c:v>
                </c:pt>
                <c:pt idx="107">
                  <c:v>1348.43</c:v>
                </c:pt>
                <c:pt idx="108">
                  <c:v>1159.05</c:v>
                </c:pt>
                <c:pt idx="109">
                  <c:v>1073.6199999999999</c:v>
                </c:pt>
                <c:pt idx="110">
                  <c:v>1099.69</c:v>
                </c:pt>
                <c:pt idx="111">
                  <c:v>1265.03</c:v>
                </c:pt>
                <c:pt idx="112">
                  <c:v>1402.19</c:v>
                </c:pt>
                <c:pt idx="113">
                  <c:v>1517.08</c:v>
                </c:pt>
                <c:pt idx="114">
                  <c:v>1609.31</c:v>
                </c:pt>
                <c:pt idx="115">
                  <c:v>1662.74</c:v>
                </c:pt>
                <c:pt idx="116">
                  <c:v>1681.04</c:v>
                </c:pt>
                <c:pt idx="117">
                  <c:v>1558.6</c:v>
                </c:pt>
                <c:pt idx="118">
                  <c:v>1386.52</c:v>
                </c:pt>
                <c:pt idx="119">
                  <c:v>1071.1500000000001</c:v>
                </c:pt>
                <c:pt idx="120">
                  <c:v>1076.98</c:v>
                </c:pt>
                <c:pt idx="121">
                  <c:v>1081.6199999999999</c:v>
                </c:pt>
                <c:pt idx="122">
                  <c:v>1120.76</c:v>
                </c:pt>
                <c:pt idx="123">
                  <c:v>1161.75</c:v>
                </c:pt>
                <c:pt idx="124">
                  <c:v>1175.6099999999999</c:v>
                </c:pt>
                <c:pt idx="125">
                  <c:v>1165.08</c:v>
                </c:pt>
                <c:pt idx="126">
                  <c:v>1084.81</c:v>
                </c:pt>
                <c:pt idx="127">
                  <c:v>1102.71</c:v>
                </c:pt>
                <c:pt idx="128">
                  <c:v>1159.1600000000001</c:v>
                </c:pt>
                <c:pt idx="129">
                  <c:v>1147.94</c:v>
                </c:pt>
                <c:pt idx="130">
                  <c:v>1084.58</c:v>
                </c:pt>
                <c:pt idx="131">
                  <c:v>1099.8900000000001</c:v>
                </c:pt>
                <c:pt idx="132">
                  <c:v>1201.1300000000001</c:v>
                </c:pt>
                <c:pt idx="133">
                  <c:v>1130.28</c:v>
                </c:pt>
                <c:pt idx="134">
                  <c:v>1069.28</c:v>
                </c:pt>
                <c:pt idx="135">
                  <c:v>1089.29</c:v>
                </c:pt>
                <c:pt idx="136">
                  <c:v>1104.95</c:v>
                </c:pt>
                <c:pt idx="137">
                  <c:v>1071.68</c:v>
                </c:pt>
                <c:pt idx="138">
                  <c:v>1103.56</c:v>
                </c:pt>
                <c:pt idx="139">
                  <c:v>1266.8599999999999</c:v>
                </c:pt>
                <c:pt idx="140">
                  <c:v>1322.75</c:v>
                </c:pt>
                <c:pt idx="141">
                  <c:v>1310.79</c:v>
                </c:pt>
                <c:pt idx="142">
                  <c:v>1190.4100000000001</c:v>
                </c:pt>
                <c:pt idx="143">
                  <c:v>1069.53</c:v>
                </c:pt>
                <c:pt idx="144">
                  <c:v>1086.21</c:v>
                </c:pt>
                <c:pt idx="145">
                  <c:v>1142.55</c:v>
                </c:pt>
                <c:pt idx="146">
                  <c:v>1204.17</c:v>
                </c:pt>
                <c:pt idx="147">
                  <c:v>1208.1600000000001</c:v>
                </c:pt>
                <c:pt idx="148">
                  <c:v>1082.56</c:v>
                </c:pt>
                <c:pt idx="149">
                  <c:v>1074.49</c:v>
                </c:pt>
                <c:pt idx="150">
                  <c:v>1108</c:v>
                </c:pt>
                <c:pt idx="151">
                  <c:v>1210.6300000000001</c:v>
                </c:pt>
                <c:pt idx="152">
                  <c:v>1248.78</c:v>
                </c:pt>
                <c:pt idx="153">
                  <c:v>1167.1500000000001</c:v>
                </c:pt>
                <c:pt idx="154">
                  <c:v>1094.6500000000001</c:v>
                </c:pt>
                <c:pt idx="155">
                  <c:v>1194.24</c:v>
                </c:pt>
                <c:pt idx="156">
                  <c:v>1345.71</c:v>
                </c:pt>
                <c:pt idx="157">
                  <c:v>1382.68</c:v>
                </c:pt>
                <c:pt idx="158">
                  <c:v>1327.13</c:v>
                </c:pt>
                <c:pt idx="159">
                  <c:v>1089.32</c:v>
                </c:pt>
                <c:pt idx="160">
                  <c:v>1079.0899999999999</c:v>
                </c:pt>
                <c:pt idx="161">
                  <c:v>1157.28</c:v>
                </c:pt>
                <c:pt idx="162">
                  <c:v>1353.05</c:v>
                </c:pt>
                <c:pt idx="163">
                  <c:v>1494.02</c:v>
                </c:pt>
                <c:pt idx="164">
                  <c:v>1582.79</c:v>
                </c:pt>
                <c:pt idx="165">
                  <c:v>1619.83</c:v>
                </c:pt>
                <c:pt idx="166">
                  <c:v>1620.57</c:v>
                </c:pt>
                <c:pt idx="167">
                  <c:v>1484.74</c:v>
                </c:pt>
                <c:pt idx="168">
                  <c:v>1262.47</c:v>
                </c:pt>
                <c:pt idx="169">
                  <c:v>1074.26</c:v>
                </c:pt>
                <c:pt idx="170">
                  <c:v>1100.5899999999999</c:v>
                </c:pt>
                <c:pt idx="171">
                  <c:v>1264.79</c:v>
                </c:pt>
                <c:pt idx="172">
                  <c:v>1381.91</c:v>
                </c:pt>
                <c:pt idx="173">
                  <c:v>1480.13</c:v>
                </c:pt>
                <c:pt idx="174">
                  <c:v>1554.72</c:v>
                </c:pt>
                <c:pt idx="175">
                  <c:v>1581.92</c:v>
                </c:pt>
                <c:pt idx="176">
                  <c:v>1576.11</c:v>
                </c:pt>
                <c:pt idx="177">
                  <c:v>1444.91</c:v>
                </c:pt>
                <c:pt idx="178">
                  <c:v>1267.46</c:v>
                </c:pt>
                <c:pt idx="179">
                  <c:v>1070.05</c:v>
                </c:pt>
                <c:pt idx="180">
                  <c:v>1092.8699999999999</c:v>
                </c:pt>
                <c:pt idx="181">
                  <c:v>1234.8399999999999</c:v>
                </c:pt>
                <c:pt idx="182">
                  <c:v>1386.83</c:v>
                </c:pt>
                <c:pt idx="183">
                  <c:v>1505.57</c:v>
                </c:pt>
                <c:pt idx="184">
                  <c:v>1620.64</c:v>
                </c:pt>
                <c:pt idx="185">
                  <c:v>1701.92</c:v>
                </c:pt>
                <c:pt idx="186">
                  <c:v>1740.99</c:v>
                </c:pt>
                <c:pt idx="187">
                  <c:v>1746.57</c:v>
                </c:pt>
                <c:pt idx="188">
                  <c:v>1615.02</c:v>
                </c:pt>
                <c:pt idx="189">
                  <c:v>1462.16</c:v>
                </c:pt>
                <c:pt idx="190">
                  <c:v>1088.98</c:v>
                </c:pt>
                <c:pt idx="191">
                  <c:v>1203.42</c:v>
                </c:pt>
                <c:pt idx="192">
                  <c:v>1351.33</c:v>
                </c:pt>
                <c:pt idx="193">
                  <c:v>1461.14</c:v>
                </c:pt>
                <c:pt idx="194">
                  <c:v>1561.49</c:v>
                </c:pt>
                <c:pt idx="195">
                  <c:v>1662.33</c:v>
                </c:pt>
                <c:pt idx="196">
                  <c:v>1731.27</c:v>
                </c:pt>
                <c:pt idx="197">
                  <c:v>1761.82</c:v>
                </c:pt>
                <c:pt idx="198">
                  <c:v>1766</c:v>
                </c:pt>
                <c:pt idx="199">
                  <c:v>1645.27</c:v>
                </c:pt>
                <c:pt idx="200">
                  <c:v>1498.94</c:v>
                </c:pt>
                <c:pt idx="201">
                  <c:v>1095.1300000000001</c:v>
                </c:pt>
                <c:pt idx="202">
                  <c:v>1167.3399999999999</c:v>
                </c:pt>
                <c:pt idx="203">
                  <c:v>1287.77</c:v>
                </c:pt>
                <c:pt idx="204">
                  <c:v>1399.03</c:v>
                </c:pt>
                <c:pt idx="205">
                  <c:v>1500.94</c:v>
                </c:pt>
                <c:pt idx="206">
                  <c:v>1597.02</c:v>
                </c:pt>
                <c:pt idx="207">
                  <c:v>1690.28</c:v>
                </c:pt>
                <c:pt idx="208">
                  <c:v>1754.41</c:v>
                </c:pt>
                <c:pt idx="209">
                  <c:v>1780.13</c:v>
                </c:pt>
                <c:pt idx="210">
                  <c:v>1781.67</c:v>
                </c:pt>
                <c:pt idx="211">
                  <c:v>1654.01</c:v>
                </c:pt>
                <c:pt idx="212">
                  <c:v>1513.94</c:v>
                </c:pt>
                <c:pt idx="213">
                  <c:v>1093.9100000000001</c:v>
                </c:pt>
                <c:pt idx="214">
                  <c:v>1224.6199999999999</c:v>
                </c:pt>
                <c:pt idx="215">
                  <c:v>1343.26</c:v>
                </c:pt>
                <c:pt idx="216">
                  <c:v>1453.06</c:v>
                </c:pt>
                <c:pt idx="217">
                  <c:v>1578.94</c:v>
                </c:pt>
                <c:pt idx="218">
                  <c:v>1677.84</c:v>
                </c:pt>
                <c:pt idx="219">
                  <c:v>1774.55</c:v>
                </c:pt>
                <c:pt idx="220">
                  <c:v>1814.18</c:v>
                </c:pt>
                <c:pt idx="221">
                  <c:v>1802.02</c:v>
                </c:pt>
                <c:pt idx="222">
                  <c:v>1751.72</c:v>
                </c:pt>
                <c:pt idx="223">
                  <c:v>1179.82</c:v>
                </c:pt>
                <c:pt idx="224">
                  <c:v>1130.43</c:v>
                </c:pt>
                <c:pt idx="225">
                  <c:v>1230.55</c:v>
                </c:pt>
                <c:pt idx="226">
                  <c:v>1311.64</c:v>
                </c:pt>
                <c:pt idx="227">
                  <c:v>1401.41</c:v>
                </c:pt>
                <c:pt idx="228">
                  <c:v>1456.18</c:v>
                </c:pt>
                <c:pt idx="229">
                  <c:v>1512.68</c:v>
                </c:pt>
                <c:pt idx="230">
                  <c:v>1560.39</c:v>
                </c:pt>
                <c:pt idx="231">
                  <c:v>1584.35</c:v>
                </c:pt>
                <c:pt idx="232">
                  <c:v>1552.93</c:v>
                </c:pt>
                <c:pt idx="233">
                  <c:v>1450.62</c:v>
                </c:pt>
                <c:pt idx="234">
                  <c:v>1265.71</c:v>
                </c:pt>
                <c:pt idx="235">
                  <c:v>1075.01</c:v>
                </c:pt>
                <c:pt idx="236">
                  <c:v>1089.94</c:v>
                </c:pt>
                <c:pt idx="237">
                  <c:v>1188.8</c:v>
                </c:pt>
                <c:pt idx="238">
                  <c:v>1290.9100000000001</c:v>
                </c:pt>
                <c:pt idx="239">
                  <c:v>1388.03</c:v>
                </c:pt>
                <c:pt idx="240">
                  <c:v>1480.07</c:v>
                </c:pt>
                <c:pt idx="241">
                  <c:v>1559.59</c:v>
                </c:pt>
                <c:pt idx="242">
                  <c:v>1601.68</c:v>
                </c:pt>
                <c:pt idx="243">
                  <c:v>1616.9</c:v>
                </c:pt>
                <c:pt idx="244">
                  <c:v>1505.88</c:v>
                </c:pt>
                <c:pt idx="245">
                  <c:v>1373.65</c:v>
                </c:pt>
                <c:pt idx="246">
                  <c:v>1099.8599999999999</c:v>
                </c:pt>
                <c:pt idx="247">
                  <c:v>1203.77</c:v>
                </c:pt>
                <c:pt idx="248">
                  <c:v>1330.84</c:v>
                </c:pt>
                <c:pt idx="249">
                  <c:v>1446.11</c:v>
                </c:pt>
                <c:pt idx="250">
                  <c:v>1550.13</c:v>
                </c:pt>
                <c:pt idx="251">
                  <c:v>1649.28</c:v>
                </c:pt>
                <c:pt idx="252">
                  <c:v>1747.18</c:v>
                </c:pt>
                <c:pt idx="253">
                  <c:v>1820.34</c:v>
                </c:pt>
                <c:pt idx="254">
                  <c:v>1854.05</c:v>
                </c:pt>
                <c:pt idx="255">
                  <c:v>1860.33</c:v>
                </c:pt>
                <c:pt idx="256">
                  <c:v>1738.56</c:v>
                </c:pt>
                <c:pt idx="257">
                  <c:v>1602.84</c:v>
                </c:pt>
                <c:pt idx="258">
                  <c:v>1098.06</c:v>
                </c:pt>
                <c:pt idx="259">
                  <c:v>1119.56</c:v>
                </c:pt>
                <c:pt idx="260">
                  <c:v>1264.69</c:v>
                </c:pt>
                <c:pt idx="261">
                  <c:v>1340.42</c:v>
                </c:pt>
                <c:pt idx="262">
                  <c:v>1420.11</c:v>
                </c:pt>
                <c:pt idx="263">
                  <c:v>1499.86</c:v>
                </c:pt>
                <c:pt idx="264">
                  <c:v>1580.73</c:v>
                </c:pt>
                <c:pt idx="265">
                  <c:v>1657.96</c:v>
                </c:pt>
                <c:pt idx="266">
                  <c:v>1745.44</c:v>
                </c:pt>
                <c:pt idx="267">
                  <c:v>1809.33</c:v>
                </c:pt>
                <c:pt idx="268">
                  <c:v>1832.82</c:v>
                </c:pt>
                <c:pt idx="269">
                  <c:v>1837.06</c:v>
                </c:pt>
                <c:pt idx="270">
                  <c:v>1719.21</c:v>
                </c:pt>
                <c:pt idx="271">
                  <c:v>1597.64</c:v>
                </c:pt>
                <c:pt idx="272">
                  <c:v>1160.1099999999999</c:v>
                </c:pt>
                <c:pt idx="273">
                  <c:v>1180.47</c:v>
                </c:pt>
                <c:pt idx="274">
                  <c:v>1282.29</c:v>
                </c:pt>
                <c:pt idx="275">
                  <c:v>1325.65</c:v>
                </c:pt>
                <c:pt idx="276">
                  <c:v>1388.31</c:v>
                </c:pt>
                <c:pt idx="277">
                  <c:v>1451.79</c:v>
                </c:pt>
                <c:pt idx="278">
                  <c:v>1512.42</c:v>
                </c:pt>
                <c:pt idx="279">
                  <c:v>1572.14</c:v>
                </c:pt>
                <c:pt idx="280">
                  <c:v>1628.67</c:v>
                </c:pt>
                <c:pt idx="281">
                  <c:v>1667.67</c:v>
                </c:pt>
                <c:pt idx="282">
                  <c:v>1666.88</c:v>
                </c:pt>
                <c:pt idx="283">
                  <c:v>1642.51</c:v>
                </c:pt>
                <c:pt idx="284">
                  <c:v>1486.52</c:v>
                </c:pt>
                <c:pt idx="285">
                  <c:v>1315.83</c:v>
                </c:pt>
                <c:pt idx="286">
                  <c:v>1073.83</c:v>
                </c:pt>
                <c:pt idx="287">
                  <c:v>1089.22</c:v>
                </c:pt>
                <c:pt idx="288">
                  <c:v>1216.99</c:v>
                </c:pt>
                <c:pt idx="289">
                  <c:v>1323.28</c:v>
                </c:pt>
                <c:pt idx="290">
                  <c:v>1412.26</c:v>
                </c:pt>
                <c:pt idx="291">
                  <c:v>1475.74</c:v>
                </c:pt>
                <c:pt idx="292">
                  <c:v>1507.5</c:v>
                </c:pt>
                <c:pt idx="293">
                  <c:v>1517.65</c:v>
                </c:pt>
                <c:pt idx="294">
                  <c:v>1407.04</c:v>
                </c:pt>
                <c:pt idx="295">
                  <c:v>1277.68</c:v>
                </c:pt>
                <c:pt idx="296">
                  <c:v>1077.97</c:v>
                </c:pt>
                <c:pt idx="297">
                  <c:v>1083.75</c:v>
                </c:pt>
                <c:pt idx="298">
                  <c:v>1086.32</c:v>
                </c:pt>
                <c:pt idx="299">
                  <c:v>1101.22</c:v>
                </c:pt>
                <c:pt idx="300">
                  <c:v>1077.52</c:v>
                </c:pt>
                <c:pt idx="301">
                  <c:v>1075.58</c:v>
                </c:pt>
                <c:pt idx="302">
                  <c:v>1096.3599999999999</c:v>
                </c:pt>
                <c:pt idx="303">
                  <c:v>1231.02</c:v>
                </c:pt>
                <c:pt idx="304">
                  <c:v>1300.83</c:v>
                </c:pt>
                <c:pt idx="305">
                  <c:v>1316.82</c:v>
                </c:pt>
                <c:pt idx="306">
                  <c:v>1208.75</c:v>
                </c:pt>
                <c:pt idx="307">
                  <c:v>1081.73</c:v>
                </c:pt>
                <c:pt idx="308">
                  <c:v>1163.71</c:v>
                </c:pt>
                <c:pt idx="309">
                  <c:v>1315.04</c:v>
                </c:pt>
                <c:pt idx="310">
                  <c:v>1384.75</c:v>
                </c:pt>
                <c:pt idx="311">
                  <c:v>1418.78</c:v>
                </c:pt>
                <c:pt idx="312">
                  <c:v>1326.6</c:v>
                </c:pt>
                <c:pt idx="313">
                  <c:v>1175.78</c:v>
                </c:pt>
                <c:pt idx="314">
                  <c:v>1079.72</c:v>
                </c:pt>
                <c:pt idx="315">
                  <c:v>1149.53</c:v>
                </c:pt>
                <c:pt idx="316">
                  <c:v>1281.0999999999999</c:v>
                </c:pt>
                <c:pt idx="317">
                  <c:v>1398.39</c:v>
                </c:pt>
                <c:pt idx="318">
                  <c:v>1490.6</c:v>
                </c:pt>
                <c:pt idx="319">
                  <c:v>1540.14</c:v>
                </c:pt>
                <c:pt idx="320">
                  <c:v>1564.99</c:v>
                </c:pt>
                <c:pt idx="321">
                  <c:v>1472.48</c:v>
                </c:pt>
                <c:pt idx="322">
                  <c:v>1366.25</c:v>
                </c:pt>
                <c:pt idx="323">
                  <c:v>1071.8</c:v>
                </c:pt>
                <c:pt idx="324">
                  <c:v>1075.6300000000001</c:v>
                </c:pt>
                <c:pt idx="325">
                  <c:v>1079.98</c:v>
                </c:pt>
                <c:pt idx="326">
                  <c:v>1112.81</c:v>
                </c:pt>
                <c:pt idx="327">
                  <c:v>1166.23</c:v>
                </c:pt>
                <c:pt idx="328">
                  <c:v>1212.04</c:v>
                </c:pt>
                <c:pt idx="329">
                  <c:v>1221.9000000000001</c:v>
                </c:pt>
                <c:pt idx="330">
                  <c:v>1210.28</c:v>
                </c:pt>
                <c:pt idx="331">
                  <c:v>1098.1099999999999</c:v>
                </c:pt>
                <c:pt idx="332">
                  <c:v>1078.07</c:v>
                </c:pt>
                <c:pt idx="333">
                  <c:v>1130.0899999999999</c:v>
                </c:pt>
                <c:pt idx="334">
                  <c:v>1239.6099999999999</c:v>
                </c:pt>
                <c:pt idx="335">
                  <c:v>1282.17</c:v>
                </c:pt>
                <c:pt idx="336">
                  <c:v>1271.24</c:v>
                </c:pt>
                <c:pt idx="337">
                  <c:v>1141.44</c:v>
                </c:pt>
                <c:pt idx="338">
                  <c:v>1079.05</c:v>
                </c:pt>
                <c:pt idx="339">
                  <c:v>1107.3900000000001</c:v>
                </c:pt>
                <c:pt idx="340">
                  <c:v>1268.8399999999999</c:v>
                </c:pt>
                <c:pt idx="341">
                  <c:v>1384.55</c:v>
                </c:pt>
                <c:pt idx="342">
                  <c:v>1398.84</c:v>
                </c:pt>
                <c:pt idx="343">
                  <c:v>1366.3</c:v>
                </c:pt>
                <c:pt idx="344">
                  <c:v>1095.3</c:v>
                </c:pt>
                <c:pt idx="345">
                  <c:v>1186.53</c:v>
                </c:pt>
                <c:pt idx="346">
                  <c:v>1312.56</c:v>
                </c:pt>
                <c:pt idx="347">
                  <c:v>1394.94</c:v>
                </c:pt>
                <c:pt idx="348">
                  <c:v>1418.05</c:v>
                </c:pt>
                <c:pt idx="349">
                  <c:v>1349.42</c:v>
                </c:pt>
                <c:pt idx="350">
                  <c:v>1171.8599999999999</c:v>
                </c:pt>
                <c:pt idx="351">
                  <c:v>1077.51</c:v>
                </c:pt>
                <c:pt idx="352">
                  <c:v>1093.81</c:v>
                </c:pt>
                <c:pt idx="353">
                  <c:v>1164.21</c:v>
                </c:pt>
                <c:pt idx="354">
                  <c:v>1189.42</c:v>
                </c:pt>
                <c:pt idx="355">
                  <c:v>1092.8800000000001</c:v>
                </c:pt>
                <c:pt idx="356">
                  <c:v>1083.8599999999999</c:v>
                </c:pt>
                <c:pt idx="357">
                  <c:v>1166.44</c:v>
                </c:pt>
                <c:pt idx="358">
                  <c:v>1255.43</c:v>
                </c:pt>
                <c:pt idx="359">
                  <c:v>1278.51</c:v>
                </c:pt>
                <c:pt idx="360">
                  <c:v>1167.2</c:v>
                </c:pt>
                <c:pt idx="361">
                  <c:v>1083.6300000000001</c:v>
                </c:pt>
                <c:pt idx="362">
                  <c:v>1179.08</c:v>
                </c:pt>
                <c:pt idx="363">
                  <c:v>1301.3499999999999</c:v>
                </c:pt>
                <c:pt idx="364">
                  <c:v>1355.48</c:v>
                </c:pt>
                <c:pt idx="365">
                  <c:v>1385.13</c:v>
                </c:pt>
                <c:pt idx="366">
                  <c:v>1291.3499999999999</c:v>
                </c:pt>
                <c:pt idx="367">
                  <c:v>1139.97</c:v>
                </c:pt>
                <c:pt idx="368">
                  <c:v>1076.94</c:v>
                </c:pt>
                <c:pt idx="369">
                  <c:v>1120.06</c:v>
                </c:pt>
                <c:pt idx="370">
                  <c:v>1264.76</c:v>
                </c:pt>
                <c:pt idx="371">
                  <c:v>1386.51</c:v>
                </c:pt>
                <c:pt idx="372">
                  <c:v>1478.09</c:v>
                </c:pt>
                <c:pt idx="373">
                  <c:v>1525.04</c:v>
                </c:pt>
                <c:pt idx="374">
                  <c:v>1550.75</c:v>
                </c:pt>
                <c:pt idx="375">
                  <c:v>1456.22</c:v>
                </c:pt>
                <c:pt idx="376">
                  <c:v>1336.65</c:v>
                </c:pt>
                <c:pt idx="377">
                  <c:v>1080.6099999999999</c:v>
                </c:pt>
                <c:pt idx="378">
                  <c:v>1118.71</c:v>
                </c:pt>
                <c:pt idx="379">
                  <c:v>1272.52</c:v>
                </c:pt>
                <c:pt idx="380">
                  <c:v>1384.51</c:v>
                </c:pt>
                <c:pt idx="381">
                  <c:v>1483.01</c:v>
                </c:pt>
                <c:pt idx="382">
                  <c:v>1536.8</c:v>
                </c:pt>
                <c:pt idx="383">
                  <c:v>1530.03</c:v>
                </c:pt>
                <c:pt idx="384">
                  <c:v>1493.2</c:v>
                </c:pt>
                <c:pt idx="385">
                  <c:v>1079.8800000000001</c:v>
                </c:pt>
                <c:pt idx="386">
                  <c:v>1142.1600000000001</c:v>
                </c:pt>
                <c:pt idx="387">
                  <c:v>1252.58</c:v>
                </c:pt>
                <c:pt idx="388">
                  <c:v>1357.06</c:v>
                </c:pt>
                <c:pt idx="389">
                  <c:v>1437.92</c:v>
                </c:pt>
                <c:pt idx="390">
                  <c:v>1497.12</c:v>
                </c:pt>
                <c:pt idx="391">
                  <c:v>1509.88</c:v>
                </c:pt>
                <c:pt idx="392">
                  <c:v>1449.12</c:v>
                </c:pt>
                <c:pt idx="393">
                  <c:v>1295.18</c:v>
                </c:pt>
                <c:pt idx="394">
                  <c:v>1075.27</c:v>
                </c:pt>
                <c:pt idx="395">
                  <c:v>1095.1300000000001</c:v>
                </c:pt>
                <c:pt idx="396">
                  <c:v>1190.73</c:v>
                </c:pt>
                <c:pt idx="397">
                  <c:v>1287.77</c:v>
                </c:pt>
                <c:pt idx="398">
                  <c:v>1372.12</c:v>
                </c:pt>
                <c:pt idx="399">
                  <c:v>1454.5</c:v>
                </c:pt>
                <c:pt idx="400">
                  <c:v>1541.88</c:v>
                </c:pt>
                <c:pt idx="401">
                  <c:v>1613.62</c:v>
                </c:pt>
                <c:pt idx="402">
                  <c:v>1641.43</c:v>
                </c:pt>
                <c:pt idx="403">
                  <c:v>1647.91</c:v>
                </c:pt>
                <c:pt idx="404">
                  <c:v>1536.65</c:v>
                </c:pt>
                <c:pt idx="405">
                  <c:v>1414.69</c:v>
                </c:pt>
                <c:pt idx="406">
                  <c:v>1070.68</c:v>
                </c:pt>
                <c:pt idx="407">
                  <c:v>1088.98</c:v>
                </c:pt>
                <c:pt idx="408">
                  <c:v>1178.48</c:v>
                </c:pt>
                <c:pt idx="409">
                  <c:v>1299.49</c:v>
                </c:pt>
                <c:pt idx="410">
                  <c:v>1394.8</c:v>
                </c:pt>
                <c:pt idx="411">
                  <c:v>1496.39</c:v>
                </c:pt>
                <c:pt idx="412">
                  <c:v>1593.57</c:v>
                </c:pt>
                <c:pt idx="413">
                  <c:v>1643.62</c:v>
                </c:pt>
                <c:pt idx="414">
                  <c:v>1671.05</c:v>
                </c:pt>
                <c:pt idx="415">
                  <c:v>1570.99</c:v>
                </c:pt>
                <c:pt idx="416">
                  <c:v>1462.9</c:v>
                </c:pt>
                <c:pt idx="417">
                  <c:v>1107.4100000000001</c:v>
                </c:pt>
                <c:pt idx="418">
                  <c:v>1205.92</c:v>
                </c:pt>
                <c:pt idx="419">
                  <c:v>1291.45</c:v>
                </c:pt>
                <c:pt idx="420">
                  <c:v>1367.67</c:v>
                </c:pt>
                <c:pt idx="421">
                  <c:v>1442.44</c:v>
                </c:pt>
                <c:pt idx="422">
                  <c:v>1515</c:v>
                </c:pt>
                <c:pt idx="423">
                  <c:v>1599.93</c:v>
                </c:pt>
                <c:pt idx="424">
                  <c:v>1670.6</c:v>
                </c:pt>
                <c:pt idx="425">
                  <c:v>1694.38</c:v>
                </c:pt>
                <c:pt idx="426">
                  <c:v>1699.7</c:v>
                </c:pt>
                <c:pt idx="427">
                  <c:v>1574.24</c:v>
                </c:pt>
                <c:pt idx="428">
                  <c:v>1450.31</c:v>
                </c:pt>
                <c:pt idx="429">
                  <c:v>1079.08</c:v>
                </c:pt>
                <c:pt idx="430">
                  <c:v>1129.93</c:v>
                </c:pt>
                <c:pt idx="431">
                  <c:v>1242.3900000000001</c:v>
                </c:pt>
                <c:pt idx="432">
                  <c:v>1364.12</c:v>
                </c:pt>
                <c:pt idx="433">
                  <c:v>1466.31</c:v>
                </c:pt>
                <c:pt idx="434">
                  <c:v>1512.33</c:v>
                </c:pt>
                <c:pt idx="435">
                  <c:v>1528.74</c:v>
                </c:pt>
                <c:pt idx="436">
                  <c:v>1419.34</c:v>
                </c:pt>
                <c:pt idx="437">
                  <c:v>1300.3</c:v>
                </c:pt>
                <c:pt idx="438">
                  <c:v>1079.67</c:v>
                </c:pt>
                <c:pt idx="439">
                  <c:v>1113.99</c:v>
                </c:pt>
                <c:pt idx="440">
                  <c:v>1248</c:v>
                </c:pt>
                <c:pt idx="441">
                  <c:v>1365.66</c:v>
                </c:pt>
                <c:pt idx="442">
                  <c:v>1464.38</c:v>
                </c:pt>
                <c:pt idx="443">
                  <c:v>1570.88</c:v>
                </c:pt>
                <c:pt idx="444">
                  <c:v>1665.49</c:v>
                </c:pt>
                <c:pt idx="445">
                  <c:v>1712.44</c:v>
                </c:pt>
                <c:pt idx="446">
                  <c:v>1741.07</c:v>
                </c:pt>
                <c:pt idx="447">
                  <c:v>1644.18</c:v>
                </c:pt>
                <c:pt idx="448">
                  <c:v>1535.39</c:v>
                </c:pt>
                <c:pt idx="449">
                  <c:v>1109.27</c:v>
                </c:pt>
                <c:pt idx="450">
                  <c:v>1078.19</c:v>
                </c:pt>
                <c:pt idx="451">
                  <c:v>1150.52</c:v>
                </c:pt>
                <c:pt idx="452">
                  <c:v>1281.5</c:v>
                </c:pt>
                <c:pt idx="453">
                  <c:v>1364.58</c:v>
                </c:pt>
                <c:pt idx="454">
                  <c:v>1437.47</c:v>
                </c:pt>
                <c:pt idx="455">
                  <c:v>1546.38</c:v>
                </c:pt>
                <c:pt idx="456">
                  <c:v>1633.26</c:v>
                </c:pt>
                <c:pt idx="457">
                  <c:v>1722.91</c:v>
                </c:pt>
                <c:pt idx="458">
                  <c:v>1780.64</c:v>
                </c:pt>
                <c:pt idx="459">
                  <c:v>1780.41</c:v>
                </c:pt>
                <c:pt idx="460">
                  <c:v>1741.14</c:v>
                </c:pt>
                <c:pt idx="461">
                  <c:v>1325.66</c:v>
                </c:pt>
                <c:pt idx="462">
                  <c:v>1247.4000000000001</c:v>
                </c:pt>
                <c:pt idx="463">
                  <c:v>1315.53</c:v>
                </c:pt>
                <c:pt idx="464">
                  <c:v>1392.82</c:v>
                </c:pt>
                <c:pt idx="465">
                  <c:v>1479.6</c:v>
                </c:pt>
                <c:pt idx="466">
                  <c:v>1549.08</c:v>
                </c:pt>
                <c:pt idx="467">
                  <c:v>1633.27</c:v>
                </c:pt>
                <c:pt idx="468">
                  <c:v>1715.71</c:v>
                </c:pt>
                <c:pt idx="469">
                  <c:v>1781.68</c:v>
                </c:pt>
                <c:pt idx="470">
                  <c:v>1807.09</c:v>
                </c:pt>
                <c:pt idx="471">
                  <c:v>1740.81</c:v>
                </c:pt>
                <c:pt idx="472">
                  <c:v>1591.26</c:v>
                </c:pt>
                <c:pt idx="473">
                  <c:v>1410.8</c:v>
                </c:pt>
                <c:pt idx="474">
                  <c:v>1387.1</c:v>
                </c:pt>
                <c:pt idx="475">
                  <c:v>1455.31</c:v>
                </c:pt>
                <c:pt idx="476">
                  <c:v>1485.56</c:v>
                </c:pt>
                <c:pt idx="477">
                  <c:v>1533.93</c:v>
                </c:pt>
                <c:pt idx="478">
                  <c:v>1591.04</c:v>
                </c:pt>
                <c:pt idx="479">
                  <c:v>1662.57</c:v>
                </c:pt>
                <c:pt idx="480">
                  <c:v>1733.43</c:v>
                </c:pt>
                <c:pt idx="481">
                  <c:v>1813.75</c:v>
                </c:pt>
                <c:pt idx="482">
                  <c:v>1892.91</c:v>
                </c:pt>
                <c:pt idx="483">
                  <c:v>1928.79</c:v>
                </c:pt>
                <c:pt idx="484">
                  <c:v>1939.4</c:v>
                </c:pt>
                <c:pt idx="485">
                  <c:v>1829.56</c:v>
                </c:pt>
                <c:pt idx="486">
                  <c:v>1709.64</c:v>
                </c:pt>
                <c:pt idx="487">
                  <c:v>1463.11</c:v>
                </c:pt>
                <c:pt idx="488">
                  <c:v>1408.28</c:v>
                </c:pt>
                <c:pt idx="489">
                  <c:v>1469.02</c:v>
                </c:pt>
                <c:pt idx="490">
                  <c:v>1499.69</c:v>
                </c:pt>
                <c:pt idx="491">
                  <c:v>1540.34</c:v>
                </c:pt>
                <c:pt idx="492">
                  <c:v>1597.95</c:v>
                </c:pt>
                <c:pt idx="493">
                  <c:v>1662.81</c:v>
                </c:pt>
                <c:pt idx="494">
                  <c:v>1738.04</c:v>
                </c:pt>
                <c:pt idx="495">
                  <c:v>1816.84</c:v>
                </c:pt>
                <c:pt idx="496">
                  <c:v>1893.99</c:v>
                </c:pt>
                <c:pt idx="497">
                  <c:v>1930.43</c:v>
                </c:pt>
                <c:pt idx="498">
                  <c:v>1934.05</c:v>
                </c:pt>
                <c:pt idx="499">
                  <c:v>1815.05</c:v>
                </c:pt>
                <c:pt idx="500">
                  <c:v>1688.48</c:v>
                </c:pt>
                <c:pt idx="501">
                  <c:v>1355.51</c:v>
                </c:pt>
                <c:pt idx="502">
                  <c:v>1336.23</c:v>
                </c:pt>
                <c:pt idx="503">
                  <c:v>1409.36</c:v>
                </c:pt>
                <c:pt idx="504">
                  <c:v>1439.01</c:v>
                </c:pt>
                <c:pt idx="505">
                  <c:v>1490.09</c:v>
                </c:pt>
                <c:pt idx="506">
                  <c:v>1550.65</c:v>
                </c:pt>
                <c:pt idx="507">
                  <c:v>1624.85</c:v>
                </c:pt>
                <c:pt idx="508">
                  <c:v>1713.31</c:v>
                </c:pt>
                <c:pt idx="509">
                  <c:v>1809.67</c:v>
                </c:pt>
                <c:pt idx="510">
                  <c:v>1898.24</c:v>
                </c:pt>
                <c:pt idx="511">
                  <c:v>1955.16</c:v>
                </c:pt>
                <c:pt idx="512">
                  <c:v>1985.22</c:v>
                </c:pt>
                <c:pt idx="513">
                  <c:v>1879.29</c:v>
                </c:pt>
                <c:pt idx="514">
                  <c:v>1761.28</c:v>
                </c:pt>
                <c:pt idx="515">
                  <c:v>1519.57</c:v>
                </c:pt>
                <c:pt idx="516">
                  <c:v>1446.06</c:v>
                </c:pt>
                <c:pt idx="517">
                  <c:v>1508.62</c:v>
                </c:pt>
                <c:pt idx="518">
                  <c:v>1532.01</c:v>
                </c:pt>
                <c:pt idx="519">
                  <c:v>1579.11</c:v>
                </c:pt>
                <c:pt idx="520">
                  <c:v>1636.92</c:v>
                </c:pt>
                <c:pt idx="521">
                  <c:v>1707.07</c:v>
                </c:pt>
                <c:pt idx="522">
                  <c:v>1779.59</c:v>
                </c:pt>
                <c:pt idx="523">
                  <c:v>1874.54</c:v>
                </c:pt>
                <c:pt idx="524">
                  <c:v>1955.75</c:v>
                </c:pt>
                <c:pt idx="525">
                  <c:v>1996.13</c:v>
                </c:pt>
                <c:pt idx="526">
                  <c:v>2011.47</c:v>
                </c:pt>
                <c:pt idx="527">
                  <c:v>1881.13</c:v>
                </c:pt>
                <c:pt idx="528">
                  <c:v>1755.56</c:v>
                </c:pt>
                <c:pt idx="529">
                  <c:v>1480.08</c:v>
                </c:pt>
                <c:pt idx="530">
                  <c:v>1411.22</c:v>
                </c:pt>
                <c:pt idx="531">
                  <c:v>1471.91</c:v>
                </c:pt>
                <c:pt idx="532">
                  <c:v>1495.78</c:v>
                </c:pt>
                <c:pt idx="533">
                  <c:v>1540.13</c:v>
                </c:pt>
                <c:pt idx="534">
                  <c:v>1607.13</c:v>
                </c:pt>
                <c:pt idx="535">
                  <c:v>1682.9</c:v>
                </c:pt>
                <c:pt idx="536">
                  <c:v>1759.59</c:v>
                </c:pt>
                <c:pt idx="537">
                  <c:v>1848.92</c:v>
                </c:pt>
                <c:pt idx="538">
                  <c:v>1930.53</c:v>
                </c:pt>
                <c:pt idx="539">
                  <c:v>1979.66</c:v>
                </c:pt>
                <c:pt idx="540">
                  <c:v>1999.04</c:v>
                </c:pt>
                <c:pt idx="541">
                  <c:v>1879.1</c:v>
                </c:pt>
                <c:pt idx="542">
                  <c:v>1750.42</c:v>
                </c:pt>
                <c:pt idx="543">
                  <c:v>1526.31</c:v>
                </c:pt>
                <c:pt idx="544">
                  <c:v>1456.54</c:v>
                </c:pt>
                <c:pt idx="545">
                  <c:v>1519.9</c:v>
                </c:pt>
                <c:pt idx="546">
                  <c:v>1540.47</c:v>
                </c:pt>
                <c:pt idx="547">
                  <c:v>1585.09</c:v>
                </c:pt>
                <c:pt idx="548">
                  <c:v>1648.36</c:v>
                </c:pt>
                <c:pt idx="549">
                  <c:v>1745.11</c:v>
                </c:pt>
                <c:pt idx="550">
                  <c:v>1824.91</c:v>
                </c:pt>
                <c:pt idx="551">
                  <c:v>1906.15</c:v>
                </c:pt>
                <c:pt idx="552">
                  <c:v>1955.22</c:v>
                </c:pt>
                <c:pt idx="553">
                  <c:v>1962.96</c:v>
                </c:pt>
                <c:pt idx="554">
                  <c:v>1915.33</c:v>
                </c:pt>
                <c:pt idx="555">
                  <c:v>1696.02</c:v>
                </c:pt>
                <c:pt idx="556">
                  <c:v>1510.24</c:v>
                </c:pt>
                <c:pt idx="557">
                  <c:v>1561.7</c:v>
                </c:pt>
                <c:pt idx="558">
                  <c:v>1609.73</c:v>
                </c:pt>
                <c:pt idx="559">
                  <c:v>1682.96</c:v>
                </c:pt>
                <c:pt idx="560">
                  <c:v>1735.84</c:v>
                </c:pt>
                <c:pt idx="561">
                  <c:v>1801.42</c:v>
                </c:pt>
                <c:pt idx="562">
                  <c:v>1882.02</c:v>
                </c:pt>
                <c:pt idx="563">
                  <c:v>1930.57</c:v>
                </c:pt>
                <c:pt idx="564">
                  <c:v>1933.8</c:v>
                </c:pt>
                <c:pt idx="565">
                  <c:v>1856.09</c:v>
                </c:pt>
                <c:pt idx="566">
                  <c:v>1685.53</c:v>
                </c:pt>
                <c:pt idx="567">
                  <c:v>1441.07</c:v>
                </c:pt>
                <c:pt idx="568">
                  <c:v>1360.99</c:v>
                </c:pt>
                <c:pt idx="569">
                  <c:v>1397.86</c:v>
                </c:pt>
                <c:pt idx="570">
                  <c:v>1410.22</c:v>
                </c:pt>
                <c:pt idx="571">
                  <c:v>1443.98</c:v>
                </c:pt>
                <c:pt idx="572">
                  <c:v>1487.18</c:v>
                </c:pt>
                <c:pt idx="573">
                  <c:v>1532.03</c:v>
                </c:pt>
                <c:pt idx="574">
                  <c:v>1582.23</c:v>
                </c:pt>
                <c:pt idx="575">
                  <c:v>1636.52</c:v>
                </c:pt>
                <c:pt idx="576">
                  <c:v>1679.73</c:v>
                </c:pt>
                <c:pt idx="577">
                  <c:v>1688.27</c:v>
                </c:pt>
                <c:pt idx="578">
                  <c:v>1677.05</c:v>
                </c:pt>
                <c:pt idx="579">
                  <c:v>1542.09</c:v>
                </c:pt>
                <c:pt idx="580">
                  <c:v>1404.14</c:v>
                </c:pt>
                <c:pt idx="581">
                  <c:v>1073.3</c:v>
                </c:pt>
                <c:pt idx="582">
                  <c:v>1087.43</c:v>
                </c:pt>
                <c:pt idx="583">
                  <c:v>1212.74</c:v>
                </c:pt>
                <c:pt idx="584">
                  <c:v>1307.48</c:v>
                </c:pt>
                <c:pt idx="585">
                  <c:v>1363.18</c:v>
                </c:pt>
                <c:pt idx="586">
                  <c:v>1439.5</c:v>
                </c:pt>
                <c:pt idx="587">
                  <c:v>1510.26</c:v>
                </c:pt>
                <c:pt idx="588">
                  <c:v>1535.83</c:v>
                </c:pt>
                <c:pt idx="589">
                  <c:v>1514.74</c:v>
                </c:pt>
                <c:pt idx="590">
                  <c:v>1366.84</c:v>
                </c:pt>
                <c:pt idx="591">
                  <c:v>1206.9100000000001</c:v>
                </c:pt>
                <c:pt idx="592">
                  <c:v>1069.1199999999999</c:v>
                </c:pt>
                <c:pt idx="593">
                  <c:v>1088.54</c:v>
                </c:pt>
                <c:pt idx="594">
                  <c:v>1203.67</c:v>
                </c:pt>
                <c:pt idx="595">
                  <c:v>1317.25</c:v>
                </c:pt>
                <c:pt idx="596">
                  <c:v>1402.91</c:v>
                </c:pt>
                <c:pt idx="597">
                  <c:v>1445.29</c:v>
                </c:pt>
                <c:pt idx="598">
                  <c:v>1456.22</c:v>
                </c:pt>
                <c:pt idx="599">
                  <c:v>1344.57</c:v>
                </c:pt>
                <c:pt idx="600">
                  <c:v>1196.3499999999999</c:v>
                </c:pt>
                <c:pt idx="601">
                  <c:v>1076.8399999999999</c:v>
                </c:pt>
                <c:pt idx="602">
                  <c:v>1134.57</c:v>
                </c:pt>
                <c:pt idx="603">
                  <c:v>1261.46</c:v>
                </c:pt>
                <c:pt idx="604">
                  <c:v>1363.62</c:v>
                </c:pt>
                <c:pt idx="605">
                  <c:v>1443.32</c:v>
                </c:pt>
                <c:pt idx="606">
                  <c:v>1484.32</c:v>
                </c:pt>
                <c:pt idx="607">
                  <c:v>1495.98</c:v>
                </c:pt>
                <c:pt idx="608">
                  <c:v>1388.13</c:v>
                </c:pt>
                <c:pt idx="609">
                  <c:v>1262.8800000000001</c:v>
                </c:pt>
                <c:pt idx="610">
                  <c:v>1081.25</c:v>
                </c:pt>
                <c:pt idx="611">
                  <c:v>1139.55</c:v>
                </c:pt>
                <c:pt idx="612">
                  <c:v>1221.5999999999999</c:v>
                </c:pt>
                <c:pt idx="613">
                  <c:v>1291.5</c:v>
                </c:pt>
                <c:pt idx="614">
                  <c:v>1355.58</c:v>
                </c:pt>
                <c:pt idx="615">
                  <c:v>1380.72</c:v>
                </c:pt>
                <c:pt idx="616">
                  <c:v>1374.01</c:v>
                </c:pt>
                <c:pt idx="617">
                  <c:v>1250.42</c:v>
                </c:pt>
                <c:pt idx="618">
                  <c:v>1100.76</c:v>
                </c:pt>
                <c:pt idx="619">
                  <c:v>1074.04</c:v>
                </c:pt>
                <c:pt idx="620">
                  <c:v>1102.06</c:v>
                </c:pt>
                <c:pt idx="621">
                  <c:v>1246.03</c:v>
                </c:pt>
                <c:pt idx="622">
                  <c:v>1385.6</c:v>
                </c:pt>
                <c:pt idx="623">
                  <c:v>1456.03</c:v>
                </c:pt>
                <c:pt idx="624">
                  <c:v>1465.63</c:v>
                </c:pt>
                <c:pt idx="625">
                  <c:v>1436.87</c:v>
                </c:pt>
                <c:pt idx="626">
                  <c:v>1072.93</c:v>
                </c:pt>
                <c:pt idx="627">
                  <c:v>1099.22</c:v>
                </c:pt>
                <c:pt idx="628">
                  <c:v>1223.73</c:v>
                </c:pt>
                <c:pt idx="629">
                  <c:v>1348.03</c:v>
                </c:pt>
                <c:pt idx="630">
                  <c:v>1432.19</c:v>
                </c:pt>
                <c:pt idx="631">
                  <c:v>1503.84</c:v>
                </c:pt>
                <c:pt idx="632">
                  <c:v>1515.72</c:v>
                </c:pt>
                <c:pt idx="633">
                  <c:v>1449.68</c:v>
                </c:pt>
                <c:pt idx="634">
                  <c:v>1296.47</c:v>
                </c:pt>
                <c:pt idx="635">
                  <c:v>1148.6199999999999</c:v>
                </c:pt>
                <c:pt idx="636">
                  <c:v>1211.43</c:v>
                </c:pt>
                <c:pt idx="637">
                  <c:v>1260.26</c:v>
                </c:pt>
                <c:pt idx="638">
                  <c:v>1318.92</c:v>
                </c:pt>
                <c:pt idx="639">
                  <c:v>1378.04</c:v>
                </c:pt>
                <c:pt idx="640">
                  <c:v>1440.74</c:v>
                </c:pt>
                <c:pt idx="641">
                  <c:v>1522.23</c:v>
                </c:pt>
                <c:pt idx="642">
                  <c:v>1594.15</c:v>
                </c:pt>
                <c:pt idx="643">
                  <c:v>1636.16</c:v>
                </c:pt>
                <c:pt idx="644">
                  <c:v>1651.28</c:v>
                </c:pt>
                <c:pt idx="645">
                  <c:v>1538.38</c:v>
                </c:pt>
                <c:pt idx="646">
                  <c:v>1425.13</c:v>
                </c:pt>
                <c:pt idx="647">
                  <c:v>1117.82</c:v>
                </c:pt>
                <c:pt idx="648">
                  <c:v>1213.3399999999999</c:v>
                </c:pt>
                <c:pt idx="649">
                  <c:v>1300.31</c:v>
                </c:pt>
                <c:pt idx="650">
                  <c:v>1374.61</c:v>
                </c:pt>
                <c:pt idx="651">
                  <c:v>1466.54</c:v>
                </c:pt>
                <c:pt idx="652">
                  <c:v>1551.43</c:v>
                </c:pt>
                <c:pt idx="653">
                  <c:v>1644.75</c:v>
                </c:pt>
                <c:pt idx="654">
                  <c:v>1732.62</c:v>
                </c:pt>
                <c:pt idx="655">
                  <c:v>1780.12</c:v>
                </c:pt>
                <c:pt idx="656">
                  <c:v>1794.77</c:v>
                </c:pt>
                <c:pt idx="657">
                  <c:v>1681.56</c:v>
                </c:pt>
                <c:pt idx="658">
                  <c:v>1568.28</c:v>
                </c:pt>
                <c:pt idx="659">
                  <c:v>1254.6400000000001</c:v>
                </c:pt>
                <c:pt idx="660">
                  <c:v>1272.42</c:v>
                </c:pt>
                <c:pt idx="661">
                  <c:v>1350.25</c:v>
                </c:pt>
                <c:pt idx="662">
                  <c:v>1379.12</c:v>
                </c:pt>
                <c:pt idx="663">
                  <c:v>1429.69</c:v>
                </c:pt>
                <c:pt idx="664">
                  <c:v>1499.43</c:v>
                </c:pt>
                <c:pt idx="665">
                  <c:v>1571.07</c:v>
                </c:pt>
                <c:pt idx="666">
                  <c:v>1661.92</c:v>
                </c:pt>
                <c:pt idx="667">
                  <c:v>1756.77</c:v>
                </c:pt>
                <c:pt idx="668">
                  <c:v>1848.71</c:v>
                </c:pt>
                <c:pt idx="669">
                  <c:v>1906.13</c:v>
                </c:pt>
                <c:pt idx="670">
                  <c:v>1929.67</c:v>
                </c:pt>
                <c:pt idx="671">
                  <c:v>1824.46</c:v>
                </c:pt>
                <c:pt idx="672">
                  <c:v>1701.22</c:v>
                </c:pt>
                <c:pt idx="673">
                  <c:v>1457.77</c:v>
                </c:pt>
                <c:pt idx="674">
                  <c:v>1389.55</c:v>
                </c:pt>
                <c:pt idx="675">
                  <c:v>1442.09</c:v>
                </c:pt>
                <c:pt idx="676">
                  <c:v>1469.13</c:v>
                </c:pt>
                <c:pt idx="677">
                  <c:v>1511.47</c:v>
                </c:pt>
                <c:pt idx="678">
                  <c:v>1559.57</c:v>
                </c:pt>
                <c:pt idx="679">
                  <c:v>1617.49</c:v>
                </c:pt>
                <c:pt idx="680">
                  <c:v>1681.44</c:v>
                </c:pt>
                <c:pt idx="681">
                  <c:v>1746.6</c:v>
                </c:pt>
                <c:pt idx="682">
                  <c:v>1806.53</c:v>
                </c:pt>
                <c:pt idx="683">
                  <c:v>1825.44</c:v>
                </c:pt>
                <c:pt idx="684">
                  <c:v>1810.78</c:v>
                </c:pt>
                <c:pt idx="685">
                  <c:v>1680.44</c:v>
                </c:pt>
                <c:pt idx="686">
                  <c:v>1550.01</c:v>
                </c:pt>
                <c:pt idx="687">
                  <c:v>1186.26</c:v>
                </c:pt>
                <c:pt idx="688">
                  <c:v>1190.22</c:v>
                </c:pt>
                <c:pt idx="689">
                  <c:v>1258.9100000000001</c:v>
                </c:pt>
                <c:pt idx="690">
                  <c:v>1290.4100000000001</c:v>
                </c:pt>
                <c:pt idx="691">
                  <c:v>1334.99</c:v>
                </c:pt>
                <c:pt idx="692">
                  <c:v>1390.91</c:v>
                </c:pt>
                <c:pt idx="693">
                  <c:v>1455.44</c:v>
                </c:pt>
                <c:pt idx="694">
                  <c:v>1521.18</c:v>
                </c:pt>
                <c:pt idx="695">
                  <c:v>1594.88</c:v>
                </c:pt>
                <c:pt idx="696">
                  <c:v>1664.42</c:v>
                </c:pt>
                <c:pt idx="697">
                  <c:v>1692.67</c:v>
                </c:pt>
                <c:pt idx="698">
                  <c:v>1698.25</c:v>
                </c:pt>
                <c:pt idx="699">
                  <c:v>1582.9</c:v>
                </c:pt>
                <c:pt idx="700">
                  <c:v>1468.34</c:v>
                </c:pt>
                <c:pt idx="701">
                  <c:v>1160.21</c:v>
                </c:pt>
                <c:pt idx="702">
                  <c:v>1191.04</c:v>
                </c:pt>
                <c:pt idx="703">
                  <c:v>1271.75</c:v>
                </c:pt>
                <c:pt idx="704">
                  <c:v>1312.17</c:v>
                </c:pt>
                <c:pt idx="705">
                  <c:v>1368.56</c:v>
                </c:pt>
                <c:pt idx="706">
                  <c:v>1439.49</c:v>
                </c:pt>
                <c:pt idx="707">
                  <c:v>1543.17</c:v>
                </c:pt>
                <c:pt idx="708">
                  <c:v>1624.53</c:v>
                </c:pt>
                <c:pt idx="709">
                  <c:v>1712.67</c:v>
                </c:pt>
                <c:pt idx="710">
                  <c:v>1768.27</c:v>
                </c:pt>
                <c:pt idx="711">
                  <c:v>1785.29</c:v>
                </c:pt>
                <c:pt idx="712">
                  <c:v>1757.77</c:v>
                </c:pt>
                <c:pt idx="713">
                  <c:v>1600.17</c:v>
                </c:pt>
                <c:pt idx="714">
                  <c:v>1425.13</c:v>
                </c:pt>
                <c:pt idx="715">
                  <c:v>1463.6</c:v>
                </c:pt>
                <c:pt idx="716">
                  <c:v>1496.71</c:v>
                </c:pt>
                <c:pt idx="717">
                  <c:v>1538.31</c:v>
                </c:pt>
                <c:pt idx="718">
                  <c:v>1556.53</c:v>
                </c:pt>
                <c:pt idx="719">
                  <c:v>1577.52</c:v>
                </c:pt>
                <c:pt idx="720">
                  <c:v>1594.29</c:v>
                </c:pt>
                <c:pt idx="721">
                  <c:v>1598.42</c:v>
                </c:pt>
                <c:pt idx="722">
                  <c:v>1551.39</c:v>
                </c:pt>
                <c:pt idx="723">
                  <c:v>1433.53</c:v>
                </c:pt>
                <c:pt idx="724">
                  <c:v>1229.46</c:v>
                </c:pt>
                <c:pt idx="725">
                  <c:v>1076.06</c:v>
                </c:pt>
                <c:pt idx="726">
                  <c:v>1087.08</c:v>
                </c:pt>
                <c:pt idx="727">
                  <c:v>1146.55</c:v>
                </c:pt>
                <c:pt idx="728">
                  <c:v>1196.94</c:v>
                </c:pt>
                <c:pt idx="729">
                  <c:v>1259.83</c:v>
                </c:pt>
                <c:pt idx="730">
                  <c:v>1314.96</c:v>
                </c:pt>
                <c:pt idx="731">
                  <c:v>1344.94</c:v>
                </c:pt>
                <c:pt idx="732">
                  <c:v>1380.74</c:v>
                </c:pt>
                <c:pt idx="733">
                  <c:v>1386.88</c:v>
                </c:pt>
                <c:pt idx="734">
                  <c:v>1378.83</c:v>
                </c:pt>
                <c:pt idx="735">
                  <c:v>1263.6400000000001</c:v>
                </c:pt>
                <c:pt idx="736">
                  <c:v>1139.8800000000001</c:v>
                </c:pt>
                <c:pt idx="737">
                  <c:v>1077.33</c:v>
                </c:pt>
                <c:pt idx="738">
                  <c:v>1092.49</c:v>
                </c:pt>
                <c:pt idx="739">
                  <c:v>1200.8</c:v>
                </c:pt>
                <c:pt idx="740">
                  <c:v>1301.72</c:v>
                </c:pt>
                <c:pt idx="741">
                  <c:v>1383.79</c:v>
                </c:pt>
                <c:pt idx="742">
                  <c:v>1479.12</c:v>
                </c:pt>
                <c:pt idx="743">
                  <c:v>1578.22</c:v>
                </c:pt>
                <c:pt idx="744">
                  <c:v>1671.31</c:v>
                </c:pt>
                <c:pt idx="745">
                  <c:v>1725.5</c:v>
                </c:pt>
                <c:pt idx="746">
                  <c:v>1758.19</c:v>
                </c:pt>
                <c:pt idx="747">
                  <c:v>1668.13</c:v>
                </c:pt>
                <c:pt idx="748">
                  <c:v>1575.96</c:v>
                </c:pt>
                <c:pt idx="749">
                  <c:v>1471.12</c:v>
                </c:pt>
                <c:pt idx="750">
                  <c:v>1433.36</c:v>
                </c:pt>
                <c:pt idx="751">
                  <c:v>1500.23</c:v>
                </c:pt>
                <c:pt idx="752">
                  <c:v>1527.04</c:v>
                </c:pt>
                <c:pt idx="753">
                  <c:v>1572.83</c:v>
                </c:pt>
                <c:pt idx="754">
                  <c:v>1627.73</c:v>
                </c:pt>
                <c:pt idx="755">
                  <c:v>1700.07</c:v>
                </c:pt>
                <c:pt idx="756">
                  <c:v>1770.26</c:v>
                </c:pt>
                <c:pt idx="757">
                  <c:v>1857.88</c:v>
                </c:pt>
                <c:pt idx="758">
                  <c:v>1942.88</c:v>
                </c:pt>
                <c:pt idx="759">
                  <c:v>1982.27</c:v>
                </c:pt>
                <c:pt idx="760">
                  <c:v>1997.8</c:v>
                </c:pt>
                <c:pt idx="761">
                  <c:v>1871.61</c:v>
                </c:pt>
                <c:pt idx="762">
                  <c:v>1736.23</c:v>
                </c:pt>
                <c:pt idx="763">
                  <c:v>1508.74</c:v>
                </c:pt>
                <c:pt idx="764">
                  <c:v>1411.7</c:v>
                </c:pt>
                <c:pt idx="765">
                  <c:v>1463.83</c:v>
                </c:pt>
                <c:pt idx="766">
                  <c:v>1479.52</c:v>
                </c:pt>
                <c:pt idx="767">
                  <c:v>1529.09</c:v>
                </c:pt>
                <c:pt idx="768">
                  <c:v>1576.77</c:v>
                </c:pt>
                <c:pt idx="769">
                  <c:v>1641.47</c:v>
                </c:pt>
                <c:pt idx="770">
                  <c:v>1708.64</c:v>
                </c:pt>
                <c:pt idx="771">
                  <c:v>1789.23</c:v>
                </c:pt>
                <c:pt idx="772">
                  <c:v>1865.23</c:v>
                </c:pt>
                <c:pt idx="773">
                  <c:v>1907.22</c:v>
                </c:pt>
                <c:pt idx="774">
                  <c:v>1928.51</c:v>
                </c:pt>
                <c:pt idx="775">
                  <c:v>1824.55</c:v>
                </c:pt>
                <c:pt idx="776">
                  <c:v>1701.18</c:v>
                </c:pt>
                <c:pt idx="777">
                  <c:v>1545.76</c:v>
                </c:pt>
                <c:pt idx="778">
                  <c:v>1439.77</c:v>
                </c:pt>
                <c:pt idx="779">
                  <c:v>1491.19</c:v>
                </c:pt>
                <c:pt idx="780">
                  <c:v>1511.77</c:v>
                </c:pt>
                <c:pt idx="781">
                  <c:v>1552.83</c:v>
                </c:pt>
                <c:pt idx="782">
                  <c:v>1610.64</c:v>
                </c:pt>
                <c:pt idx="783">
                  <c:v>1671.66</c:v>
                </c:pt>
                <c:pt idx="784">
                  <c:v>1742.9</c:v>
                </c:pt>
                <c:pt idx="785">
                  <c:v>1829.87</c:v>
                </c:pt>
                <c:pt idx="786">
                  <c:v>1914.02</c:v>
                </c:pt>
                <c:pt idx="787">
                  <c:v>1968.39</c:v>
                </c:pt>
                <c:pt idx="788">
                  <c:v>1999.68</c:v>
                </c:pt>
                <c:pt idx="789">
                  <c:v>1906.95</c:v>
                </c:pt>
                <c:pt idx="790">
                  <c:v>1798.97</c:v>
                </c:pt>
                <c:pt idx="791">
                  <c:v>1786.7</c:v>
                </c:pt>
                <c:pt idx="792">
                  <c:v>1640.67</c:v>
                </c:pt>
                <c:pt idx="793">
                  <c:v>1671.63</c:v>
                </c:pt>
                <c:pt idx="794">
                  <c:v>1681.67</c:v>
                </c:pt>
                <c:pt idx="795">
                  <c:v>1714.77</c:v>
                </c:pt>
                <c:pt idx="796">
                  <c:v>1769.86</c:v>
                </c:pt>
                <c:pt idx="797">
                  <c:v>1847.04</c:v>
                </c:pt>
                <c:pt idx="798">
                  <c:v>1915.08</c:v>
                </c:pt>
                <c:pt idx="799">
                  <c:v>1984.61</c:v>
                </c:pt>
                <c:pt idx="800">
                  <c:v>2029.46</c:v>
                </c:pt>
                <c:pt idx="801">
                  <c:v>2038.55</c:v>
                </c:pt>
                <c:pt idx="802">
                  <c:v>1998.51</c:v>
                </c:pt>
                <c:pt idx="803">
                  <c:v>1796.52</c:v>
                </c:pt>
                <c:pt idx="804">
                  <c:v>1536</c:v>
                </c:pt>
                <c:pt idx="805">
                  <c:v>1570.86</c:v>
                </c:pt>
                <c:pt idx="806">
                  <c:v>1602.56</c:v>
                </c:pt>
                <c:pt idx="807">
                  <c:v>1668.09</c:v>
                </c:pt>
                <c:pt idx="808">
                  <c:v>1710.86</c:v>
                </c:pt>
                <c:pt idx="809">
                  <c:v>1739.55</c:v>
                </c:pt>
                <c:pt idx="810">
                  <c:v>1795.02</c:v>
                </c:pt>
                <c:pt idx="811">
                  <c:v>1826.69</c:v>
                </c:pt>
                <c:pt idx="812">
                  <c:v>1814.88</c:v>
                </c:pt>
                <c:pt idx="813">
                  <c:v>1710.53</c:v>
                </c:pt>
                <c:pt idx="814">
                  <c:v>1520.81</c:v>
                </c:pt>
                <c:pt idx="815">
                  <c:v>1384.87</c:v>
                </c:pt>
                <c:pt idx="816">
                  <c:v>1311.99</c:v>
                </c:pt>
                <c:pt idx="817">
                  <c:v>1335.77</c:v>
                </c:pt>
                <c:pt idx="818">
                  <c:v>1317.9</c:v>
                </c:pt>
                <c:pt idx="819">
                  <c:v>1322.28</c:v>
                </c:pt>
                <c:pt idx="820">
                  <c:v>1321.96</c:v>
                </c:pt>
                <c:pt idx="821">
                  <c:v>1324.69</c:v>
                </c:pt>
                <c:pt idx="822">
                  <c:v>1329.47</c:v>
                </c:pt>
                <c:pt idx="823">
                  <c:v>1370.63</c:v>
                </c:pt>
                <c:pt idx="824">
                  <c:v>1401.03</c:v>
                </c:pt>
                <c:pt idx="825">
                  <c:v>1390.35</c:v>
                </c:pt>
                <c:pt idx="826">
                  <c:v>1375.31</c:v>
                </c:pt>
                <c:pt idx="827">
                  <c:v>1247.68</c:v>
                </c:pt>
                <c:pt idx="828">
                  <c:v>1121.3</c:v>
                </c:pt>
                <c:pt idx="829">
                  <c:v>1075.0899999999999</c:v>
                </c:pt>
                <c:pt idx="830">
                  <c:v>1097.1500000000001</c:v>
                </c:pt>
                <c:pt idx="831">
                  <c:v>1215.3399999999999</c:v>
                </c:pt>
                <c:pt idx="832">
                  <c:v>1325.84</c:v>
                </c:pt>
                <c:pt idx="833">
                  <c:v>1429.82</c:v>
                </c:pt>
                <c:pt idx="834">
                  <c:v>1520.5</c:v>
                </c:pt>
                <c:pt idx="835">
                  <c:v>1568.9</c:v>
                </c:pt>
                <c:pt idx="836">
                  <c:v>1589.93</c:v>
                </c:pt>
                <c:pt idx="837">
                  <c:v>1490.03</c:v>
                </c:pt>
                <c:pt idx="838">
                  <c:v>1387.09</c:v>
                </c:pt>
                <c:pt idx="839">
                  <c:v>1178.73</c:v>
                </c:pt>
                <c:pt idx="840">
                  <c:v>1201.8800000000001</c:v>
                </c:pt>
                <c:pt idx="841">
                  <c:v>1267.46</c:v>
                </c:pt>
                <c:pt idx="842">
                  <c:v>1283.75</c:v>
                </c:pt>
                <c:pt idx="843">
                  <c:v>1311.06</c:v>
                </c:pt>
                <c:pt idx="844">
                  <c:v>1345.03</c:v>
                </c:pt>
                <c:pt idx="845">
                  <c:v>1383.56</c:v>
                </c:pt>
                <c:pt idx="846">
                  <c:v>1429.56</c:v>
                </c:pt>
                <c:pt idx="847">
                  <c:v>1488.9</c:v>
                </c:pt>
                <c:pt idx="848">
                  <c:v>1536.71</c:v>
                </c:pt>
                <c:pt idx="849">
                  <c:v>1548.71</c:v>
                </c:pt>
                <c:pt idx="850">
                  <c:v>1539.42</c:v>
                </c:pt>
                <c:pt idx="851">
                  <c:v>1411.83</c:v>
                </c:pt>
                <c:pt idx="852">
                  <c:v>1285.92</c:v>
                </c:pt>
                <c:pt idx="853">
                  <c:v>1075.76</c:v>
                </c:pt>
                <c:pt idx="854">
                  <c:v>1089.0999999999999</c:v>
                </c:pt>
                <c:pt idx="855">
                  <c:v>1163.25</c:v>
                </c:pt>
                <c:pt idx="856">
                  <c:v>1242.3499999999999</c:v>
                </c:pt>
                <c:pt idx="857">
                  <c:v>1308.6300000000001</c:v>
                </c:pt>
                <c:pt idx="858">
                  <c:v>1377.28</c:v>
                </c:pt>
                <c:pt idx="859">
                  <c:v>1443.41</c:v>
                </c:pt>
                <c:pt idx="860">
                  <c:v>1471.07</c:v>
                </c:pt>
                <c:pt idx="861">
                  <c:v>1472.93</c:v>
                </c:pt>
                <c:pt idx="862">
                  <c:v>1355.31</c:v>
                </c:pt>
                <c:pt idx="863">
                  <c:v>1236.97</c:v>
                </c:pt>
                <c:pt idx="864">
                  <c:v>1116.3599999999999</c:v>
                </c:pt>
                <c:pt idx="865">
                  <c:v>1225.68</c:v>
                </c:pt>
                <c:pt idx="866">
                  <c:v>1285.6199999999999</c:v>
                </c:pt>
                <c:pt idx="867">
                  <c:v>1351.79</c:v>
                </c:pt>
                <c:pt idx="868">
                  <c:v>1427.75</c:v>
                </c:pt>
                <c:pt idx="869">
                  <c:v>1516.36</c:v>
                </c:pt>
                <c:pt idx="870">
                  <c:v>1602.02</c:v>
                </c:pt>
                <c:pt idx="871">
                  <c:v>1699.58</c:v>
                </c:pt>
                <c:pt idx="872">
                  <c:v>1800.26</c:v>
                </c:pt>
                <c:pt idx="873">
                  <c:v>1842.1</c:v>
                </c:pt>
                <c:pt idx="874">
                  <c:v>1857.87</c:v>
                </c:pt>
                <c:pt idx="875">
                  <c:v>1753.99</c:v>
                </c:pt>
                <c:pt idx="876">
                  <c:v>1644.82</c:v>
                </c:pt>
                <c:pt idx="877">
                  <c:v>1527.07</c:v>
                </c:pt>
                <c:pt idx="878">
                  <c:v>1441.51</c:v>
                </c:pt>
                <c:pt idx="879">
                  <c:v>1505.01</c:v>
                </c:pt>
                <c:pt idx="880">
                  <c:v>1524.61</c:v>
                </c:pt>
                <c:pt idx="881">
                  <c:v>1565.63</c:v>
                </c:pt>
                <c:pt idx="882">
                  <c:v>1624.08</c:v>
                </c:pt>
                <c:pt idx="883">
                  <c:v>1720.94</c:v>
                </c:pt>
                <c:pt idx="884">
                  <c:v>1786.36</c:v>
                </c:pt>
                <c:pt idx="885">
                  <c:v>1858</c:v>
                </c:pt>
                <c:pt idx="886">
                  <c:v>1907.27</c:v>
                </c:pt>
                <c:pt idx="887">
                  <c:v>1894.94</c:v>
                </c:pt>
                <c:pt idx="888">
                  <c:v>1865.16</c:v>
                </c:pt>
                <c:pt idx="889">
                  <c:v>1763.98</c:v>
                </c:pt>
                <c:pt idx="890">
                  <c:v>1521.38</c:v>
                </c:pt>
                <c:pt idx="891">
                  <c:v>1567.4</c:v>
                </c:pt>
                <c:pt idx="892">
                  <c:v>1612.16</c:v>
                </c:pt>
                <c:pt idx="893">
                  <c:v>1680.5</c:v>
                </c:pt>
                <c:pt idx="894">
                  <c:v>1735.7</c:v>
                </c:pt>
                <c:pt idx="895">
                  <c:v>1797.22</c:v>
                </c:pt>
                <c:pt idx="896">
                  <c:v>1856.67</c:v>
                </c:pt>
                <c:pt idx="897">
                  <c:v>1911.86</c:v>
                </c:pt>
                <c:pt idx="898">
                  <c:v>1928.55</c:v>
                </c:pt>
                <c:pt idx="899">
                  <c:v>1861.82</c:v>
                </c:pt>
                <c:pt idx="900">
                  <c:v>1722.16</c:v>
                </c:pt>
                <c:pt idx="901">
                  <c:v>1664.93</c:v>
                </c:pt>
                <c:pt idx="902">
                  <c:v>1494</c:v>
                </c:pt>
                <c:pt idx="903">
                  <c:v>1520.23</c:v>
                </c:pt>
                <c:pt idx="904">
                  <c:v>1535.03</c:v>
                </c:pt>
                <c:pt idx="905">
                  <c:v>1564.93</c:v>
                </c:pt>
                <c:pt idx="906">
                  <c:v>1606.7</c:v>
                </c:pt>
                <c:pt idx="907">
                  <c:v>1661.47</c:v>
                </c:pt>
                <c:pt idx="908">
                  <c:v>1712</c:v>
                </c:pt>
                <c:pt idx="909">
                  <c:v>1786</c:v>
                </c:pt>
                <c:pt idx="910">
                  <c:v>1854.25</c:v>
                </c:pt>
                <c:pt idx="911">
                  <c:v>1879.64</c:v>
                </c:pt>
                <c:pt idx="912">
                  <c:v>1879.9</c:v>
                </c:pt>
                <c:pt idx="913">
                  <c:v>1766.45</c:v>
                </c:pt>
                <c:pt idx="914">
                  <c:v>1638.4</c:v>
                </c:pt>
                <c:pt idx="915">
                  <c:v>1475.77</c:v>
                </c:pt>
                <c:pt idx="916">
                  <c:v>1368.16</c:v>
                </c:pt>
                <c:pt idx="917">
                  <c:v>1420.41</c:v>
                </c:pt>
                <c:pt idx="918">
                  <c:v>1436.1</c:v>
                </c:pt>
                <c:pt idx="919">
                  <c:v>1469.08</c:v>
                </c:pt>
                <c:pt idx="920">
                  <c:v>1516.11</c:v>
                </c:pt>
                <c:pt idx="921">
                  <c:v>1570</c:v>
                </c:pt>
                <c:pt idx="922">
                  <c:v>1626.09</c:v>
                </c:pt>
                <c:pt idx="923">
                  <c:v>1710.66</c:v>
                </c:pt>
                <c:pt idx="924">
                  <c:v>1787.31</c:v>
                </c:pt>
                <c:pt idx="925">
                  <c:v>1800.99</c:v>
                </c:pt>
                <c:pt idx="926">
                  <c:v>1794.06</c:v>
                </c:pt>
                <c:pt idx="927">
                  <c:v>1663.75</c:v>
                </c:pt>
                <c:pt idx="928">
                  <c:v>1536.65</c:v>
                </c:pt>
                <c:pt idx="929">
                  <c:v>1239.06</c:v>
                </c:pt>
                <c:pt idx="930">
                  <c:v>1206.19</c:v>
                </c:pt>
                <c:pt idx="931">
                  <c:v>1245.28</c:v>
                </c:pt>
                <c:pt idx="932">
                  <c:v>1269.77</c:v>
                </c:pt>
                <c:pt idx="933">
                  <c:v>1316.11</c:v>
                </c:pt>
                <c:pt idx="934">
                  <c:v>1374.55</c:v>
                </c:pt>
                <c:pt idx="935">
                  <c:v>1443.13</c:v>
                </c:pt>
                <c:pt idx="936">
                  <c:v>1509.05</c:v>
                </c:pt>
                <c:pt idx="937">
                  <c:v>1590.31</c:v>
                </c:pt>
                <c:pt idx="938">
                  <c:v>1668.11</c:v>
                </c:pt>
                <c:pt idx="939">
                  <c:v>1702.99</c:v>
                </c:pt>
                <c:pt idx="940">
                  <c:v>1714.71</c:v>
                </c:pt>
                <c:pt idx="941">
                  <c:v>1597.45</c:v>
                </c:pt>
                <c:pt idx="942">
                  <c:v>1484.63</c:v>
                </c:pt>
                <c:pt idx="943">
                  <c:v>1329.83</c:v>
                </c:pt>
                <c:pt idx="944">
                  <c:v>1299.5999999999999</c:v>
                </c:pt>
                <c:pt idx="945">
                  <c:v>1376.94</c:v>
                </c:pt>
                <c:pt idx="946">
                  <c:v>1396.3</c:v>
                </c:pt>
                <c:pt idx="947">
                  <c:v>1425.06</c:v>
                </c:pt>
                <c:pt idx="948">
                  <c:v>1464.92</c:v>
                </c:pt>
                <c:pt idx="949">
                  <c:v>1512.6</c:v>
                </c:pt>
                <c:pt idx="950">
                  <c:v>1564.59</c:v>
                </c:pt>
                <c:pt idx="951">
                  <c:v>1622.3</c:v>
                </c:pt>
                <c:pt idx="952">
                  <c:v>1681.28</c:v>
                </c:pt>
                <c:pt idx="953">
                  <c:v>1702.85</c:v>
                </c:pt>
                <c:pt idx="954">
                  <c:v>1706.78</c:v>
                </c:pt>
                <c:pt idx="955">
                  <c:v>1598.14</c:v>
                </c:pt>
                <c:pt idx="956">
                  <c:v>1484.67</c:v>
                </c:pt>
                <c:pt idx="957">
                  <c:v>1417.3</c:v>
                </c:pt>
                <c:pt idx="958">
                  <c:v>1349.85</c:v>
                </c:pt>
                <c:pt idx="959">
                  <c:v>1417.37</c:v>
                </c:pt>
                <c:pt idx="960">
                  <c:v>1437.48</c:v>
                </c:pt>
                <c:pt idx="961">
                  <c:v>1479.02</c:v>
                </c:pt>
                <c:pt idx="962">
                  <c:v>1528.94</c:v>
                </c:pt>
                <c:pt idx="963">
                  <c:v>1593.84</c:v>
                </c:pt>
                <c:pt idx="964">
                  <c:v>1654.08</c:v>
                </c:pt>
                <c:pt idx="965">
                  <c:v>1724.73</c:v>
                </c:pt>
                <c:pt idx="966">
                  <c:v>1797.67</c:v>
                </c:pt>
                <c:pt idx="967">
                  <c:v>1827.31</c:v>
                </c:pt>
                <c:pt idx="968">
                  <c:v>1843.45</c:v>
                </c:pt>
                <c:pt idx="969">
                  <c:v>1735.81</c:v>
                </c:pt>
                <c:pt idx="970">
                  <c:v>1618.9</c:v>
                </c:pt>
                <c:pt idx="971">
                  <c:v>1561.64</c:v>
                </c:pt>
                <c:pt idx="972">
                  <c:v>1437.48</c:v>
                </c:pt>
                <c:pt idx="973">
                  <c:v>1492.85</c:v>
                </c:pt>
                <c:pt idx="974">
                  <c:v>1502.18</c:v>
                </c:pt>
                <c:pt idx="975">
                  <c:v>1530.93</c:v>
                </c:pt>
                <c:pt idx="976">
                  <c:v>1570.28</c:v>
                </c:pt>
                <c:pt idx="977">
                  <c:v>1648.6</c:v>
                </c:pt>
                <c:pt idx="978">
                  <c:v>1702.5</c:v>
                </c:pt>
                <c:pt idx="979">
                  <c:v>1763.05</c:v>
                </c:pt>
                <c:pt idx="980">
                  <c:v>1798.76</c:v>
                </c:pt>
                <c:pt idx="981">
                  <c:v>1785.41</c:v>
                </c:pt>
                <c:pt idx="982">
                  <c:v>1744.72</c:v>
                </c:pt>
                <c:pt idx="983">
                  <c:v>1545.38</c:v>
                </c:pt>
                <c:pt idx="984">
                  <c:v>1340.94</c:v>
                </c:pt>
                <c:pt idx="985">
                  <c:v>1397.16</c:v>
                </c:pt>
                <c:pt idx="986">
                  <c:v>1440.61</c:v>
                </c:pt>
                <c:pt idx="987">
                  <c:v>1507.42</c:v>
                </c:pt>
                <c:pt idx="988">
                  <c:v>1553.77</c:v>
                </c:pt>
                <c:pt idx="989">
                  <c:v>1612.31</c:v>
                </c:pt>
                <c:pt idx="990">
                  <c:v>1675.78</c:v>
                </c:pt>
                <c:pt idx="991">
                  <c:v>1723.96</c:v>
                </c:pt>
                <c:pt idx="992">
                  <c:v>1735.66</c:v>
                </c:pt>
                <c:pt idx="993">
                  <c:v>1668.34</c:v>
                </c:pt>
                <c:pt idx="994">
                  <c:v>1508.5</c:v>
                </c:pt>
                <c:pt idx="995">
                  <c:v>1380.27</c:v>
                </c:pt>
                <c:pt idx="996">
                  <c:v>1294.2</c:v>
                </c:pt>
                <c:pt idx="997">
                  <c:v>1347.1</c:v>
                </c:pt>
                <c:pt idx="998">
                  <c:v>1356.62</c:v>
                </c:pt>
                <c:pt idx="999">
                  <c:v>1389.42</c:v>
                </c:pt>
                <c:pt idx="1000">
                  <c:v>1430.51</c:v>
                </c:pt>
                <c:pt idx="1001">
                  <c:v>1484.42</c:v>
                </c:pt>
                <c:pt idx="1002">
                  <c:v>1530.4</c:v>
                </c:pt>
                <c:pt idx="1003">
                  <c:v>1593.87</c:v>
                </c:pt>
                <c:pt idx="1004">
                  <c:v>1642.29</c:v>
                </c:pt>
                <c:pt idx="1005">
                  <c:v>1652.32</c:v>
                </c:pt>
                <c:pt idx="1006">
                  <c:v>1640.07</c:v>
                </c:pt>
                <c:pt idx="1007">
                  <c:v>1508.96</c:v>
                </c:pt>
                <c:pt idx="1008">
                  <c:v>1379.33</c:v>
                </c:pt>
                <c:pt idx="1009">
                  <c:v>1160.71</c:v>
                </c:pt>
                <c:pt idx="1010">
                  <c:v>1154.02</c:v>
                </c:pt>
                <c:pt idx="1011">
                  <c:v>1188.3900000000001</c:v>
                </c:pt>
                <c:pt idx="1012">
                  <c:v>1195.55</c:v>
                </c:pt>
                <c:pt idx="1013">
                  <c:v>1213.54</c:v>
                </c:pt>
                <c:pt idx="1014">
                  <c:v>1232.5999999999999</c:v>
                </c:pt>
                <c:pt idx="1015">
                  <c:v>1256.1600000000001</c:v>
                </c:pt>
                <c:pt idx="1016">
                  <c:v>1288.0899999999999</c:v>
                </c:pt>
                <c:pt idx="1017">
                  <c:v>1330.2</c:v>
                </c:pt>
                <c:pt idx="1018">
                  <c:v>1365.32</c:v>
                </c:pt>
                <c:pt idx="1019">
                  <c:v>1371.27</c:v>
                </c:pt>
                <c:pt idx="1020">
                  <c:v>1370.93</c:v>
                </c:pt>
                <c:pt idx="1021">
                  <c:v>1258.8699999999999</c:v>
                </c:pt>
                <c:pt idx="1022">
                  <c:v>1148.99</c:v>
                </c:pt>
                <c:pt idx="1023">
                  <c:v>1071.8499999999999</c:v>
                </c:pt>
                <c:pt idx="1024">
                  <c:v>1079.9100000000001</c:v>
                </c:pt>
                <c:pt idx="1025">
                  <c:v>1121.53</c:v>
                </c:pt>
                <c:pt idx="1026">
                  <c:v>1184.93</c:v>
                </c:pt>
                <c:pt idx="1027">
                  <c:v>1253.17</c:v>
                </c:pt>
                <c:pt idx="1028">
                  <c:v>1307.81</c:v>
                </c:pt>
                <c:pt idx="1029">
                  <c:v>1320.13</c:v>
                </c:pt>
                <c:pt idx="1030">
                  <c:v>1311.17</c:v>
                </c:pt>
                <c:pt idx="1031">
                  <c:v>1194.22</c:v>
                </c:pt>
                <c:pt idx="1032">
                  <c:v>1076.96</c:v>
                </c:pt>
                <c:pt idx="1033">
                  <c:v>1084.1500000000001</c:v>
                </c:pt>
                <c:pt idx="1034">
                  <c:v>1149.8</c:v>
                </c:pt>
                <c:pt idx="1035">
                  <c:v>1240.73</c:v>
                </c:pt>
                <c:pt idx="1036">
                  <c:v>1323.94</c:v>
                </c:pt>
                <c:pt idx="1037">
                  <c:v>1392.51</c:v>
                </c:pt>
                <c:pt idx="1038">
                  <c:v>1418.78</c:v>
                </c:pt>
                <c:pt idx="1039">
                  <c:v>1429.23</c:v>
                </c:pt>
                <c:pt idx="1040">
                  <c:v>1322.46</c:v>
                </c:pt>
                <c:pt idx="1041">
                  <c:v>1219.25</c:v>
                </c:pt>
                <c:pt idx="1042">
                  <c:v>1113.3599999999999</c:v>
                </c:pt>
                <c:pt idx="1043">
                  <c:v>1178.1099999999999</c:v>
                </c:pt>
                <c:pt idx="1044">
                  <c:v>1251.78</c:v>
                </c:pt>
                <c:pt idx="1045">
                  <c:v>1319.66</c:v>
                </c:pt>
                <c:pt idx="1046">
                  <c:v>1393.97</c:v>
                </c:pt>
                <c:pt idx="1047">
                  <c:v>1464</c:v>
                </c:pt>
                <c:pt idx="1048">
                  <c:v>1551.9</c:v>
                </c:pt>
                <c:pt idx="1049">
                  <c:v>1630.03</c:v>
                </c:pt>
                <c:pt idx="1050">
                  <c:v>1663.5</c:v>
                </c:pt>
                <c:pt idx="1051">
                  <c:v>1676.24</c:v>
                </c:pt>
                <c:pt idx="1052">
                  <c:v>1575.1</c:v>
                </c:pt>
                <c:pt idx="1053">
                  <c:v>1470.82</c:v>
                </c:pt>
                <c:pt idx="1054">
                  <c:v>1333.65</c:v>
                </c:pt>
                <c:pt idx="1055">
                  <c:v>1302.6400000000001</c:v>
                </c:pt>
                <c:pt idx="1056">
                  <c:v>1374.06</c:v>
                </c:pt>
                <c:pt idx="1057">
                  <c:v>1396.79</c:v>
                </c:pt>
                <c:pt idx="1058">
                  <c:v>1439.77</c:v>
                </c:pt>
                <c:pt idx="1059">
                  <c:v>1495.64</c:v>
                </c:pt>
                <c:pt idx="1060">
                  <c:v>1586.86</c:v>
                </c:pt>
                <c:pt idx="1061">
                  <c:v>1656.3</c:v>
                </c:pt>
                <c:pt idx="1062">
                  <c:v>1718.45</c:v>
                </c:pt>
                <c:pt idx="1063">
                  <c:v>1763.32</c:v>
                </c:pt>
                <c:pt idx="1064">
                  <c:v>1749.01</c:v>
                </c:pt>
                <c:pt idx="1065">
                  <c:v>1718.18</c:v>
                </c:pt>
                <c:pt idx="1066">
                  <c:v>1690.66</c:v>
                </c:pt>
                <c:pt idx="1067">
                  <c:v>1469.24</c:v>
                </c:pt>
                <c:pt idx="1068">
                  <c:v>1516.37</c:v>
                </c:pt>
                <c:pt idx="1069">
                  <c:v>1568.43</c:v>
                </c:pt>
                <c:pt idx="1070">
                  <c:v>1642.71</c:v>
                </c:pt>
                <c:pt idx="1071">
                  <c:v>1695.68</c:v>
                </c:pt>
                <c:pt idx="1072">
                  <c:v>1760.72</c:v>
                </c:pt>
                <c:pt idx="1073">
                  <c:v>1816.81</c:v>
                </c:pt>
                <c:pt idx="1074">
                  <c:v>1870.07</c:v>
                </c:pt>
                <c:pt idx="1075">
                  <c:v>1885.2</c:v>
                </c:pt>
                <c:pt idx="1076">
                  <c:v>1824.22</c:v>
                </c:pt>
                <c:pt idx="1077">
                  <c:v>1685.55</c:v>
                </c:pt>
                <c:pt idx="1078">
                  <c:v>1791.73</c:v>
                </c:pt>
                <c:pt idx="1079">
                  <c:v>1615</c:v>
                </c:pt>
                <c:pt idx="1080">
                  <c:v>1653.49</c:v>
                </c:pt>
                <c:pt idx="1081">
                  <c:v>1662.84</c:v>
                </c:pt>
                <c:pt idx="1082">
                  <c:v>1692.44</c:v>
                </c:pt>
                <c:pt idx="1083">
                  <c:v>1732.33</c:v>
                </c:pt>
                <c:pt idx="1084">
                  <c:v>1789.97</c:v>
                </c:pt>
                <c:pt idx="1085">
                  <c:v>1841.41</c:v>
                </c:pt>
                <c:pt idx="1086">
                  <c:v>1903.96</c:v>
                </c:pt>
                <c:pt idx="1087">
                  <c:v>1974.27</c:v>
                </c:pt>
                <c:pt idx="1088">
                  <c:v>2001.65</c:v>
                </c:pt>
                <c:pt idx="1089">
                  <c:v>2005.19</c:v>
                </c:pt>
                <c:pt idx="1090">
                  <c:v>1903.04</c:v>
                </c:pt>
                <c:pt idx="1091">
                  <c:v>1800.81</c:v>
                </c:pt>
                <c:pt idx="1092">
                  <c:v>1877.46</c:v>
                </c:pt>
                <c:pt idx="1093">
                  <c:v>1675.3</c:v>
                </c:pt>
                <c:pt idx="1094">
                  <c:v>1698.58</c:v>
                </c:pt>
                <c:pt idx="1095">
                  <c:v>1699.04</c:v>
                </c:pt>
                <c:pt idx="1096">
                  <c:v>1721.17</c:v>
                </c:pt>
                <c:pt idx="1097">
                  <c:v>1755.51</c:v>
                </c:pt>
                <c:pt idx="1098">
                  <c:v>1798.44</c:v>
                </c:pt>
                <c:pt idx="1099">
                  <c:v>1831.26</c:v>
                </c:pt>
                <c:pt idx="1100">
                  <c:v>1878.28</c:v>
                </c:pt>
                <c:pt idx="1101">
                  <c:v>1927.19</c:v>
                </c:pt>
                <c:pt idx="1102">
                  <c:v>1949.65</c:v>
                </c:pt>
                <c:pt idx="1103">
                  <c:v>1945.69</c:v>
                </c:pt>
                <c:pt idx="1104">
                  <c:v>1836.19</c:v>
                </c:pt>
                <c:pt idx="1105">
                  <c:v>1730.95</c:v>
                </c:pt>
                <c:pt idx="1106">
                  <c:v>1811.61</c:v>
                </c:pt>
                <c:pt idx="1107">
                  <c:v>1641.2</c:v>
                </c:pt>
                <c:pt idx="1108">
                  <c:v>1677.11</c:v>
                </c:pt>
                <c:pt idx="1109">
                  <c:v>1681.58</c:v>
                </c:pt>
                <c:pt idx="1110">
                  <c:v>1709.11</c:v>
                </c:pt>
                <c:pt idx="1111">
                  <c:v>1744.9</c:v>
                </c:pt>
                <c:pt idx="1112">
                  <c:v>1789.83</c:v>
                </c:pt>
                <c:pt idx="1113">
                  <c:v>1844.53</c:v>
                </c:pt>
                <c:pt idx="1114">
                  <c:v>1908.53</c:v>
                </c:pt>
                <c:pt idx="1115">
                  <c:v>1979.83</c:v>
                </c:pt>
                <c:pt idx="1116">
                  <c:v>2007.93</c:v>
                </c:pt>
                <c:pt idx="1117">
                  <c:v>2011.49</c:v>
                </c:pt>
                <c:pt idx="1118">
                  <c:v>1900.73</c:v>
                </c:pt>
                <c:pt idx="1119">
                  <c:v>1783.7</c:v>
                </c:pt>
                <c:pt idx="1120">
                  <c:v>1717.59</c:v>
                </c:pt>
                <c:pt idx="1121">
                  <c:v>1538.67</c:v>
                </c:pt>
                <c:pt idx="1122">
                  <c:v>1562.23</c:v>
                </c:pt>
                <c:pt idx="1123">
                  <c:v>1575.77</c:v>
                </c:pt>
                <c:pt idx="1124">
                  <c:v>1588.71</c:v>
                </c:pt>
                <c:pt idx="1125">
                  <c:v>1613.18</c:v>
                </c:pt>
                <c:pt idx="1126">
                  <c:v>1647.82</c:v>
                </c:pt>
                <c:pt idx="1127">
                  <c:v>1683.49</c:v>
                </c:pt>
                <c:pt idx="1128">
                  <c:v>1738.23</c:v>
                </c:pt>
                <c:pt idx="1129">
                  <c:v>1791.74</c:v>
                </c:pt>
                <c:pt idx="1130">
                  <c:v>1808.02</c:v>
                </c:pt>
                <c:pt idx="1131">
                  <c:v>1801.34</c:v>
                </c:pt>
                <c:pt idx="1132">
                  <c:v>1677.2</c:v>
                </c:pt>
                <c:pt idx="1133">
                  <c:v>1558.07</c:v>
                </c:pt>
                <c:pt idx="1134">
                  <c:v>1422.86</c:v>
                </c:pt>
                <c:pt idx="1135">
                  <c:v>1343.33</c:v>
                </c:pt>
                <c:pt idx="1136">
                  <c:v>1402</c:v>
                </c:pt>
                <c:pt idx="1137">
                  <c:v>1413.28</c:v>
                </c:pt>
                <c:pt idx="1138">
                  <c:v>1437.38</c:v>
                </c:pt>
                <c:pt idx="1139">
                  <c:v>1475.37</c:v>
                </c:pt>
                <c:pt idx="1140">
                  <c:v>1518.55</c:v>
                </c:pt>
                <c:pt idx="1141">
                  <c:v>1564.3</c:v>
                </c:pt>
                <c:pt idx="1142">
                  <c:v>1625.37</c:v>
                </c:pt>
                <c:pt idx="1143">
                  <c:v>1681.75</c:v>
                </c:pt>
                <c:pt idx="1144">
                  <c:v>1701.26</c:v>
                </c:pt>
                <c:pt idx="1145">
                  <c:v>1700.35</c:v>
                </c:pt>
                <c:pt idx="1146">
                  <c:v>1580.29</c:v>
                </c:pt>
                <c:pt idx="1147">
                  <c:v>1465.95</c:v>
                </c:pt>
                <c:pt idx="1148">
                  <c:v>1279.4000000000001</c:v>
                </c:pt>
                <c:pt idx="1149">
                  <c:v>1255.23</c:v>
                </c:pt>
                <c:pt idx="1150">
                  <c:v>1320.55</c:v>
                </c:pt>
                <c:pt idx="1151">
                  <c:v>1343.69</c:v>
                </c:pt>
                <c:pt idx="1152">
                  <c:v>1377.03</c:v>
                </c:pt>
                <c:pt idx="1153">
                  <c:v>1422.96</c:v>
                </c:pt>
                <c:pt idx="1154">
                  <c:v>1500.09</c:v>
                </c:pt>
                <c:pt idx="1155">
                  <c:v>1552.05</c:v>
                </c:pt>
                <c:pt idx="1156">
                  <c:v>1609.34</c:v>
                </c:pt>
                <c:pt idx="1157">
                  <c:v>1638.67</c:v>
                </c:pt>
                <c:pt idx="1158">
                  <c:v>1618.29</c:v>
                </c:pt>
                <c:pt idx="1159">
                  <c:v>1575.32</c:v>
                </c:pt>
                <c:pt idx="1160">
                  <c:v>1305.29</c:v>
                </c:pt>
                <c:pt idx="1161">
                  <c:v>1190.0899999999999</c:v>
                </c:pt>
                <c:pt idx="1162">
                  <c:v>1253.5</c:v>
                </c:pt>
                <c:pt idx="1163">
                  <c:v>1304.8399999999999</c:v>
                </c:pt>
                <c:pt idx="1164">
                  <c:v>1378.22</c:v>
                </c:pt>
                <c:pt idx="1165">
                  <c:v>1426.92</c:v>
                </c:pt>
                <c:pt idx="1166">
                  <c:v>1492.18</c:v>
                </c:pt>
                <c:pt idx="1167">
                  <c:v>1552.26</c:v>
                </c:pt>
                <c:pt idx="1168">
                  <c:v>1605.15</c:v>
                </c:pt>
                <c:pt idx="1169">
                  <c:v>1619.31</c:v>
                </c:pt>
                <c:pt idx="1170">
                  <c:v>1561.75</c:v>
                </c:pt>
                <c:pt idx="1171">
                  <c:v>1417.76</c:v>
                </c:pt>
                <c:pt idx="1172">
                  <c:v>1570.85</c:v>
                </c:pt>
                <c:pt idx="1173">
                  <c:v>1422.29</c:v>
                </c:pt>
                <c:pt idx="1174">
                  <c:v>1484.29</c:v>
                </c:pt>
                <c:pt idx="1175">
                  <c:v>1535.99</c:v>
                </c:pt>
                <c:pt idx="1176">
                  <c:v>1601.37</c:v>
                </c:pt>
                <c:pt idx="1177">
                  <c:v>1643.37</c:v>
                </c:pt>
                <c:pt idx="1178">
                  <c:v>1691.19</c:v>
                </c:pt>
                <c:pt idx="1179">
                  <c:v>1747.05</c:v>
                </c:pt>
                <c:pt idx="1180">
                  <c:v>1780.52</c:v>
                </c:pt>
                <c:pt idx="1181">
                  <c:v>1784.57</c:v>
                </c:pt>
                <c:pt idx="1182">
                  <c:v>1712.66</c:v>
                </c:pt>
                <c:pt idx="1183">
                  <c:v>1551.96</c:v>
                </c:pt>
                <c:pt idx="1184">
                  <c:v>1587.03</c:v>
                </c:pt>
                <c:pt idx="1185">
                  <c:v>1467.54</c:v>
                </c:pt>
                <c:pt idx="1186">
                  <c:v>1517.86</c:v>
                </c:pt>
                <c:pt idx="1187">
                  <c:v>1529.71</c:v>
                </c:pt>
                <c:pt idx="1188">
                  <c:v>1562.6</c:v>
                </c:pt>
                <c:pt idx="1189">
                  <c:v>1603</c:v>
                </c:pt>
                <c:pt idx="1190">
                  <c:v>1655.71</c:v>
                </c:pt>
                <c:pt idx="1191">
                  <c:v>1716.17</c:v>
                </c:pt>
                <c:pt idx="1192">
                  <c:v>1784.64</c:v>
                </c:pt>
                <c:pt idx="1193">
                  <c:v>1862.99</c:v>
                </c:pt>
                <c:pt idx="1194">
                  <c:v>1887.26</c:v>
                </c:pt>
                <c:pt idx="1195">
                  <c:v>1897.7</c:v>
                </c:pt>
                <c:pt idx="1196">
                  <c:v>1797.58</c:v>
                </c:pt>
                <c:pt idx="1197">
                  <c:v>1702.81</c:v>
                </c:pt>
                <c:pt idx="1198">
                  <c:v>1804.52</c:v>
                </c:pt>
                <c:pt idx="1199">
                  <c:v>1645.5</c:v>
                </c:pt>
                <c:pt idx="1200">
                  <c:v>1684.17</c:v>
                </c:pt>
                <c:pt idx="1201">
                  <c:v>1694.43</c:v>
                </c:pt>
                <c:pt idx="1202">
                  <c:v>1721.85</c:v>
                </c:pt>
                <c:pt idx="1203">
                  <c:v>1758.58</c:v>
                </c:pt>
                <c:pt idx="1204">
                  <c:v>1803.05</c:v>
                </c:pt>
                <c:pt idx="1205">
                  <c:v>1854.23</c:v>
                </c:pt>
                <c:pt idx="1206">
                  <c:v>1920.65</c:v>
                </c:pt>
                <c:pt idx="1207">
                  <c:v>1995.12</c:v>
                </c:pt>
                <c:pt idx="1208">
                  <c:v>2031.32</c:v>
                </c:pt>
                <c:pt idx="1209">
                  <c:v>2042.96</c:v>
                </c:pt>
                <c:pt idx="1210">
                  <c:v>1950.06</c:v>
                </c:pt>
                <c:pt idx="1211">
                  <c:v>1850.66</c:v>
                </c:pt>
                <c:pt idx="1212">
                  <c:v>1993.96</c:v>
                </c:pt>
                <c:pt idx="1213">
                  <c:v>1770.08</c:v>
                </c:pt>
                <c:pt idx="1214">
                  <c:v>1797.87</c:v>
                </c:pt>
                <c:pt idx="1215">
                  <c:v>1805.1</c:v>
                </c:pt>
                <c:pt idx="1216">
                  <c:v>1823.11</c:v>
                </c:pt>
                <c:pt idx="1217">
                  <c:v>1857.38</c:v>
                </c:pt>
                <c:pt idx="1218">
                  <c:v>1903.96</c:v>
                </c:pt>
                <c:pt idx="1219">
                  <c:v>1951.02</c:v>
                </c:pt>
                <c:pt idx="1220">
                  <c:v>2017.56</c:v>
                </c:pt>
                <c:pt idx="1221">
                  <c:v>2084.7800000000002</c:v>
                </c:pt>
                <c:pt idx="1222">
                  <c:v>2110.5300000000002</c:v>
                </c:pt>
                <c:pt idx="1223">
                  <c:v>2126.63</c:v>
                </c:pt>
                <c:pt idx="1224">
                  <c:v>2027.2</c:v>
                </c:pt>
                <c:pt idx="1225">
                  <c:v>1928.41</c:v>
                </c:pt>
                <c:pt idx="1226">
                  <c:v>2083.12</c:v>
                </c:pt>
                <c:pt idx="1227">
                  <c:v>1813.51</c:v>
                </c:pt>
                <c:pt idx="1228">
                  <c:v>1835.16</c:v>
                </c:pt>
                <c:pt idx="1229">
                  <c:v>1846.24</c:v>
                </c:pt>
                <c:pt idx="1230">
                  <c:v>1863.13</c:v>
                </c:pt>
                <c:pt idx="1231">
                  <c:v>1892.96</c:v>
                </c:pt>
                <c:pt idx="1232">
                  <c:v>1941.28</c:v>
                </c:pt>
                <c:pt idx="1233">
                  <c:v>1981.81</c:v>
                </c:pt>
                <c:pt idx="1234">
                  <c:v>2043.39</c:v>
                </c:pt>
                <c:pt idx="1235">
                  <c:v>2113.5</c:v>
                </c:pt>
                <c:pt idx="1236">
                  <c:v>2135.6</c:v>
                </c:pt>
                <c:pt idx="1237">
                  <c:v>2135.36</c:v>
                </c:pt>
                <c:pt idx="1238">
                  <c:v>2024.46</c:v>
                </c:pt>
                <c:pt idx="1239">
                  <c:v>1908.52</c:v>
                </c:pt>
                <c:pt idx="1240">
                  <c:v>1966.67</c:v>
                </c:pt>
                <c:pt idx="1241">
                  <c:v>1721.61</c:v>
                </c:pt>
                <c:pt idx="1242">
                  <c:v>1737.56</c:v>
                </c:pt>
                <c:pt idx="1243">
                  <c:v>1732.01</c:v>
                </c:pt>
                <c:pt idx="1244">
                  <c:v>1752.79</c:v>
                </c:pt>
                <c:pt idx="1245">
                  <c:v>1787.31</c:v>
                </c:pt>
                <c:pt idx="1246">
                  <c:v>1862.59</c:v>
                </c:pt>
                <c:pt idx="1247">
                  <c:v>1907.4</c:v>
                </c:pt>
                <c:pt idx="1248">
                  <c:v>1958.84</c:v>
                </c:pt>
                <c:pt idx="1249">
                  <c:v>1991.17</c:v>
                </c:pt>
                <c:pt idx="1250">
                  <c:v>1969.54</c:v>
                </c:pt>
                <c:pt idx="1251">
                  <c:v>1936.22</c:v>
                </c:pt>
                <c:pt idx="1252">
                  <c:v>2002.43</c:v>
                </c:pt>
                <c:pt idx="1253">
                  <c:v>1668.25</c:v>
                </c:pt>
                <c:pt idx="1254">
                  <c:v>1692.74</c:v>
                </c:pt>
                <c:pt idx="1255">
                  <c:v>1731.73</c:v>
                </c:pt>
                <c:pt idx="1256">
                  <c:v>1788.5</c:v>
                </c:pt>
                <c:pt idx="1257">
                  <c:v>1825.1</c:v>
                </c:pt>
                <c:pt idx="1258">
                  <c:v>1871.32</c:v>
                </c:pt>
                <c:pt idx="1259">
                  <c:v>1924.24</c:v>
                </c:pt>
                <c:pt idx="1260">
                  <c:v>1960.79</c:v>
                </c:pt>
                <c:pt idx="1261">
                  <c:v>1972.83</c:v>
                </c:pt>
                <c:pt idx="1262">
                  <c:v>1908.72</c:v>
                </c:pt>
                <c:pt idx="1263">
                  <c:v>1778.07</c:v>
                </c:pt>
                <c:pt idx="1264">
                  <c:v>2027.6</c:v>
                </c:pt>
                <c:pt idx="1265">
                  <c:v>1762.02</c:v>
                </c:pt>
                <c:pt idx="1266">
                  <c:v>1775.91</c:v>
                </c:pt>
                <c:pt idx="1267">
                  <c:v>1766.03</c:v>
                </c:pt>
                <c:pt idx="1268">
                  <c:v>1781.61</c:v>
                </c:pt>
                <c:pt idx="1269">
                  <c:v>1817.76</c:v>
                </c:pt>
                <c:pt idx="1270">
                  <c:v>1864.55</c:v>
                </c:pt>
                <c:pt idx="1271">
                  <c:v>1916.14</c:v>
                </c:pt>
                <c:pt idx="1272">
                  <c:v>1967.57</c:v>
                </c:pt>
                <c:pt idx="1273">
                  <c:v>2040.13</c:v>
                </c:pt>
                <c:pt idx="1274">
                  <c:v>2071.69</c:v>
                </c:pt>
                <c:pt idx="1275">
                  <c:v>2074.16</c:v>
                </c:pt>
                <c:pt idx="1276">
                  <c:v>1970.74</c:v>
                </c:pt>
                <c:pt idx="1277">
                  <c:v>1866.8</c:v>
                </c:pt>
                <c:pt idx="1278">
                  <c:v>2043.05</c:v>
                </c:pt>
                <c:pt idx="1279">
                  <c:v>1773.64</c:v>
                </c:pt>
                <c:pt idx="1280">
                  <c:v>1787.79</c:v>
                </c:pt>
                <c:pt idx="1281">
                  <c:v>1789.62</c:v>
                </c:pt>
                <c:pt idx="1282">
                  <c:v>1806.69</c:v>
                </c:pt>
                <c:pt idx="1283">
                  <c:v>1848.41</c:v>
                </c:pt>
                <c:pt idx="1284">
                  <c:v>1897.86</c:v>
                </c:pt>
                <c:pt idx="1285">
                  <c:v>1953.25</c:v>
                </c:pt>
                <c:pt idx="1286">
                  <c:v>2014.82</c:v>
                </c:pt>
                <c:pt idx="1287">
                  <c:v>2087.6999999999998</c:v>
                </c:pt>
                <c:pt idx="1288">
                  <c:v>2109.5</c:v>
                </c:pt>
                <c:pt idx="1289">
                  <c:v>2115.1999999999998</c:v>
                </c:pt>
                <c:pt idx="1290">
                  <c:v>1999.72</c:v>
                </c:pt>
                <c:pt idx="1291">
                  <c:v>1884.83</c:v>
                </c:pt>
                <c:pt idx="1292">
                  <c:v>1940.3</c:v>
                </c:pt>
                <c:pt idx="1293">
                  <c:v>1689.32</c:v>
                </c:pt>
                <c:pt idx="1294">
                  <c:v>1704.66</c:v>
                </c:pt>
                <c:pt idx="1295">
                  <c:v>1711.88</c:v>
                </c:pt>
                <c:pt idx="1296">
                  <c:v>1718.26</c:v>
                </c:pt>
                <c:pt idx="1297">
                  <c:v>1742.07</c:v>
                </c:pt>
                <c:pt idx="1298">
                  <c:v>1768.8</c:v>
                </c:pt>
                <c:pt idx="1299">
                  <c:v>1802.77</c:v>
                </c:pt>
                <c:pt idx="1300">
                  <c:v>1853.44</c:v>
                </c:pt>
                <c:pt idx="1301">
                  <c:v>1894.25</c:v>
                </c:pt>
                <c:pt idx="1302">
                  <c:v>1908.75</c:v>
                </c:pt>
                <c:pt idx="1303">
                  <c:v>1899.67</c:v>
                </c:pt>
                <c:pt idx="1304">
                  <c:v>1772.93</c:v>
                </c:pt>
                <c:pt idx="1305">
                  <c:v>1634.81</c:v>
                </c:pt>
                <c:pt idx="1306">
                  <c:v>1560.89</c:v>
                </c:pt>
                <c:pt idx="1307">
                  <c:v>1420.82</c:v>
                </c:pt>
                <c:pt idx="1308">
                  <c:v>1468.1</c:v>
                </c:pt>
                <c:pt idx="1309">
                  <c:v>1481.73</c:v>
                </c:pt>
                <c:pt idx="1310">
                  <c:v>1516.81</c:v>
                </c:pt>
                <c:pt idx="1311">
                  <c:v>1552.91</c:v>
                </c:pt>
                <c:pt idx="1312">
                  <c:v>1601.94</c:v>
                </c:pt>
                <c:pt idx="1313">
                  <c:v>1647.35</c:v>
                </c:pt>
                <c:pt idx="1314">
                  <c:v>1719.79</c:v>
                </c:pt>
                <c:pt idx="1315">
                  <c:v>1800.45</c:v>
                </c:pt>
                <c:pt idx="1316">
                  <c:v>1829.11</c:v>
                </c:pt>
                <c:pt idx="1317">
                  <c:v>1835.74</c:v>
                </c:pt>
                <c:pt idx="1318">
                  <c:v>1724.59</c:v>
                </c:pt>
                <c:pt idx="1319">
                  <c:v>1611.69</c:v>
                </c:pt>
                <c:pt idx="1320">
                  <c:v>1607.9</c:v>
                </c:pt>
                <c:pt idx="1321">
                  <c:v>1467.1</c:v>
                </c:pt>
                <c:pt idx="1322">
                  <c:v>1525.4</c:v>
                </c:pt>
                <c:pt idx="1323">
                  <c:v>1533.07</c:v>
                </c:pt>
                <c:pt idx="1324">
                  <c:v>1557.24</c:v>
                </c:pt>
                <c:pt idx="1325">
                  <c:v>1603.44</c:v>
                </c:pt>
                <c:pt idx="1326">
                  <c:v>1646.53</c:v>
                </c:pt>
                <c:pt idx="1327">
                  <c:v>1704.24</c:v>
                </c:pt>
                <c:pt idx="1328">
                  <c:v>1783.38</c:v>
                </c:pt>
                <c:pt idx="1329">
                  <c:v>1830.63</c:v>
                </c:pt>
                <c:pt idx="1330">
                  <c:v>1871.84</c:v>
                </c:pt>
                <c:pt idx="1331">
                  <c:v>1890.38</c:v>
                </c:pt>
                <c:pt idx="1332">
                  <c:v>1780.49</c:v>
                </c:pt>
                <c:pt idx="1333">
                  <c:v>1671.97</c:v>
                </c:pt>
                <c:pt idx="1334">
                  <c:v>1784.11</c:v>
                </c:pt>
                <c:pt idx="1335">
                  <c:v>1613.55</c:v>
                </c:pt>
                <c:pt idx="1336">
                  <c:v>1645.94</c:v>
                </c:pt>
                <c:pt idx="1337">
                  <c:v>1657.15</c:v>
                </c:pt>
                <c:pt idx="1338">
                  <c:v>1682.9</c:v>
                </c:pt>
                <c:pt idx="1339">
                  <c:v>1728.59</c:v>
                </c:pt>
                <c:pt idx="1340">
                  <c:v>1803.2</c:v>
                </c:pt>
                <c:pt idx="1341">
                  <c:v>1865.87</c:v>
                </c:pt>
                <c:pt idx="1342">
                  <c:v>1918.24</c:v>
                </c:pt>
                <c:pt idx="1343">
                  <c:v>1950.76</c:v>
                </c:pt>
                <c:pt idx="1344">
                  <c:v>1933.66</c:v>
                </c:pt>
                <c:pt idx="1345">
                  <c:v>1903.36</c:v>
                </c:pt>
                <c:pt idx="1346">
                  <c:v>2035.25</c:v>
                </c:pt>
                <c:pt idx="1347">
                  <c:v>1697.53</c:v>
                </c:pt>
                <c:pt idx="1348">
                  <c:v>1727.83</c:v>
                </c:pt>
                <c:pt idx="1349">
                  <c:v>1753.6</c:v>
                </c:pt>
                <c:pt idx="1350">
                  <c:v>1812.52</c:v>
                </c:pt>
                <c:pt idx="1351">
                  <c:v>1864.16</c:v>
                </c:pt>
                <c:pt idx="1352">
                  <c:v>1899.66</c:v>
                </c:pt>
                <c:pt idx="1353">
                  <c:v>1965.42</c:v>
                </c:pt>
                <c:pt idx="1354">
                  <c:v>1994.35</c:v>
                </c:pt>
                <c:pt idx="1355">
                  <c:v>1999.92</c:v>
                </c:pt>
                <c:pt idx="1356">
                  <c:v>1952.5</c:v>
                </c:pt>
                <c:pt idx="1357">
                  <c:v>1817.7</c:v>
                </c:pt>
                <c:pt idx="1358">
                  <c:v>2106.79</c:v>
                </c:pt>
                <c:pt idx="1359">
                  <c:v>1815.9</c:v>
                </c:pt>
                <c:pt idx="1360">
                  <c:v>1827.33</c:v>
                </c:pt>
                <c:pt idx="1361">
                  <c:v>1820.32</c:v>
                </c:pt>
                <c:pt idx="1362">
                  <c:v>1834.27</c:v>
                </c:pt>
                <c:pt idx="1363">
                  <c:v>1873.33</c:v>
                </c:pt>
                <c:pt idx="1364">
                  <c:v>1913.72</c:v>
                </c:pt>
                <c:pt idx="1365">
                  <c:v>1969.03</c:v>
                </c:pt>
                <c:pt idx="1366">
                  <c:v>2046.22</c:v>
                </c:pt>
                <c:pt idx="1367">
                  <c:v>2100.33</c:v>
                </c:pt>
                <c:pt idx="1368">
                  <c:v>2136.73</c:v>
                </c:pt>
                <c:pt idx="1369">
                  <c:v>2159.35</c:v>
                </c:pt>
                <c:pt idx="1370">
                  <c:v>2052.44</c:v>
                </c:pt>
                <c:pt idx="1371">
                  <c:v>1944.09</c:v>
                </c:pt>
                <c:pt idx="1372">
                  <c:v>2144.17</c:v>
                </c:pt>
                <c:pt idx="1373">
                  <c:v>1854.87</c:v>
                </c:pt>
                <c:pt idx="1374">
                  <c:v>1869.71</c:v>
                </c:pt>
                <c:pt idx="1375">
                  <c:v>1859.86</c:v>
                </c:pt>
                <c:pt idx="1376">
                  <c:v>1877.56</c:v>
                </c:pt>
                <c:pt idx="1377">
                  <c:v>1907.08</c:v>
                </c:pt>
                <c:pt idx="1378">
                  <c:v>1955.1</c:v>
                </c:pt>
                <c:pt idx="1379">
                  <c:v>1997.24</c:v>
                </c:pt>
                <c:pt idx="1380">
                  <c:v>2074.2600000000002</c:v>
                </c:pt>
                <c:pt idx="1381">
                  <c:v>2124.4699999999998</c:v>
                </c:pt>
                <c:pt idx="1382">
                  <c:v>2174.39</c:v>
                </c:pt>
                <c:pt idx="1383">
                  <c:v>2186.66</c:v>
                </c:pt>
                <c:pt idx="1384">
                  <c:v>2073.89</c:v>
                </c:pt>
                <c:pt idx="1385">
                  <c:v>1964.13</c:v>
                </c:pt>
                <c:pt idx="1386">
                  <c:v>2106.7399999999998</c:v>
                </c:pt>
                <c:pt idx="1387">
                  <c:v>1805.41</c:v>
                </c:pt>
                <c:pt idx="1388">
                  <c:v>1805.36</c:v>
                </c:pt>
                <c:pt idx="1389">
                  <c:v>1799.68</c:v>
                </c:pt>
                <c:pt idx="1390">
                  <c:v>1814.96</c:v>
                </c:pt>
                <c:pt idx="1391">
                  <c:v>1842.19</c:v>
                </c:pt>
                <c:pt idx="1392">
                  <c:v>1877.06</c:v>
                </c:pt>
                <c:pt idx="1393">
                  <c:v>1916.57</c:v>
                </c:pt>
                <c:pt idx="1394">
                  <c:v>1972.21</c:v>
                </c:pt>
                <c:pt idx="1395">
                  <c:v>2022.43</c:v>
                </c:pt>
                <c:pt idx="1396">
                  <c:v>2052.2600000000002</c:v>
                </c:pt>
                <c:pt idx="1397">
                  <c:v>2047.77</c:v>
                </c:pt>
                <c:pt idx="1398">
                  <c:v>1939.33</c:v>
                </c:pt>
                <c:pt idx="1399">
                  <c:v>1809</c:v>
                </c:pt>
                <c:pt idx="1400">
                  <c:v>1888.99</c:v>
                </c:pt>
                <c:pt idx="1401">
                  <c:v>1649.17</c:v>
                </c:pt>
                <c:pt idx="1402">
                  <c:v>1668.18</c:v>
                </c:pt>
                <c:pt idx="1403">
                  <c:v>1666.95</c:v>
                </c:pt>
                <c:pt idx="1404">
                  <c:v>1682.04</c:v>
                </c:pt>
                <c:pt idx="1405">
                  <c:v>1711.85</c:v>
                </c:pt>
                <c:pt idx="1406">
                  <c:v>1760.32</c:v>
                </c:pt>
                <c:pt idx="1407">
                  <c:v>1795.59</c:v>
                </c:pt>
                <c:pt idx="1408">
                  <c:v>1867.27</c:v>
                </c:pt>
                <c:pt idx="1409">
                  <c:v>1929.24</c:v>
                </c:pt>
                <c:pt idx="1410">
                  <c:v>1955.47</c:v>
                </c:pt>
                <c:pt idx="1411">
                  <c:v>1978.36</c:v>
                </c:pt>
                <c:pt idx="1412">
                  <c:v>1863.29</c:v>
                </c:pt>
                <c:pt idx="1413">
                  <c:v>1753.79</c:v>
                </c:pt>
                <c:pt idx="1414">
                  <c:v>1844.56</c:v>
                </c:pt>
                <c:pt idx="1415">
                  <c:v>1618.68</c:v>
                </c:pt>
                <c:pt idx="1416">
                  <c:v>1646.1</c:v>
                </c:pt>
                <c:pt idx="1417">
                  <c:v>1639.04</c:v>
                </c:pt>
                <c:pt idx="1418">
                  <c:v>1669.34</c:v>
                </c:pt>
                <c:pt idx="1419">
                  <c:v>1701.42</c:v>
                </c:pt>
                <c:pt idx="1420">
                  <c:v>1744.2</c:v>
                </c:pt>
                <c:pt idx="1421">
                  <c:v>1798.68</c:v>
                </c:pt>
                <c:pt idx="1422">
                  <c:v>1860.34</c:v>
                </c:pt>
                <c:pt idx="1423">
                  <c:v>1916.31</c:v>
                </c:pt>
                <c:pt idx="1424">
                  <c:v>1959.33</c:v>
                </c:pt>
                <c:pt idx="1425">
                  <c:v>1970.24</c:v>
                </c:pt>
                <c:pt idx="1426">
                  <c:v>1861.65</c:v>
                </c:pt>
                <c:pt idx="1427">
                  <c:v>1751.83</c:v>
                </c:pt>
                <c:pt idx="1428">
                  <c:v>1818.66</c:v>
                </c:pt>
                <c:pt idx="1429">
                  <c:v>1592.08</c:v>
                </c:pt>
                <c:pt idx="1430">
                  <c:v>1621.34</c:v>
                </c:pt>
                <c:pt idx="1431">
                  <c:v>1620.54</c:v>
                </c:pt>
                <c:pt idx="1432">
                  <c:v>1644.44</c:v>
                </c:pt>
                <c:pt idx="1433">
                  <c:v>1672.15</c:v>
                </c:pt>
                <c:pt idx="1434">
                  <c:v>1728.43</c:v>
                </c:pt>
                <c:pt idx="1435">
                  <c:v>1785.03</c:v>
                </c:pt>
                <c:pt idx="1436">
                  <c:v>1828.99</c:v>
                </c:pt>
                <c:pt idx="1437">
                  <c:v>1856.33</c:v>
                </c:pt>
                <c:pt idx="1438">
                  <c:v>1850.85</c:v>
                </c:pt>
                <c:pt idx="1439">
                  <c:v>1795.99</c:v>
                </c:pt>
                <c:pt idx="1440">
                  <c:v>1687.23</c:v>
                </c:pt>
                <c:pt idx="1441">
                  <c:v>1414.71</c:v>
                </c:pt>
                <c:pt idx="1442">
                  <c:v>1428.84</c:v>
                </c:pt>
                <c:pt idx="1443">
                  <c:v>1444.96</c:v>
                </c:pt>
                <c:pt idx="1444">
                  <c:v>1473.9</c:v>
                </c:pt>
                <c:pt idx="1445">
                  <c:v>1475</c:v>
                </c:pt>
                <c:pt idx="1446">
                  <c:v>1493.96</c:v>
                </c:pt>
                <c:pt idx="1447">
                  <c:v>1506.17</c:v>
                </c:pt>
                <c:pt idx="1448">
                  <c:v>1506.13</c:v>
                </c:pt>
                <c:pt idx="1449">
                  <c:v>1471.03</c:v>
                </c:pt>
                <c:pt idx="1450">
                  <c:v>1378.6</c:v>
                </c:pt>
                <c:pt idx="1451">
                  <c:v>1203.5</c:v>
                </c:pt>
                <c:pt idx="1452">
                  <c:v>1215.8800000000001</c:v>
                </c:pt>
                <c:pt idx="1453">
                  <c:v>1226.68</c:v>
                </c:pt>
                <c:pt idx="1454">
                  <c:v>1293.8599999999999</c:v>
                </c:pt>
                <c:pt idx="1455">
                  <c:v>1317.85</c:v>
                </c:pt>
                <c:pt idx="1456">
                  <c:v>1364.04</c:v>
                </c:pt>
                <c:pt idx="1457">
                  <c:v>1407.08</c:v>
                </c:pt>
                <c:pt idx="1458">
                  <c:v>1463.8</c:v>
                </c:pt>
                <c:pt idx="1459">
                  <c:v>1511.83</c:v>
                </c:pt>
                <c:pt idx="1460">
                  <c:v>1582.91</c:v>
                </c:pt>
                <c:pt idx="1461">
                  <c:v>1656.76</c:v>
                </c:pt>
                <c:pt idx="1462">
                  <c:v>1685.53</c:v>
                </c:pt>
                <c:pt idx="1463">
                  <c:v>1698.66</c:v>
                </c:pt>
                <c:pt idx="1464">
                  <c:v>1598</c:v>
                </c:pt>
                <c:pt idx="1465">
                  <c:v>1501.67</c:v>
                </c:pt>
                <c:pt idx="1466">
                  <c:v>1570.04</c:v>
                </c:pt>
                <c:pt idx="1467">
                  <c:v>1475.39</c:v>
                </c:pt>
                <c:pt idx="1468">
                  <c:v>1535.45</c:v>
                </c:pt>
                <c:pt idx="1469">
                  <c:v>1545.31</c:v>
                </c:pt>
                <c:pt idx="1470">
                  <c:v>1578.32</c:v>
                </c:pt>
                <c:pt idx="1471">
                  <c:v>1616.13</c:v>
                </c:pt>
                <c:pt idx="1472">
                  <c:v>1664.45</c:v>
                </c:pt>
                <c:pt idx="1473">
                  <c:v>1708.37</c:v>
                </c:pt>
                <c:pt idx="1474">
                  <c:v>1761.08</c:v>
                </c:pt>
                <c:pt idx="1475">
                  <c:v>1827.06</c:v>
                </c:pt>
                <c:pt idx="1476">
                  <c:v>1857.27</c:v>
                </c:pt>
                <c:pt idx="1477">
                  <c:v>1867.92</c:v>
                </c:pt>
                <c:pt idx="1478">
                  <c:v>1759.68</c:v>
                </c:pt>
                <c:pt idx="1479">
                  <c:v>1660.28</c:v>
                </c:pt>
                <c:pt idx="1480">
                  <c:v>1772.97</c:v>
                </c:pt>
                <c:pt idx="1481">
                  <c:v>1635.31</c:v>
                </c:pt>
                <c:pt idx="1482">
                  <c:v>1679.54</c:v>
                </c:pt>
                <c:pt idx="1483">
                  <c:v>1688.65</c:v>
                </c:pt>
                <c:pt idx="1484">
                  <c:v>1708.11</c:v>
                </c:pt>
                <c:pt idx="1485">
                  <c:v>1742.57</c:v>
                </c:pt>
                <c:pt idx="1486">
                  <c:v>1787.25</c:v>
                </c:pt>
                <c:pt idx="1487">
                  <c:v>1833.58</c:v>
                </c:pt>
                <c:pt idx="1488">
                  <c:v>1900.4</c:v>
                </c:pt>
                <c:pt idx="1489">
                  <c:v>1966.62</c:v>
                </c:pt>
                <c:pt idx="1490">
                  <c:v>1996.99</c:v>
                </c:pt>
                <c:pt idx="1491">
                  <c:v>2017.26</c:v>
                </c:pt>
                <c:pt idx="1492">
                  <c:v>1926.62</c:v>
                </c:pt>
                <c:pt idx="1493">
                  <c:v>1837.26</c:v>
                </c:pt>
                <c:pt idx="1494">
                  <c:v>2033.83</c:v>
                </c:pt>
                <c:pt idx="1495">
                  <c:v>1819.96</c:v>
                </c:pt>
                <c:pt idx="1496">
                  <c:v>1852.42</c:v>
                </c:pt>
                <c:pt idx="1497">
                  <c:v>1850.8</c:v>
                </c:pt>
                <c:pt idx="1498">
                  <c:v>1873.29</c:v>
                </c:pt>
                <c:pt idx="1499">
                  <c:v>1892</c:v>
                </c:pt>
                <c:pt idx="1500">
                  <c:v>1928.66</c:v>
                </c:pt>
                <c:pt idx="1501">
                  <c:v>1970.56</c:v>
                </c:pt>
                <c:pt idx="1502">
                  <c:v>2025.69</c:v>
                </c:pt>
                <c:pt idx="1503">
                  <c:v>2089.46</c:v>
                </c:pt>
                <c:pt idx="1504">
                  <c:v>2123.75</c:v>
                </c:pt>
                <c:pt idx="1505">
                  <c:v>2141.75</c:v>
                </c:pt>
                <c:pt idx="1506">
                  <c:v>2049.46</c:v>
                </c:pt>
                <c:pt idx="1507">
                  <c:v>1957.32</c:v>
                </c:pt>
                <c:pt idx="1508">
                  <c:v>2195.7600000000002</c:v>
                </c:pt>
                <c:pt idx="1509">
                  <c:v>1928.52</c:v>
                </c:pt>
                <c:pt idx="1510">
                  <c:v>1948.35</c:v>
                </c:pt>
                <c:pt idx="1511">
                  <c:v>1947.81</c:v>
                </c:pt>
                <c:pt idx="1512">
                  <c:v>1964.43</c:v>
                </c:pt>
                <c:pt idx="1513">
                  <c:v>1982.51</c:v>
                </c:pt>
                <c:pt idx="1514">
                  <c:v>2006.29</c:v>
                </c:pt>
                <c:pt idx="1515">
                  <c:v>2054.9899999999998</c:v>
                </c:pt>
                <c:pt idx="1516">
                  <c:v>2110.58</c:v>
                </c:pt>
                <c:pt idx="1517">
                  <c:v>2183.9299999999998</c:v>
                </c:pt>
                <c:pt idx="1518">
                  <c:v>2214.39</c:v>
                </c:pt>
                <c:pt idx="1519">
                  <c:v>2232.21</c:v>
                </c:pt>
                <c:pt idx="1520">
                  <c:v>2121.0500000000002</c:v>
                </c:pt>
                <c:pt idx="1521">
                  <c:v>2029.62</c:v>
                </c:pt>
                <c:pt idx="1522">
                  <c:v>2298.42</c:v>
                </c:pt>
                <c:pt idx="1523">
                  <c:v>1993.43</c:v>
                </c:pt>
                <c:pt idx="1524">
                  <c:v>2000.45</c:v>
                </c:pt>
                <c:pt idx="1525">
                  <c:v>1986.4</c:v>
                </c:pt>
                <c:pt idx="1526">
                  <c:v>1992.12</c:v>
                </c:pt>
                <c:pt idx="1527">
                  <c:v>2011.99</c:v>
                </c:pt>
                <c:pt idx="1528">
                  <c:v>2070.9699999999998</c:v>
                </c:pt>
                <c:pt idx="1529">
                  <c:v>2114.62</c:v>
                </c:pt>
                <c:pt idx="1530">
                  <c:v>2163.29</c:v>
                </c:pt>
                <c:pt idx="1531">
                  <c:v>2192.0700000000002</c:v>
                </c:pt>
                <c:pt idx="1532">
                  <c:v>2176.39</c:v>
                </c:pt>
                <c:pt idx="1533">
                  <c:v>2162.2199999999998</c:v>
                </c:pt>
                <c:pt idx="1534">
                  <c:v>2401.4299999999998</c:v>
                </c:pt>
                <c:pt idx="1535">
                  <c:v>1972.83</c:v>
                </c:pt>
                <c:pt idx="1536">
                  <c:v>1980.4</c:v>
                </c:pt>
                <c:pt idx="1537">
                  <c:v>1998.26</c:v>
                </c:pt>
                <c:pt idx="1538">
                  <c:v>2036.22</c:v>
                </c:pt>
                <c:pt idx="1539">
                  <c:v>2055.81</c:v>
                </c:pt>
                <c:pt idx="1540">
                  <c:v>2085</c:v>
                </c:pt>
                <c:pt idx="1541">
                  <c:v>2125.23</c:v>
                </c:pt>
                <c:pt idx="1542">
                  <c:v>2178.89</c:v>
                </c:pt>
                <c:pt idx="1543">
                  <c:v>2177.08</c:v>
                </c:pt>
                <c:pt idx="1544">
                  <c:v>2117.4899999999998</c:v>
                </c:pt>
                <c:pt idx="1545">
                  <c:v>1988.27</c:v>
                </c:pt>
                <c:pt idx="1546">
                  <c:v>2340.14</c:v>
                </c:pt>
                <c:pt idx="1547">
                  <c:v>1995.91</c:v>
                </c:pt>
                <c:pt idx="1548">
                  <c:v>1990.37</c:v>
                </c:pt>
                <c:pt idx="1549">
                  <c:v>1976.99</c:v>
                </c:pt>
                <c:pt idx="1550">
                  <c:v>1975.11</c:v>
                </c:pt>
                <c:pt idx="1551">
                  <c:v>2003.53</c:v>
                </c:pt>
                <c:pt idx="1552">
                  <c:v>2037.72</c:v>
                </c:pt>
                <c:pt idx="1553">
                  <c:v>2085.33</c:v>
                </c:pt>
                <c:pt idx="1554">
                  <c:v>2134.2800000000002</c:v>
                </c:pt>
                <c:pt idx="1555">
                  <c:v>2189.9899999999998</c:v>
                </c:pt>
                <c:pt idx="1556">
                  <c:v>2218.89</c:v>
                </c:pt>
                <c:pt idx="1557">
                  <c:v>2232.13</c:v>
                </c:pt>
                <c:pt idx="1558">
                  <c:v>2126.15</c:v>
                </c:pt>
                <c:pt idx="1559">
                  <c:v>2021.69</c:v>
                </c:pt>
                <c:pt idx="1560">
                  <c:v>2251.14</c:v>
                </c:pt>
                <c:pt idx="1561">
                  <c:v>1913.67</c:v>
                </c:pt>
                <c:pt idx="1562">
                  <c:v>1902.65</c:v>
                </c:pt>
                <c:pt idx="1563">
                  <c:v>1890.19</c:v>
                </c:pt>
                <c:pt idx="1564">
                  <c:v>1906.5</c:v>
                </c:pt>
                <c:pt idx="1565">
                  <c:v>1922.75</c:v>
                </c:pt>
                <c:pt idx="1566">
                  <c:v>1961.16</c:v>
                </c:pt>
                <c:pt idx="1567">
                  <c:v>2006.09</c:v>
                </c:pt>
                <c:pt idx="1568">
                  <c:v>2057.46</c:v>
                </c:pt>
                <c:pt idx="1569">
                  <c:v>2119.23</c:v>
                </c:pt>
                <c:pt idx="1570">
                  <c:v>2144.7399999999998</c:v>
                </c:pt>
                <c:pt idx="1571">
                  <c:v>2151.75</c:v>
                </c:pt>
                <c:pt idx="1572">
                  <c:v>2032.86</c:v>
                </c:pt>
                <c:pt idx="1573">
                  <c:v>1921.92</c:v>
                </c:pt>
                <c:pt idx="1574">
                  <c:v>2105.48</c:v>
                </c:pt>
                <c:pt idx="1575">
                  <c:v>1808.82</c:v>
                </c:pt>
                <c:pt idx="1576">
                  <c:v>1821.94</c:v>
                </c:pt>
                <c:pt idx="1577">
                  <c:v>1804.78</c:v>
                </c:pt>
                <c:pt idx="1578">
                  <c:v>1811.03</c:v>
                </c:pt>
                <c:pt idx="1579">
                  <c:v>1852.2</c:v>
                </c:pt>
                <c:pt idx="1580">
                  <c:v>1877.59</c:v>
                </c:pt>
                <c:pt idx="1581">
                  <c:v>1937.1</c:v>
                </c:pt>
                <c:pt idx="1582">
                  <c:v>1995.33</c:v>
                </c:pt>
                <c:pt idx="1583">
                  <c:v>2062.6799999999998</c:v>
                </c:pt>
                <c:pt idx="1584">
                  <c:v>2086.48</c:v>
                </c:pt>
                <c:pt idx="1585">
                  <c:v>2107.85</c:v>
                </c:pt>
                <c:pt idx="1586">
                  <c:v>1996.74</c:v>
                </c:pt>
                <c:pt idx="1587">
                  <c:v>1890.89</c:v>
                </c:pt>
                <c:pt idx="1588">
                  <c:v>2098.48</c:v>
                </c:pt>
                <c:pt idx="1589">
                  <c:v>1817.47</c:v>
                </c:pt>
                <c:pt idx="1590">
                  <c:v>1842.55</c:v>
                </c:pt>
                <c:pt idx="1591">
                  <c:v>1840.52</c:v>
                </c:pt>
                <c:pt idx="1592">
                  <c:v>1854.88</c:v>
                </c:pt>
                <c:pt idx="1593">
                  <c:v>1888.63</c:v>
                </c:pt>
                <c:pt idx="1594">
                  <c:v>1924.47</c:v>
                </c:pt>
                <c:pt idx="1595">
                  <c:v>1968.31</c:v>
                </c:pt>
                <c:pt idx="1596">
                  <c:v>2020.94</c:v>
                </c:pt>
                <c:pt idx="1597">
                  <c:v>2069.6999999999998</c:v>
                </c:pt>
                <c:pt idx="1598">
                  <c:v>2095.4899999999998</c:v>
                </c:pt>
                <c:pt idx="1599">
                  <c:v>2100.96</c:v>
                </c:pt>
                <c:pt idx="1600">
                  <c:v>1982.58</c:v>
                </c:pt>
                <c:pt idx="1601">
                  <c:v>1868.62</c:v>
                </c:pt>
                <c:pt idx="1602">
                  <c:v>1998.6</c:v>
                </c:pt>
                <c:pt idx="1603">
                  <c:v>1737.22</c:v>
                </c:pt>
                <c:pt idx="1604">
                  <c:v>1744.32</c:v>
                </c:pt>
                <c:pt idx="1605">
                  <c:v>1742.69</c:v>
                </c:pt>
                <c:pt idx="1606">
                  <c:v>1763.66</c:v>
                </c:pt>
                <c:pt idx="1607">
                  <c:v>1781.26</c:v>
                </c:pt>
                <c:pt idx="1608">
                  <c:v>1809.22</c:v>
                </c:pt>
                <c:pt idx="1609">
                  <c:v>1869.47</c:v>
                </c:pt>
                <c:pt idx="1610">
                  <c:v>1917.48</c:v>
                </c:pt>
                <c:pt idx="1611">
                  <c:v>1989.66</c:v>
                </c:pt>
                <c:pt idx="1612">
                  <c:v>2015.13</c:v>
                </c:pt>
                <c:pt idx="1613">
                  <c:v>2024.54</c:v>
                </c:pt>
                <c:pt idx="1614">
                  <c:v>1915.77</c:v>
                </c:pt>
                <c:pt idx="1615">
                  <c:v>1809.57</c:v>
                </c:pt>
                <c:pt idx="1616">
                  <c:v>1974.3</c:v>
                </c:pt>
                <c:pt idx="1617">
                  <c:v>1735.5</c:v>
                </c:pt>
                <c:pt idx="1618">
                  <c:v>1751.37</c:v>
                </c:pt>
                <c:pt idx="1619">
                  <c:v>1751.75</c:v>
                </c:pt>
                <c:pt idx="1620">
                  <c:v>1783.36</c:v>
                </c:pt>
                <c:pt idx="1621">
                  <c:v>1800.24</c:v>
                </c:pt>
                <c:pt idx="1622">
                  <c:v>1881.26</c:v>
                </c:pt>
                <c:pt idx="1623">
                  <c:v>1912.53</c:v>
                </c:pt>
                <c:pt idx="1624">
                  <c:v>1971.95</c:v>
                </c:pt>
                <c:pt idx="1625">
                  <c:v>1998.95</c:v>
                </c:pt>
                <c:pt idx="1626">
                  <c:v>1987.95</c:v>
                </c:pt>
                <c:pt idx="1627">
                  <c:v>1960.96</c:v>
                </c:pt>
                <c:pt idx="1628">
                  <c:v>2151.5100000000002</c:v>
                </c:pt>
                <c:pt idx="1629">
                  <c:v>1799.25</c:v>
                </c:pt>
                <c:pt idx="1630">
                  <c:v>1820.09</c:v>
                </c:pt>
                <c:pt idx="1631">
                  <c:v>1839.55</c:v>
                </c:pt>
                <c:pt idx="1632">
                  <c:v>1892.75</c:v>
                </c:pt>
                <c:pt idx="1633">
                  <c:v>1924.24</c:v>
                </c:pt>
                <c:pt idx="1634">
                  <c:v>1958.9</c:v>
                </c:pt>
                <c:pt idx="1635">
                  <c:v>2014.51</c:v>
                </c:pt>
                <c:pt idx="1636">
                  <c:v>2053.9499999999998</c:v>
                </c:pt>
                <c:pt idx="1637">
                  <c:v>2055.5500000000002</c:v>
                </c:pt>
                <c:pt idx="1638">
                  <c:v>2007.13</c:v>
                </c:pt>
                <c:pt idx="1639">
                  <c:v>1887.45</c:v>
                </c:pt>
                <c:pt idx="1640">
                  <c:v>2159.5500000000002</c:v>
                </c:pt>
                <c:pt idx="1641">
                  <c:v>1837.34</c:v>
                </c:pt>
                <c:pt idx="1642">
                  <c:v>1834.63</c:v>
                </c:pt>
                <c:pt idx="1643">
                  <c:v>1814.23</c:v>
                </c:pt>
                <c:pt idx="1644">
                  <c:v>1838.17</c:v>
                </c:pt>
                <c:pt idx="1645">
                  <c:v>1862.9</c:v>
                </c:pt>
                <c:pt idx="1646">
                  <c:v>1890.51</c:v>
                </c:pt>
                <c:pt idx="1647">
                  <c:v>1931.02</c:v>
                </c:pt>
                <c:pt idx="1648">
                  <c:v>1987.27</c:v>
                </c:pt>
                <c:pt idx="1649">
                  <c:v>2033.36</c:v>
                </c:pt>
                <c:pt idx="1650">
                  <c:v>2054.3000000000002</c:v>
                </c:pt>
                <c:pt idx="1651">
                  <c:v>2061.31</c:v>
                </c:pt>
                <c:pt idx="1652">
                  <c:v>1948.16</c:v>
                </c:pt>
                <c:pt idx="1653">
                  <c:v>1840.53</c:v>
                </c:pt>
                <c:pt idx="1654">
                  <c:v>2000.99</c:v>
                </c:pt>
                <c:pt idx="1655">
                  <c:v>1735.23</c:v>
                </c:pt>
                <c:pt idx="1656">
                  <c:v>1749.04</c:v>
                </c:pt>
                <c:pt idx="1657">
                  <c:v>1746.28</c:v>
                </c:pt>
                <c:pt idx="1658">
                  <c:v>1757.94</c:v>
                </c:pt>
                <c:pt idx="1659">
                  <c:v>1784.84</c:v>
                </c:pt>
                <c:pt idx="1660">
                  <c:v>1827.73</c:v>
                </c:pt>
                <c:pt idx="1661">
                  <c:v>1870.09</c:v>
                </c:pt>
                <c:pt idx="1662">
                  <c:v>1924.66</c:v>
                </c:pt>
                <c:pt idx="1663">
                  <c:v>1994.03</c:v>
                </c:pt>
                <c:pt idx="1664">
                  <c:v>2025.16</c:v>
                </c:pt>
                <c:pt idx="1665">
                  <c:v>2039.21</c:v>
                </c:pt>
                <c:pt idx="1666">
                  <c:v>1933.08</c:v>
                </c:pt>
                <c:pt idx="1667">
                  <c:v>1835.28</c:v>
                </c:pt>
                <c:pt idx="1668">
                  <c:v>2022.34</c:v>
                </c:pt>
                <c:pt idx="1669">
                  <c:v>1741.36</c:v>
                </c:pt>
                <c:pt idx="1670">
                  <c:v>1750.8</c:v>
                </c:pt>
                <c:pt idx="1671">
                  <c:v>1743.72</c:v>
                </c:pt>
                <c:pt idx="1672">
                  <c:v>1757.01</c:v>
                </c:pt>
                <c:pt idx="1673">
                  <c:v>1789.94</c:v>
                </c:pt>
                <c:pt idx="1674">
                  <c:v>1824.38</c:v>
                </c:pt>
                <c:pt idx="1675">
                  <c:v>1870.34</c:v>
                </c:pt>
                <c:pt idx="1676">
                  <c:v>1924.72</c:v>
                </c:pt>
                <c:pt idx="1677">
                  <c:v>1979.55</c:v>
                </c:pt>
                <c:pt idx="1678">
                  <c:v>2011.24</c:v>
                </c:pt>
                <c:pt idx="1679">
                  <c:v>2016.11</c:v>
                </c:pt>
                <c:pt idx="1680">
                  <c:v>1902.11</c:v>
                </c:pt>
                <c:pt idx="1681">
                  <c:v>1795.22</c:v>
                </c:pt>
                <c:pt idx="1682">
                  <c:v>1983.28</c:v>
                </c:pt>
                <c:pt idx="1683">
                  <c:v>1744.63</c:v>
                </c:pt>
                <c:pt idx="1684">
                  <c:v>1771.28</c:v>
                </c:pt>
                <c:pt idx="1685">
                  <c:v>1776.31</c:v>
                </c:pt>
                <c:pt idx="1686">
                  <c:v>1796.01</c:v>
                </c:pt>
                <c:pt idx="1687">
                  <c:v>1831.85</c:v>
                </c:pt>
                <c:pt idx="1688">
                  <c:v>1878.67</c:v>
                </c:pt>
                <c:pt idx="1689">
                  <c:v>1927.98</c:v>
                </c:pt>
                <c:pt idx="1690">
                  <c:v>1979.61</c:v>
                </c:pt>
                <c:pt idx="1691">
                  <c:v>2049.33</c:v>
                </c:pt>
                <c:pt idx="1692">
                  <c:v>2083.75</c:v>
                </c:pt>
                <c:pt idx="1693">
                  <c:v>2094.0100000000002</c:v>
                </c:pt>
                <c:pt idx="1694">
                  <c:v>1989.43</c:v>
                </c:pt>
                <c:pt idx="1695">
                  <c:v>1890.87</c:v>
                </c:pt>
                <c:pt idx="1696">
                  <c:v>2128.7600000000002</c:v>
                </c:pt>
                <c:pt idx="1697">
                  <c:v>1797.39</c:v>
                </c:pt>
                <c:pt idx="1698">
                  <c:v>1827.62</c:v>
                </c:pt>
                <c:pt idx="1699">
                  <c:v>1855.94</c:v>
                </c:pt>
                <c:pt idx="1700">
                  <c:v>1912.19</c:v>
                </c:pt>
                <c:pt idx="1701">
                  <c:v>1938.21</c:v>
                </c:pt>
                <c:pt idx="1702">
                  <c:v>1992.35</c:v>
                </c:pt>
                <c:pt idx="1703">
                  <c:v>2036.75</c:v>
                </c:pt>
                <c:pt idx="1704">
                  <c:v>2079.91</c:v>
                </c:pt>
                <c:pt idx="1705">
                  <c:v>2080.44</c:v>
                </c:pt>
                <c:pt idx="1706">
                  <c:v>2032.69</c:v>
                </c:pt>
                <c:pt idx="1707">
                  <c:v>1918.82</c:v>
                </c:pt>
                <c:pt idx="1708">
                  <c:v>2319.23</c:v>
                </c:pt>
                <c:pt idx="1709">
                  <c:v>1984.36</c:v>
                </c:pt>
                <c:pt idx="1710">
                  <c:v>1974.98</c:v>
                </c:pt>
                <c:pt idx="1711">
                  <c:v>1971.41</c:v>
                </c:pt>
                <c:pt idx="1712">
                  <c:v>1985.59</c:v>
                </c:pt>
                <c:pt idx="1713">
                  <c:v>2011.38</c:v>
                </c:pt>
                <c:pt idx="1714">
                  <c:v>2074.9299999999998</c:v>
                </c:pt>
                <c:pt idx="1715">
                  <c:v>2116.7199999999998</c:v>
                </c:pt>
                <c:pt idx="1716">
                  <c:v>2156.15</c:v>
                </c:pt>
                <c:pt idx="1717">
                  <c:v>2187.34</c:v>
                </c:pt>
                <c:pt idx="1718">
                  <c:v>2177.4299999999998</c:v>
                </c:pt>
                <c:pt idx="1719">
                  <c:v>2157.21</c:v>
                </c:pt>
                <c:pt idx="1720">
                  <c:v>2326.91</c:v>
                </c:pt>
                <c:pt idx="1721">
                  <c:v>1877.01</c:v>
                </c:pt>
                <c:pt idx="1722">
                  <c:v>1873.94</c:v>
                </c:pt>
                <c:pt idx="1723">
                  <c:v>1888.69</c:v>
                </c:pt>
                <c:pt idx="1724">
                  <c:v>1947.84</c:v>
                </c:pt>
                <c:pt idx="1725">
                  <c:v>1972.86</c:v>
                </c:pt>
                <c:pt idx="1726">
                  <c:v>2006.61</c:v>
                </c:pt>
                <c:pt idx="1727">
                  <c:v>2056.6</c:v>
                </c:pt>
                <c:pt idx="1728">
                  <c:v>2094.58</c:v>
                </c:pt>
                <c:pt idx="1729">
                  <c:v>2099.09</c:v>
                </c:pt>
                <c:pt idx="1730">
                  <c:v>2033.16</c:v>
                </c:pt>
                <c:pt idx="1731">
                  <c:v>1899.32</c:v>
                </c:pt>
                <c:pt idx="1732">
                  <c:v>2237.86</c:v>
                </c:pt>
                <c:pt idx="1733">
                  <c:v>1888.49</c:v>
                </c:pt>
                <c:pt idx="1734">
                  <c:v>1883.99</c:v>
                </c:pt>
                <c:pt idx="1735">
                  <c:v>1862.26</c:v>
                </c:pt>
                <c:pt idx="1736">
                  <c:v>1875.85</c:v>
                </c:pt>
                <c:pt idx="1737">
                  <c:v>1905.83</c:v>
                </c:pt>
                <c:pt idx="1738">
                  <c:v>1949.32</c:v>
                </c:pt>
                <c:pt idx="1739">
                  <c:v>1987.05</c:v>
                </c:pt>
                <c:pt idx="1740">
                  <c:v>2057.83</c:v>
                </c:pt>
                <c:pt idx="1741">
                  <c:v>2103.42</c:v>
                </c:pt>
                <c:pt idx="1742">
                  <c:v>2143.9499999999998</c:v>
                </c:pt>
                <c:pt idx="1743">
                  <c:v>2153.67</c:v>
                </c:pt>
                <c:pt idx="1744">
                  <c:v>2043.73</c:v>
                </c:pt>
                <c:pt idx="1745">
                  <c:v>1941.54</c:v>
                </c:pt>
                <c:pt idx="1746">
                  <c:v>2066.13</c:v>
                </c:pt>
                <c:pt idx="1747">
                  <c:v>1767.57</c:v>
                </c:pt>
                <c:pt idx="1748">
                  <c:v>1794.73</c:v>
                </c:pt>
                <c:pt idx="1749">
                  <c:v>1780.35</c:v>
                </c:pt>
                <c:pt idx="1750">
                  <c:v>1810.35</c:v>
                </c:pt>
                <c:pt idx="1751">
                  <c:v>1835.43</c:v>
                </c:pt>
                <c:pt idx="1752">
                  <c:v>1870.34</c:v>
                </c:pt>
                <c:pt idx="1753">
                  <c:v>1915.23</c:v>
                </c:pt>
                <c:pt idx="1754">
                  <c:v>1971.45</c:v>
                </c:pt>
                <c:pt idx="1755">
                  <c:v>2034.37</c:v>
                </c:pt>
                <c:pt idx="1756">
                  <c:v>2054.7399999999998</c:v>
                </c:pt>
                <c:pt idx="1757">
                  <c:v>2059.94</c:v>
                </c:pt>
                <c:pt idx="1758">
                  <c:v>1943.28</c:v>
                </c:pt>
                <c:pt idx="1759">
                  <c:v>1835.4</c:v>
                </c:pt>
                <c:pt idx="1760">
                  <c:v>2010.13</c:v>
                </c:pt>
                <c:pt idx="1761">
                  <c:v>1771.44</c:v>
                </c:pt>
                <c:pt idx="1762">
                  <c:v>1793.14</c:v>
                </c:pt>
                <c:pt idx="1763">
                  <c:v>1782.19</c:v>
                </c:pt>
                <c:pt idx="1764">
                  <c:v>1806.37</c:v>
                </c:pt>
                <c:pt idx="1765">
                  <c:v>1831.56</c:v>
                </c:pt>
                <c:pt idx="1766">
                  <c:v>1866.87</c:v>
                </c:pt>
                <c:pt idx="1767">
                  <c:v>1914.08</c:v>
                </c:pt>
                <c:pt idx="1768">
                  <c:v>1968.53</c:v>
                </c:pt>
                <c:pt idx="1769">
                  <c:v>2035.06</c:v>
                </c:pt>
                <c:pt idx="1770">
                  <c:v>2061.4</c:v>
                </c:pt>
                <c:pt idx="1771">
                  <c:v>2073.75</c:v>
                </c:pt>
                <c:pt idx="1772">
                  <c:v>1953.64</c:v>
                </c:pt>
                <c:pt idx="1773">
                  <c:v>1831.89</c:v>
                </c:pt>
                <c:pt idx="1774">
                  <c:v>1893.2</c:v>
                </c:pt>
                <c:pt idx="1775">
                  <c:v>1648.77</c:v>
                </c:pt>
                <c:pt idx="1776">
                  <c:v>1675.62</c:v>
                </c:pt>
                <c:pt idx="1777">
                  <c:v>1676.97</c:v>
                </c:pt>
                <c:pt idx="1778">
                  <c:v>1703.38</c:v>
                </c:pt>
                <c:pt idx="1779">
                  <c:v>1735.66</c:v>
                </c:pt>
                <c:pt idx="1780">
                  <c:v>1781.17</c:v>
                </c:pt>
                <c:pt idx="1781">
                  <c:v>1817.59</c:v>
                </c:pt>
                <c:pt idx="1782">
                  <c:v>1884.9</c:v>
                </c:pt>
                <c:pt idx="1783">
                  <c:v>1949.87</c:v>
                </c:pt>
                <c:pt idx="1784">
                  <c:v>1963.83</c:v>
                </c:pt>
                <c:pt idx="1785">
                  <c:v>1963.66</c:v>
                </c:pt>
                <c:pt idx="1786">
                  <c:v>1858.53</c:v>
                </c:pt>
                <c:pt idx="1787">
                  <c:v>1752.61</c:v>
                </c:pt>
                <c:pt idx="1788">
                  <c:v>1909.88</c:v>
                </c:pt>
                <c:pt idx="1789">
                  <c:v>1702.5</c:v>
                </c:pt>
                <c:pt idx="1790">
                  <c:v>1727.99</c:v>
                </c:pt>
                <c:pt idx="1791">
                  <c:v>1727.67</c:v>
                </c:pt>
                <c:pt idx="1792">
                  <c:v>1749.14</c:v>
                </c:pt>
                <c:pt idx="1793">
                  <c:v>1787.58</c:v>
                </c:pt>
                <c:pt idx="1794">
                  <c:v>1836.06</c:v>
                </c:pt>
                <c:pt idx="1795">
                  <c:v>1884.48</c:v>
                </c:pt>
                <c:pt idx="1796">
                  <c:v>1951.55</c:v>
                </c:pt>
                <c:pt idx="1797">
                  <c:v>2014.54</c:v>
                </c:pt>
                <c:pt idx="1798">
                  <c:v>2049.14</c:v>
                </c:pt>
                <c:pt idx="1799">
                  <c:v>2063.08</c:v>
                </c:pt>
                <c:pt idx="1800">
                  <c:v>1961.11</c:v>
                </c:pt>
                <c:pt idx="1801">
                  <c:v>1857.71</c:v>
                </c:pt>
                <c:pt idx="1802">
                  <c:v>2031.98</c:v>
                </c:pt>
                <c:pt idx="1803">
                  <c:v>1797.49</c:v>
                </c:pt>
                <c:pt idx="1804">
                  <c:v>1822.06</c:v>
                </c:pt>
                <c:pt idx="1805">
                  <c:v>1821.52</c:v>
                </c:pt>
                <c:pt idx="1806">
                  <c:v>1837.46</c:v>
                </c:pt>
                <c:pt idx="1807">
                  <c:v>1870.71</c:v>
                </c:pt>
                <c:pt idx="1808">
                  <c:v>1938.39</c:v>
                </c:pt>
                <c:pt idx="1809">
                  <c:v>1990.89</c:v>
                </c:pt>
                <c:pt idx="1810">
                  <c:v>2042.67</c:v>
                </c:pt>
                <c:pt idx="1811">
                  <c:v>2076.84</c:v>
                </c:pt>
                <c:pt idx="1812">
                  <c:v>2066.19</c:v>
                </c:pt>
                <c:pt idx="1813">
                  <c:v>2042.13</c:v>
                </c:pt>
                <c:pt idx="1814">
                  <c:v>2254.8200000000002</c:v>
                </c:pt>
                <c:pt idx="1815">
                  <c:v>1882.51</c:v>
                </c:pt>
                <c:pt idx="1816">
                  <c:v>1906.07</c:v>
                </c:pt>
                <c:pt idx="1817">
                  <c:v>1930.05</c:v>
                </c:pt>
                <c:pt idx="1818">
                  <c:v>1973.16</c:v>
                </c:pt>
                <c:pt idx="1819">
                  <c:v>1999.82</c:v>
                </c:pt>
                <c:pt idx="1820">
                  <c:v>2045.43</c:v>
                </c:pt>
                <c:pt idx="1821">
                  <c:v>2101.63</c:v>
                </c:pt>
                <c:pt idx="1822">
                  <c:v>2138.2800000000002</c:v>
                </c:pt>
                <c:pt idx="1823">
                  <c:v>2141.39</c:v>
                </c:pt>
                <c:pt idx="1824">
                  <c:v>2099.56</c:v>
                </c:pt>
                <c:pt idx="1825">
                  <c:v>1974.93</c:v>
                </c:pt>
                <c:pt idx="1826">
                  <c:v>2375.0100000000002</c:v>
                </c:pt>
                <c:pt idx="1827">
                  <c:v>2043.37</c:v>
                </c:pt>
                <c:pt idx="1828">
                  <c:v>2055.6</c:v>
                </c:pt>
                <c:pt idx="1829">
                  <c:v>2047.42</c:v>
                </c:pt>
                <c:pt idx="1830">
                  <c:v>2052.69</c:v>
                </c:pt>
                <c:pt idx="1831">
                  <c:v>2064.3200000000002</c:v>
                </c:pt>
                <c:pt idx="1832">
                  <c:v>2111.9299999999998</c:v>
                </c:pt>
                <c:pt idx="1833">
                  <c:v>2153.2600000000002</c:v>
                </c:pt>
                <c:pt idx="1834">
                  <c:v>2207.39</c:v>
                </c:pt>
                <c:pt idx="1835">
                  <c:v>2256.5700000000002</c:v>
                </c:pt>
                <c:pt idx="1836">
                  <c:v>2289.8000000000002</c:v>
                </c:pt>
                <c:pt idx="1837">
                  <c:v>2302.27</c:v>
                </c:pt>
                <c:pt idx="1838">
                  <c:v>2213.75</c:v>
                </c:pt>
                <c:pt idx="1839">
                  <c:v>2120.1999999999998</c:v>
                </c:pt>
                <c:pt idx="1840">
                  <c:v>2407.6</c:v>
                </c:pt>
                <c:pt idx="1841">
                  <c:v>2099.4299999999998</c:v>
                </c:pt>
                <c:pt idx="1842">
                  <c:v>2116.33</c:v>
                </c:pt>
                <c:pt idx="1843">
                  <c:v>2105.35</c:v>
                </c:pt>
                <c:pt idx="1844">
                  <c:v>2102.9499999999998</c:v>
                </c:pt>
                <c:pt idx="1845">
                  <c:v>2116.85</c:v>
                </c:pt>
                <c:pt idx="1846">
                  <c:v>2148.16</c:v>
                </c:pt>
                <c:pt idx="1847">
                  <c:v>2187.19</c:v>
                </c:pt>
                <c:pt idx="1848">
                  <c:v>2231.27</c:v>
                </c:pt>
                <c:pt idx="1849">
                  <c:v>2289.75</c:v>
                </c:pt>
                <c:pt idx="1850">
                  <c:v>2316.4499999999998</c:v>
                </c:pt>
                <c:pt idx="1851">
                  <c:v>2324.16</c:v>
                </c:pt>
                <c:pt idx="1852">
                  <c:v>2216.12</c:v>
                </c:pt>
                <c:pt idx="1853">
                  <c:v>2119.7199999999998</c:v>
                </c:pt>
                <c:pt idx="1854">
                  <c:v>2342.9299999999998</c:v>
                </c:pt>
                <c:pt idx="1855">
                  <c:v>2019.87</c:v>
                </c:pt>
                <c:pt idx="1856">
                  <c:v>2024.69</c:v>
                </c:pt>
                <c:pt idx="1857">
                  <c:v>2015.19</c:v>
                </c:pt>
                <c:pt idx="1858">
                  <c:v>2019.52</c:v>
                </c:pt>
                <c:pt idx="1859">
                  <c:v>2042.91</c:v>
                </c:pt>
                <c:pt idx="1860">
                  <c:v>2086.5300000000002</c:v>
                </c:pt>
                <c:pt idx="1861">
                  <c:v>2127.5300000000002</c:v>
                </c:pt>
                <c:pt idx="1862">
                  <c:v>2187.63</c:v>
                </c:pt>
                <c:pt idx="1863">
                  <c:v>2244.5300000000002</c:v>
                </c:pt>
                <c:pt idx="1864">
                  <c:v>2285.8000000000002</c:v>
                </c:pt>
                <c:pt idx="1865">
                  <c:v>2295.77</c:v>
                </c:pt>
                <c:pt idx="1866">
                  <c:v>2189.36</c:v>
                </c:pt>
                <c:pt idx="1867">
                  <c:v>2088.0300000000002</c:v>
                </c:pt>
                <c:pt idx="1868">
                  <c:v>2310.33</c:v>
                </c:pt>
                <c:pt idx="1869">
                  <c:v>1972.73</c:v>
                </c:pt>
                <c:pt idx="1870">
                  <c:v>1975.87</c:v>
                </c:pt>
                <c:pt idx="1871">
                  <c:v>1955.86</c:v>
                </c:pt>
                <c:pt idx="1872">
                  <c:v>1968.62</c:v>
                </c:pt>
                <c:pt idx="1873">
                  <c:v>1986.98</c:v>
                </c:pt>
                <c:pt idx="1874">
                  <c:v>2020.72</c:v>
                </c:pt>
                <c:pt idx="1875">
                  <c:v>2067.09</c:v>
                </c:pt>
                <c:pt idx="1876">
                  <c:v>2127.14</c:v>
                </c:pt>
                <c:pt idx="1877">
                  <c:v>2205.61</c:v>
                </c:pt>
                <c:pt idx="1878">
                  <c:v>2231.63</c:v>
                </c:pt>
                <c:pt idx="1879">
                  <c:v>2251.39</c:v>
                </c:pt>
                <c:pt idx="1880">
                  <c:v>2148.85</c:v>
                </c:pt>
                <c:pt idx="1881">
                  <c:v>2042.69</c:v>
                </c:pt>
                <c:pt idx="1882">
                  <c:v>2291.1</c:v>
                </c:pt>
                <c:pt idx="1883">
                  <c:v>1967.08</c:v>
                </c:pt>
                <c:pt idx="1884">
                  <c:v>1972.52</c:v>
                </c:pt>
                <c:pt idx="1885">
                  <c:v>1960.85</c:v>
                </c:pt>
                <c:pt idx="1886">
                  <c:v>1977.39</c:v>
                </c:pt>
                <c:pt idx="1887">
                  <c:v>2008.39</c:v>
                </c:pt>
                <c:pt idx="1888">
                  <c:v>2034.65</c:v>
                </c:pt>
                <c:pt idx="1889">
                  <c:v>2094.12</c:v>
                </c:pt>
                <c:pt idx="1890">
                  <c:v>2152.6</c:v>
                </c:pt>
                <c:pt idx="1891">
                  <c:v>2222.06</c:v>
                </c:pt>
                <c:pt idx="1892">
                  <c:v>2258.23</c:v>
                </c:pt>
                <c:pt idx="1893">
                  <c:v>2270.41</c:v>
                </c:pt>
                <c:pt idx="1894">
                  <c:v>2166.61</c:v>
                </c:pt>
                <c:pt idx="1895">
                  <c:v>2068.63</c:v>
                </c:pt>
                <c:pt idx="1896">
                  <c:v>2308.02</c:v>
                </c:pt>
                <c:pt idx="1897">
                  <c:v>2002.53</c:v>
                </c:pt>
                <c:pt idx="1898">
                  <c:v>2017.72</c:v>
                </c:pt>
                <c:pt idx="1899">
                  <c:v>2007.52</c:v>
                </c:pt>
                <c:pt idx="1900">
                  <c:v>2010.65</c:v>
                </c:pt>
                <c:pt idx="1901">
                  <c:v>2044.02</c:v>
                </c:pt>
                <c:pt idx="1902">
                  <c:v>2104.96</c:v>
                </c:pt>
                <c:pt idx="1903">
                  <c:v>2148.19</c:v>
                </c:pt>
                <c:pt idx="1904">
                  <c:v>2177.98</c:v>
                </c:pt>
                <c:pt idx="1905">
                  <c:v>2212.4899999999998</c:v>
                </c:pt>
                <c:pt idx="1906">
                  <c:v>2198.5100000000002</c:v>
                </c:pt>
                <c:pt idx="1907">
                  <c:v>2167.52</c:v>
                </c:pt>
                <c:pt idx="1908">
                  <c:v>2375.3200000000002</c:v>
                </c:pt>
                <c:pt idx="1909">
                  <c:v>1942.05</c:v>
                </c:pt>
                <c:pt idx="1910">
                  <c:v>1942.86</c:v>
                </c:pt>
                <c:pt idx="1911">
                  <c:v>1962.25</c:v>
                </c:pt>
                <c:pt idx="1912">
                  <c:v>2013.63</c:v>
                </c:pt>
                <c:pt idx="1913">
                  <c:v>2048.9299999999998</c:v>
                </c:pt>
                <c:pt idx="1914">
                  <c:v>2077.73</c:v>
                </c:pt>
                <c:pt idx="1915">
                  <c:v>2123.21</c:v>
                </c:pt>
                <c:pt idx="1916">
                  <c:v>2140.15</c:v>
                </c:pt>
                <c:pt idx="1917">
                  <c:v>2137.75</c:v>
                </c:pt>
                <c:pt idx="1918">
                  <c:v>2076.25</c:v>
                </c:pt>
                <c:pt idx="1919">
                  <c:v>1940.62</c:v>
                </c:pt>
                <c:pt idx="1920">
                  <c:v>2248.4299999999998</c:v>
                </c:pt>
                <c:pt idx="1921">
                  <c:v>1897.63</c:v>
                </c:pt>
                <c:pt idx="1922">
                  <c:v>1896.21</c:v>
                </c:pt>
                <c:pt idx="1923">
                  <c:v>1893.43</c:v>
                </c:pt>
                <c:pt idx="1924">
                  <c:v>1905.99</c:v>
                </c:pt>
                <c:pt idx="1925">
                  <c:v>1937.56</c:v>
                </c:pt>
                <c:pt idx="1926">
                  <c:v>1969.11</c:v>
                </c:pt>
                <c:pt idx="1927">
                  <c:v>2009.39</c:v>
                </c:pt>
                <c:pt idx="1928">
                  <c:v>2067.4699999999998</c:v>
                </c:pt>
                <c:pt idx="1929">
                  <c:v>2122.91</c:v>
                </c:pt>
                <c:pt idx="1930">
                  <c:v>2153.84</c:v>
                </c:pt>
                <c:pt idx="1931">
                  <c:v>2150.54</c:v>
                </c:pt>
                <c:pt idx="1932">
                  <c:v>2032.07</c:v>
                </c:pt>
                <c:pt idx="1933">
                  <c:v>1926.02</c:v>
                </c:pt>
                <c:pt idx="1934">
                  <c:v>2079.08</c:v>
                </c:pt>
                <c:pt idx="1935">
                  <c:v>1791.3</c:v>
                </c:pt>
                <c:pt idx="1936">
                  <c:v>1801.24</c:v>
                </c:pt>
                <c:pt idx="1937">
                  <c:v>1790.26</c:v>
                </c:pt>
                <c:pt idx="1938">
                  <c:v>1805.86</c:v>
                </c:pt>
                <c:pt idx="1939">
                  <c:v>1835.79</c:v>
                </c:pt>
                <c:pt idx="1940">
                  <c:v>1870.08</c:v>
                </c:pt>
                <c:pt idx="1941">
                  <c:v>1921.93</c:v>
                </c:pt>
                <c:pt idx="1942">
                  <c:v>1983.43</c:v>
                </c:pt>
                <c:pt idx="1943">
                  <c:v>2045.27</c:v>
                </c:pt>
                <c:pt idx="1944">
                  <c:v>2072.19</c:v>
                </c:pt>
                <c:pt idx="1945">
                  <c:v>2077.9</c:v>
                </c:pt>
                <c:pt idx="1946">
                  <c:v>1979.84</c:v>
                </c:pt>
                <c:pt idx="1947">
                  <c:v>1878.7</c:v>
                </c:pt>
                <c:pt idx="1948">
                  <c:v>2049.33</c:v>
                </c:pt>
                <c:pt idx="1949">
                  <c:v>1808.49</c:v>
                </c:pt>
                <c:pt idx="1950">
                  <c:v>1840.31</c:v>
                </c:pt>
                <c:pt idx="1951">
                  <c:v>1825.96</c:v>
                </c:pt>
                <c:pt idx="1952">
                  <c:v>1856.24</c:v>
                </c:pt>
                <c:pt idx="1953">
                  <c:v>1890.54</c:v>
                </c:pt>
                <c:pt idx="1954">
                  <c:v>1934.05</c:v>
                </c:pt>
                <c:pt idx="1955">
                  <c:v>1982.76</c:v>
                </c:pt>
                <c:pt idx="1956">
                  <c:v>2045.78</c:v>
                </c:pt>
                <c:pt idx="1957">
                  <c:v>2117.2199999999998</c:v>
                </c:pt>
                <c:pt idx="1958">
                  <c:v>2148.1799999999998</c:v>
                </c:pt>
                <c:pt idx="1959">
                  <c:v>2157.34</c:v>
                </c:pt>
                <c:pt idx="1960">
                  <c:v>2061.2399999999998</c:v>
                </c:pt>
                <c:pt idx="1961">
                  <c:v>1965.02</c:v>
                </c:pt>
                <c:pt idx="1962">
                  <c:v>2203.85</c:v>
                </c:pt>
                <c:pt idx="1963">
                  <c:v>1925.5</c:v>
                </c:pt>
                <c:pt idx="1964">
                  <c:v>1947.85</c:v>
                </c:pt>
                <c:pt idx="1965">
                  <c:v>1938.28</c:v>
                </c:pt>
                <c:pt idx="1966">
                  <c:v>1953.76</c:v>
                </c:pt>
                <c:pt idx="1967">
                  <c:v>1987.16</c:v>
                </c:pt>
                <c:pt idx="1968">
                  <c:v>2018</c:v>
                </c:pt>
                <c:pt idx="1969">
                  <c:v>2063.64</c:v>
                </c:pt>
                <c:pt idx="1970">
                  <c:v>2130.3200000000002</c:v>
                </c:pt>
                <c:pt idx="1971">
                  <c:v>2203.6999999999998</c:v>
                </c:pt>
                <c:pt idx="1972">
                  <c:v>2228.12</c:v>
                </c:pt>
                <c:pt idx="1973">
                  <c:v>2248.11</c:v>
                </c:pt>
                <c:pt idx="1974">
                  <c:v>2149.86</c:v>
                </c:pt>
                <c:pt idx="1975">
                  <c:v>2058.7800000000002</c:v>
                </c:pt>
                <c:pt idx="1976">
                  <c:v>2308.16</c:v>
                </c:pt>
                <c:pt idx="1977">
                  <c:v>1999.13</c:v>
                </c:pt>
                <c:pt idx="1978">
                  <c:v>2001.08</c:v>
                </c:pt>
                <c:pt idx="1979">
                  <c:v>1983.35</c:v>
                </c:pt>
                <c:pt idx="1980">
                  <c:v>1995.83</c:v>
                </c:pt>
                <c:pt idx="1981">
                  <c:v>2018.1</c:v>
                </c:pt>
                <c:pt idx="1982">
                  <c:v>2054.77</c:v>
                </c:pt>
                <c:pt idx="1983">
                  <c:v>2089.33</c:v>
                </c:pt>
                <c:pt idx="1984">
                  <c:v>2144.4899999999998</c:v>
                </c:pt>
                <c:pt idx="1985">
                  <c:v>2192.62</c:v>
                </c:pt>
                <c:pt idx="1986">
                  <c:v>2225.14</c:v>
                </c:pt>
                <c:pt idx="1987">
                  <c:v>2227.09</c:v>
                </c:pt>
                <c:pt idx="1988">
                  <c:v>2121.42</c:v>
                </c:pt>
                <c:pt idx="1989">
                  <c:v>2026.9</c:v>
                </c:pt>
                <c:pt idx="1990">
                  <c:v>2268.63</c:v>
                </c:pt>
                <c:pt idx="1991">
                  <c:v>1979.98</c:v>
                </c:pt>
                <c:pt idx="1992">
                  <c:v>1992.36</c:v>
                </c:pt>
                <c:pt idx="1993">
                  <c:v>1980.32</c:v>
                </c:pt>
                <c:pt idx="1994">
                  <c:v>1992.61</c:v>
                </c:pt>
                <c:pt idx="1995">
                  <c:v>2015.82</c:v>
                </c:pt>
                <c:pt idx="1996">
                  <c:v>2079.2800000000002</c:v>
                </c:pt>
                <c:pt idx="1997">
                  <c:v>2128.02</c:v>
                </c:pt>
                <c:pt idx="1998">
                  <c:v>2168.23</c:v>
                </c:pt>
                <c:pt idx="1999">
                  <c:v>2199.35</c:v>
                </c:pt>
                <c:pt idx="2000">
                  <c:v>2184.56</c:v>
                </c:pt>
                <c:pt idx="2001">
                  <c:v>2147.25</c:v>
                </c:pt>
                <c:pt idx="2002">
                  <c:v>2303.66</c:v>
                </c:pt>
                <c:pt idx="2003">
                  <c:v>1960.35</c:v>
                </c:pt>
                <c:pt idx="2004">
                  <c:v>1995.93</c:v>
                </c:pt>
                <c:pt idx="2005">
                  <c:v>2019.21</c:v>
                </c:pt>
                <c:pt idx="2006">
                  <c:v>2065.86</c:v>
                </c:pt>
                <c:pt idx="2007">
                  <c:v>2072.75</c:v>
                </c:pt>
                <c:pt idx="2008">
                  <c:v>2124.98</c:v>
                </c:pt>
                <c:pt idx="2009">
                  <c:v>2165.66</c:v>
                </c:pt>
                <c:pt idx="2010">
                  <c:v>2196.6999999999998</c:v>
                </c:pt>
                <c:pt idx="2011">
                  <c:v>2196.58</c:v>
                </c:pt>
                <c:pt idx="2012">
                  <c:v>2147.52</c:v>
                </c:pt>
                <c:pt idx="2013">
                  <c:v>2032.95</c:v>
                </c:pt>
                <c:pt idx="2014">
                  <c:v>2393.2199999999998</c:v>
                </c:pt>
                <c:pt idx="2015">
                  <c:v>2071.85</c:v>
                </c:pt>
                <c:pt idx="2016">
                  <c:v>2085.64</c:v>
                </c:pt>
                <c:pt idx="2017">
                  <c:v>2072.08</c:v>
                </c:pt>
                <c:pt idx="2018">
                  <c:v>2074.16</c:v>
                </c:pt>
                <c:pt idx="2019">
                  <c:v>2100.69</c:v>
                </c:pt>
                <c:pt idx="2020">
                  <c:v>2131.09</c:v>
                </c:pt>
                <c:pt idx="2021">
                  <c:v>2167.96</c:v>
                </c:pt>
                <c:pt idx="2022">
                  <c:v>2225.0700000000002</c:v>
                </c:pt>
                <c:pt idx="2023">
                  <c:v>2284.62</c:v>
                </c:pt>
                <c:pt idx="2024">
                  <c:v>2319.15</c:v>
                </c:pt>
                <c:pt idx="2025">
                  <c:v>2330.5500000000002</c:v>
                </c:pt>
                <c:pt idx="2026">
                  <c:v>2240.4</c:v>
                </c:pt>
                <c:pt idx="2027">
                  <c:v>2143.64</c:v>
                </c:pt>
                <c:pt idx="2028">
                  <c:v>2349</c:v>
                </c:pt>
                <c:pt idx="2029">
                  <c:v>2051.58</c:v>
                </c:pt>
                <c:pt idx="2030">
                  <c:v>2085.5300000000002</c:v>
                </c:pt>
                <c:pt idx="2031">
                  <c:v>2067.88</c:v>
                </c:pt>
                <c:pt idx="2032">
                  <c:v>2087.7600000000002</c:v>
                </c:pt>
                <c:pt idx="2033">
                  <c:v>2112.15</c:v>
                </c:pt>
                <c:pt idx="2034">
                  <c:v>2139.7199999999998</c:v>
                </c:pt>
                <c:pt idx="2035">
                  <c:v>2185.8200000000002</c:v>
                </c:pt>
                <c:pt idx="2036">
                  <c:v>2241.59</c:v>
                </c:pt>
                <c:pt idx="2037">
                  <c:v>2320.39</c:v>
                </c:pt>
                <c:pt idx="2038">
                  <c:v>2373.29</c:v>
                </c:pt>
                <c:pt idx="2039">
                  <c:v>2378.41</c:v>
                </c:pt>
                <c:pt idx="2040">
                  <c:v>2281.7199999999998</c:v>
                </c:pt>
                <c:pt idx="2041">
                  <c:v>2178.48</c:v>
                </c:pt>
                <c:pt idx="2042">
                  <c:v>2449.9299999999998</c:v>
                </c:pt>
                <c:pt idx="2043">
                  <c:v>2106.62</c:v>
                </c:pt>
                <c:pt idx="2044">
                  <c:v>2114.64</c:v>
                </c:pt>
                <c:pt idx="2045">
                  <c:v>2102.71</c:v>
                </c:pt>
                <c:pt idx="2046">
                  <c:v>2103.94</c:v>
                </c:pt>
                <c:pt idx="2047">
                  <c:v>2120.65</c:v>
                </c:pt>
                <c:pt idx="2048">
                  <c:v>2174.7399999999998</c:v>
                </c:pt>
                <c:pt idx="2049">
                  <c:v>2230.16</c:v>
                </c:pt>
                <c:pt idx="2050">
                  <c:v>2286.69</c:v>
                </c:pt>
                <c:pt idx="2051">
                  <c:v>2349.52</c:v>
                </c:pt>
                <c:pt idx="2052">
                  <c:v>2382.86</c:v>
                </c:pt>
                <c:pt idx="2053">
                  <c:v>2396.5500000000002</c:v>
                </c:pt>
                <c:pt idx="2054">
                  <c:v>2290.56</c:v>
                </c:pt>
                <c:pt idx="2055">
                  <c:v>2181.08</c:v>
                </c:pt>
                <c:pt idx="2056">
                  <c:v>2380.79</c:v>
                </c:pt>
                <c:pt idx="2057">
                  <c:v>2029.84</c:v>
                </c:pt>
                <c:pt idx="2058">
                  <c:v>2028.39</c:v>
                </c:pt>
                <c:pt idx="2059">
                  <c:v>2011.39</c:v>
                </c:pt>
                <c:pt idx="2060">
                  <c:v>2027.55</c:v>
                </c:pt>
                <c:pt idx="2061">
                  <c:v>2061.66</c:v>
                </c:pt>
                <c:pt idx="2062">
                  <c:v>2096.89</c:v>
                </c:pt>
                <c:pt idx="2063">
                  <c:v>2146.44</c:v>
                </c:pt>
                <c:pt idx="2064">
                  <c:v>2205.86</c:v>
                </c:pt>
                <c:pt idx="2065">
                  <c:v>2267.62</c:v>
                </c:pt>
                <c:pt idx="2066">
                  <c:v>2293.4299999999998</c:v>
                </c:pt>
                <c:pt idx="2067">
                  <c:v>2293.52</c:v>
                </c:pt>
                <c:pt idx="2068">
                  <c:v>2174.79</c:v>
                </c:pt>
                <c:pt idx="2069">
                  <c:v>2069.52</c:v>
                </c:pt>
                <c:pt idx="2070">
                  <c:v>2247.6999999999998</c:v>
                </c:pt>
                <c:pt idx="2071">
                  <c:v>1935.65</c:v>
                </c:pt>
                <c:pt idx="2072">
                  <c:v>1946.43</c:v>
                </c:pt>
                <c:pt idx="2073">
                  <c:v>1937.47</c:v>
                </c:pt>
                <c:pt idx="2074">
                  <c:v>1950.78</c:v>
                </c:pt>
                <c:pt idx="2075">
                  <c:v>1974.28</c:v>
                </c:pt>
                <c:pt idx="2076">
                  <c:v>2022.92</c:v>
                </c:pt>
                <c:pt idx="2077">
                  <c:v>2076.91</c:v>
                </c:pt>
                <c:pt idx="2078">
                  <c:v>2142.38</c:v>
                </c:pt>
                <c:pt idx="2079">
                  <c:v>2218.1799999999998</c:v>
                </c:pt>
                <c:pt idx="2080">
                  <c:v>2254.0700000000002</c:v>
                </c:pt>
                <c:pt idx="2081">
                  <c:v>2275.7399999999998</c:v>
                </c:pt>
                <c:pt idx="2082">
                  <c:v>2166.1</c:v>
                </c:pt>
                <c:pt idx="2083">
                  <c:v>2061.65</c:v>
                </c:pt>
                <c:pt idx="2084">
                  <c:v>2319.92</c:v>
                </c:pt>
                <c:pt idx="2085">
                  <c:v>2027.32</c:v>
                </c:pt>
                <c:pt idx="2086">
                  <c:v>2044.61</c:v>
                </c:pt>
                <c:pt idx="2087">
                  <c:v>2041.82</c:v>
                </c:pt>
                <c:pt idx="2088">
                  <c:v>2060.36</c:v>
                </c:pt>
                <c:pt idx="2089">
                  <c:v>2085.66</c:v>
                </c:pt>
                <c:pt idx="2090">
                  <c:v>2149.66</c:v>
                </c:pt>
                <c:pt idx="2091">
                  <c:v>2208.79</c:v>
                </c:pt>
                <c:pt idx="2092">
                  <c:v>2249.8200000000002</c:v>
                </c:pt>
                <c:pt idx="2093">
                  <c:v>2288.0500000000002</c:v>
                </c:pt>
                <c:pt idx="2094">
                  <c:v>2288.71</c:v>
                </c:pt>
                <c:pt idx="2095">
                  <c:v>2263.04</c:v>
                </c:pt>
                <c:pt idx="2096">
                  <c:v>2542.13</c:v>
                </c:pt>
                <c:pt idx="2097">
                  <c:v>2081.44</c:v>
                </c:pt>
                <c:pt idx="2098">
                  <c:v>2068.66</c:v>
                </c:pt>
                <c:pt idx="2099">
                  <c:v>2084.46</c:v>
                </c:pt>
                <c:pt idx="2100">
                  <c:v>2123.5700000000002</c:v>
                </c:pt>
                <c:pt idx="2101">
                  <c:v>2142.9499999999998</c:v>
                </c:pt>
                <c:pt idx="2102">
                  <c:v>2174.2600000000002</c:v>
                </c:pt>
                <c:pt idx="2103">
                  <c:v>2219.54</c:v>
                </c:pt>
                <c:pt idx="2104">
                  <c:v>2250.48</c:v>
                </c:pt>
                <c:pt idx="2105">
                  <c:v>2271.67</c:v>
                </c:pt>
                <c:pt idx="2106">
                  <c:v>2218.84</c:v>
                </c:pt>
                <c:pt idx="2107">
                  <c:v>2092.62</c:v>
                </c:pt>
                <c:pt idx="2108">
                  <c:v>2460.14</c:v>
                </c:pt>
                <c:pt idx="2109">
                  <c:v>2105.0300000000002</c:v>
                </c:pt>
                <c:pt idx="2110">
                  <c:v>2102.0700000000002</c:v>
                </c:pt>
                <c:pt idx="2111">
                  <c:v>2079.46</c:v>
                </c:pt>
                <c:pt idx="2112">
                  <c:v>2077.54</c:v>
                </c:pt>
                <c:pt idx="2113">
                  <c:v>2092.54</c:v>
                </c:pt>
                <c:pt idx="2114">
                  <c:v>2125.54</c:v>
                </c:pt>
                <c:pt idx="2115">
                  <c:v>2161.92</c:v>
                </c:pt>
                <c:pt idx="2116">
                  <c:v>2213.0100000000002</c:v>
                </c:pt>
                <c:pt idx="2117">
                  <c:v>2285.27</c:v>
                </c:pt>
                <c:pt idx="2118">
                  <c:v>2316.48</c:v>
                </c:pt>
                <c:pt idx="2119">
                  <c:v>2332.5100000000002</c:v>
                </c:pt>
                <c:pt idx="2120">
                  <c:v>2250.9899999999998</c:v>
                </c:pt>
                <c:pt idx="2121">
                  <c:v>2169.54</c:v>
                </c:pt>
                <c:pt idx="2122">
                  <c:v>2428.3200000000002</c:v>
                </c:pt>
                <c:pt idx="2123">
                  <c:v>2105.65</c:v>
                </c:pt>
                <c:pt idx="2124">
                  <c:v>2110.0100000000002</c:v>
                </c:pt>
                <c:pt idx="2125">
                  <c:v>2092.4499999999998</c:v>
                </c:pt>
                <c:pt idx="2126">
                  <c:v>2102.0300000000002</c:v>
                </c:pt>
                <c:pt idx="2127">
                  <c:v>2116.4899999999998</c:v>
                </c:pt>
                <c:pt idx="2128">
                  <c:v>2151.96</c:v>
                </c:pt>
                <c:pt idx="2129">
                  <c:v>2192.52</c:v>
                </c:pt>
                <c:pt idx="2130">
                  <c:v>2250.4699999999998</c:v>
                </c:pt>
                <c:pt idx="2131">
                  <c:v>2322.9499999999998</c:v>
                </c:pt>
                <c:pt idx="2132">
                  <c:v>2353.79</c:v>
                </c:pt>
                <c:pt idx="2133">
                  <c:v>2362.31</c:v>
                </c:pt>
                <c:pt idx="2134">
                  <c:v>2257.15</c:v>
                </c:pt>
                <c:pt idx="2135">
                  <c:v>2164.23</c:v>
                </c:pt>
                <c:pt idx="2136">
                  <c:v>2418.75</c:v>
                </c:pt>
                <c:pt idx="2137">
                  <c:v>2101.19</c:v>
                </c:pt>
                <c:pt idx="2138">
                  <c:v>2100.64</c:v>
                </c:pt>
                <c:pt idx="2139">
                  <c:v>2074.61</c:v>
                </c:pt>
                <c:pt idx="2140">
                  <c:v>2066.67</c:v>
                </c:pt>
                <c:pt idx="2141">
                  <c:v>2071.54</c:v>
                </c:pt>
                <c:pt idx="2142">
                  <c:v>2095.8200000000002</c:v>
                </c:pt>
                <c:pt idx="2143">
                  <c:v>2111.3200000000002</c:v>
                </c:pt>
                <c:pt idx="2144">
                  <c:v>2142.8000000000002</c:v>
                </c:pt>
                <c:pt idx="2145">
                  <c:v>2181.2600000000002</c:v>
                </c:pt>
                <c:pt idx="2146">
                  <c:v>2188.41</c:v>
                </c:pt>
                <c:pt idx="2147">
                  <c:v>2183.13</c:v>
                </c:pt>
                <c:pt idx="2148">
                  <c:v>2068.17</c:v>
                </c:pt>
                <c:pt idx="2149">
                  <c:v>1966.37</c:v>
                </c:pt>
                <c:pt idx="2150">
                  <c:v>2164.8000000000002</c:v>
                </c:pt>
                <c:pt idx="2151">
                  <c:v>1910.47</c:v>
                </c:pt>
                <c:pt idx="2152">
                  <c:v>1927.5</c:v>
                </c:pt>
                <c:pt idx="2153">
                  <c:v>1925.58</c:v>
                </c:pt>
                <c:pt idx="2154">
                  <c:v>1948.35</c:v>
                </c:pt>
                <c:pt idx="2155">
                  <c:v>1978.53</c:v>
                </c:pt>
                <c:pt idx="2156">
                  <c:v>2019.31</c:v>
                </c:pt>
                <c:pt idx="2157">
                  <c:v>2067.15</c:v>
                </c:pt>
                <c:pt idx="2158">
                  <c:v>2126.34</c:v>
                </c:pt>
                <c:pt idx="2159">
                  <c:v>2192.4699999999998</c:v>
                </c:pt>
                <c:pt idx="2160">
                  <c:v>2229.29</c:v>
                </c:pt>
                <c:pt idx="2161">
                  <c:v>2239.2199999999998</c:v>
                </c:pt>
                <c:pt idx="2162">
                  <c:v>2144.79</c:v>
                </c:pt>
                <c:pt idx="2163">
                  <c:v>2046.14</c:v>
                </c:pt>
                <c:pt idx="2164">
                  <c:v>2193.09</c:v>
                </c:pt>
                <c:pt idx="2165">
                  <c:v>1906.06</c:v>
                </c:pt>
                <c:pt idx="2166">
                  <c:v>1913.63</c:v>
                </c:pt>
                <c:pt idx="2167">
                  <c:v>1904.25</c:v>
                </c:pt>
                <c:pt idx="2168">
                  <c:v>1918.03</c:v>
                </c:pt>
                <c:pt idx="2169">
                  <c:v>1944.59</c:v>
                </c:pt>
                <c:pt idx="2170">
                  <c:v>1993.16</c:v>
                </c:pt>
                <c:pt idx="2171">
                  <c:v>2040.4</c:v>
                </c:pt>
                <c:pt idx="2172">
                  <c:v>2097.5700000000002</c:v>
                </c:pt>
                <c:pt idx="2173">
                  <c:v>2169.29</c:v>
                </c:pt>
                <c:pt idx="2174">
                  <c:v>2207.44</c:v>
                </c:pt>
                <c:pt idx="2175">
                  <c:v>2219.71</c:v>
                </c:pt>
                <c:pt idx="2176">
                  <c:v>2128.8000000000002</c:v>
                </c:pt>
                <c:pt idx="2177">
                  <c:v>2034.19</c:v>
                </c:pt>
                <c:pt idx="2178">
                  <c:v>2193.31</c:v>
                </c:pt>
                <c:pt idx="2179">
                  <c:v>1916.53</c:v>
                </c:pt>
                <c:pt idx="2180">
                  <c:v>1924.39</c:v>
                </c:pt>
                <c:pt idx="2181">
                  <c:v>1917.12</c:v>
                </c:pt>
                <c:pt idx="2182">
                  <c:v>1932.24</c:v>
                </c:pt>
                <c:pt idx="2183">
                  <c:v>1960.59</c:v>
                </c:pt>
                <c:pt idx="2184">
                  <c:v>2025.54</c:v>
                </c:pt>
                <c:pt idx="2185">
                  <c:v>2077.59</c:v>
                </c:pt>
                <c:pt idx="2186">
                  <c:v>2126.08</c:v>
                </c:pt>
                <c:pt idx="2187">
                  <c:v>2159.29</c:v>
                </c:pt>
                <c:pt idx="2188">
                  <c:v>2157.35</c:v>
                </c:pt>
                <c:pt idx="2189">
                  <c:v>2129.65</c:v>
                </c:pt>
                <c:pt idx="2190">
                  <c:v>2230.6999999999998</c:v>
                </c:pt>
                <c:pt idx="2191">
                  <c:v>1845.02</c:v>
                </c:pt>
                <c:pt idx="2192">
                  <c:v>1852.15</c:v>
                </c:pt>
                <c:pt idx="2193">
                  <c:v>1872.3</c:v>
                </c:pt>
                <c:pt idx="2194">
                  <c:v>1925.51</c:v>
                </c:pt>
                <c:pt idx="2195">
                  <c:v>1952.94</c:v>
                </c:pt>
                <c:pt idx="2196">
                  <c:v>1995.86</c:v>
                </c:pt>
                <c:pt idx="2197">
                  <c:v>2050.21</c:v>
                </c:pt>
                <c:pt idx="2198">
                  <c:v>2082.81</c:v>
                </c:pt>
                <c:pt idx="2199">
                  <c:v>2091.7800000000002</c:v>
                </c:pt>
                <c:pt idx="2200">
                  <c:v>2037.93</c:v>
                </c:pt>
                <c:pt idx="2201">
                  <c:v>1910.35</c:v>
                </c:pt>
                <c:pt idx="2202">
                  <c:v>2149.88</c:v>
                </c:pt>
                <c:pt idx="2203">
                  <c:v>1865.32</c:v>
                </c:pt>
                <c:pt idx="2204">
                  <c:v>1875.1</c:v>
                </c:pt>
                <c:pt idx="2205">
                  <c:v>1870.17</c:v>
                </c:pt>
                <c:pt idx="2206">
                  <c:v>1886.86</c:v>
                </c:pt>
                <c:pt idx="2207">
                  <c:v>1918.89</c:v>
                </c:pt>
                <c:pt idx="2208">
                  <c:v>1969.07</c:v>
                </c:pt>
                <c:pt idx="2209">
                  <c:v>2018.51</c:v>
                </c:pt>
                <c:pt idx="2210">
                  <c:v>2079.27</c:v>
                </c:pt>
                <c:pt idx="2211">
                  <c:v>2155.4499999999998</c:v>
                </c:pt>
                <c:pt idx="2212">
                  <c:v>2192.35</c:v>
                </c:pt>
                <c:pt idx="2213">
                  <c:v>2210.25</c:v>
                </c:pt>
                <c:pt idx="2214">
                  <c:v>2122.44</c:v>
                </c:pt>
                <c:pt idx="2215">
                  <c:v>2027.47</c:v>
                </c:pt>
                <c:pt idx="2216">
                  <c:v>2157.7600000000002</c:v>
                </c:pt>
                <c:pt idx="2217">
                  <c:v>1908.99</c:v>
                </c:pt>
                <c:pt idx="2218">
                  <c:v>1929.75</c:v>
                </c:pt>
                <c:pt idx="2219">
                  <c:v>1927.39</c:v>
                </c:pt>
                <c:pt idx="2220">
                  <c:v>1952.67</c:v>
                </c:pt>
                <c:pt idx="2221">
                  <c:v>1984.9</c:v>
                </c:pt>
                <c:pt idx="2222">
                  <c:v>2024.75</c:v>
                </c:pt>
                <c:pt idx="2223">
                  <c:v>2080.1799999999998</c:v>
                </c:pt>
                <c:pt idx="2224">
                  <c:v>2152.56</c:v>
                </c:pt>
                <c:pt idx="2225">
                  <c:v>2229.88</c:v>
                </c:pt>
                <c:pt idx="2226">
                  <c:v>2283.65</c:v>
                </c:pt>
                <c:pt idx="2227">
                  <c:v>2306</c:v>
                </c:pt>
                <c:pt idx="2228">
                  <c:v>2224.88</c:v>
                </c:pt>
                <c:pt idx="2229">
                  <c:v>2127.7600000000002</c:v>
                </c:pt>
                <c:pt idx="2230">
                  <c:v>2268.15</c:v>
                </c:pt>
                <c:pt idx="2231">
                  <c:v>1984.29</c:v>
                </c:pt>
                <c:pt idx="2232">
                  <c:v>1998.38</c:v>
                </c:pt>
                <c:pt idx="2233">
                  <c:v>1988.24</c:v>
                </c:pt>
                <c:pt idx="2234">
                  <c:v>2006.24</c:v>
                </c:pt>
                <c:pt idx="2235">
                  <c:v>2032.64</c:v>
                </c:pt>
                <c:pt idx="2236">
                  <c:v>2077.12</c:v>
                </c:pt>
                <c:pt idx="2237">
                  <c:v>2131.9299999999998</c:v>
                </c:pt>
                <c:pt idx="2238">
                  <c:v>2192.66</c:v>
                </c:pt>
                <c:pt idx="2239">
                  <c:v>2269.73</c:v>
                </c:pt>
                <c:pt idx="2240">
                  <c:v>2312.5700000000002</c:v>
                </c:pt>
                <c:pt idx="2241">
                  <c:v>2329.44</c:v>
                </c:pt>
                <c:pt idx="2242">
                  <c:v>2240.5700000000002</c:v>
                </c:pt>
                <c:pt idx="2243">
                  <c:v>2145.9499999999998</c:v>
                </c:pt>
                <c:pt idx="2244">
                  <c:v>2296.86</c:v>
                </c:pt>
                <c:pt idx="2245">
                  <c:v>2002.23</c:v>
                </c:pt>
                <c:pt idx="2246">
                  <c:v>2008.32</c:v>
                </c:pt>
                <c:pt idx="2247">
                  <c:v>1999.4</c:v>
                </c:pt>
                <c:pt idx="2248">
                  <c:v>2013.41</c:v>
                </c:pt>
                <c:pt idx="2249">
                  <c:v>2040.79</c:v>
                </c:pt>
                <c:pt idx="2250">
                  <c:v>2092.64</c:v>
                </c:pt>
                <c:pt idx="2251">
                  <c:v>2146.5</c:v>
                </c:pt>
                <c:pt idx="2252">
                  <c:v>2206.5</c:v>
                </c:pt>
                <c:pt idx="2253">
                  <c:v>2276.94</c:v>
                </c:pt>
                <c:pt idx="2254">
                  <c:v>2323.06</c:v>
                </c:pt>
                <c:pt idx="2255">
                  <c:v>2342.19</c:v>
                </c:pt>
                <c:pt idx="2256">
                  <c:v>2256.0100000000002</c:v>
                </c:pt>
                <c:pt idx="2257">
                  <c:v>2174.84</c:v>
                </c:pt>
                <c:pt idx="2258">
                  <c:v>2339.6799999999998</c:v>
                </c:pt>
                <c:pt idx="2259">
                  <c:v>2057.6999999999998</c:v>
                </c:pt>
                <c:pt idx="2260">
                  <c:v>2078.36</c:v>
                </c:pt>
                <c:pt idx="2261">
                  <c:v>2070.91</c:v>
                </c:pt>
                <c:pt idx="2262">
                  <c:v>2085.5700000000002</c:v>
                </c:pt>
                <c:pt idx="2263">
                  <c:v>2118.0500000000002</c:v>
                </c:pt>
                <c:pt idx="2264">
                  <c:v>2154.86</c:v>
                </c:pt>
                <c:pt idx="2265">
                  <c:v>2201.62</c:v>
                </c:pt>
                <c:pt idx="2266">
                  <c:v>2261.6999999999998</c:v>
                </c:pt>
                <c:pt idx="2267">
                  <c:v>2338.77</c:v>
                </c:pt>
                <c:pt idx="2268">
                  <c:v>2386.0300000000002</c:v>
                </c:pt>
                <c:pt idx="2269">
                  <c:v>2408.0500000000002</c:v>
                </c:pt>
                <c:pt idx="2270">
                  <c:v>2321.7600000000002</c:v>
                </c:pt>
                <c:pt idx="2271">
                  <c:v>2238.6999999999998</c:v>
                </c:pt>
                <c:pt idx="2272">
                  <c:v>2447.8200000000002</c:v>
                </c:pt>
                <c:pt idx="2273">
                  <c:v>2141.1799999999998</c:v>
                </c:pt>
                <c:pt idx="2274">
                  <c:v>2150.19</c:v>
                </c:pt>
                <c:pt idx="2275">
                  <c:v>2143.6999999999998</c:v>
                </c:pt>
                <c:pt idx="2276">
                  <c:v>2158.2800000000002</c:v>
                </c:pt>
                <c:pt idx="2277">
                  <c:v>2180.29</c:v>
                </c:pt>
                <c:pt idx="2278">
                  <c:v>2234.52</c:v>
                </c:pt>
                <c:pt idx="2279">
                  <c:v>2279.79</c:v>
                </c:pt>
                <c:pt idx="2280">
                  <c:v>2333.7399999999998</c:v>
                </c:pt>
                <c:pt idx="2281">
                  <c:v>2375.37</c:v>
                </c:pt>
                <c:pt idx="2282">
                  <c:v>2385.3200000000002</c:v>
                </c:pt>
                <c:pt idx="2283">
                  <c:v>2357.02</c:v>
                </c:pt>
                <c:pt idx="2284">
                  <c:v>2571.46</c:v>
                </c:pt>
                <c:pt idx="2285">
                  <c:v>2120.21</c:v>
                </c:pt>
                <c:pt idx="2286">
                  <c:v>2116.6999999999998</c:v>
                </c:pt>
                <c:pt idx="2287">
                  <c:v>2139.85</c:v>
                </c:pt>
                <c:pt idx="2288">
                  <c:v>2180.8200000000002</c:v>
                </c:pt>
                <c:pt idx="2289">
                  <c:v>2201.66</c:v>
                </c:pt>
                <c:pt idx="2290">
                  <c:v>2237.79</c:v>
                </c:pt>
                <c:pt idx="2291">
                  <c:v>2283.73</c:v>
                </c:pt>
                <c:pt idx="2292">
                  <c:v>2319.89</c:v>
                </c:pt>
                <c:pt idx="2293">
                  <c:v>2353.3200000000002</c:v>
                </c:pt>
                <c:pt idx="2294">
                  <c:v>2302.41</c:v>
                </c:pt>
                <c:pt idx="2295">
                  <c:v>2166.41</c:v>
                </c:pt>
                <c:pt idx="2296">
                  <c:v>2471.16</c:v>
                </c:pt>
                <c:pt idx="2297">
                  <c:v>2096.54</c:v>
                </c:pt>
                <c:pt idx="2298">
                  <c:v>2082.2800000000002</c:v>
                </c:pt>
                <c:pt idx="2299">
                  <c:v>2066.75</c:v>
                </c:pt>
                <c:pt idx="2300">
                  <c:v>2074.48</c:v>
                </c:pt>
                <c:pt idx="2301">
                  <c:v>2099.81</c:v>
                </c:pt>
                <c:pt idx="2302">
                  <c:v>2146.73</c:v>
                </c:pt>
                <c:pt idx="2303">
                  <c:v>2191.29</c:v>
                </c:pt>
                <c:pt idx="2304">
                  <c:v>2254.84</c:v>
                </c:pt>
                <c:pt idx="2305">
                  <c:v>2337.79</c:v>
                </c:pt>
                <c:pt idx="2306">
                  <c:v>2387.5500000000002</c:v>
                </c:pt>
                <c:pt idx="2307">
                  <c:v>2406.46</c:v>
                </c:pt>
                <c:pt idx="2308">
                  <c:v>2309.2399999999998</c:v>
                </c:pt>
                <c:pt idx="2309">
                  <c:v>2215.2399999999998</c:v>
                </c:pt>
                <c:pt idx="2310">
                  <c:v>2351.0500000000002</c:v>
                </c:pt>
                <c:pt idx="2311">
                  <c:v>2016.55</c:v>
                </c:pt>
                <c:pt idx="2312">
                  <c:v>2013.46</c:v>
                </c:pt>
                <c:pt idx="2313">
                  <c:v>2004.99</c:v>
                </c:pt>
                <c:pt idx="2314">
                  <c:v>2020.13</c:v>
                </c:pt>
                <c:pt idx="2315">
                  <c:v>2051.9</c:v>
                </c:pt>
                <c:pt idx="2316">
                  <c:v>2093.48</c:v>
                </c:pt>
                <c:pt idx="2317">
                  <c:v>2137.8000000000002</c:v>
                </c:pt>
                <c:pt idx="2318">
                  <c:v>2198.12</c:v>
                </c:pt>
                <c:pt idx="2319">
                  <c:v>2278.15</c:v>
                </c:pt>
                <c:pt idx="2320">
                  <c:v>2312.6999999999998</c:v>
                </c:pt>
                <c:pt idx="2321">
                  <c:v>2328.39</c:v>
                </c:pt>
                <c:pt idx="2322">
                  <c:v>2236.6999999999998</c:v>
                </c:pt>
                <c:pt idx="2323">
                  <c:v>2144.64</c:v>
                </c:pt>
                <c:pt idx="2324">
                  <c:v>2299.9899999999998</c:v>
                </c:pt>
                <c:pt idx="2325">
                  <c:v>1997.55</c:v>
                </c:pt>
                <c:pt idx="2326">
                  <c:v>2002.17</c:v>
                </c:pt>
                <c:pt idx="2327">
                  <c:v>1998.91</c:v>
                </c:pt>
                <c:pt idx="2328">
                  <c:v>2012.65</c:v>
                </c:pt>
                <c:pt idx="2329">
                  <c:v>2047.1</c:v>
                </c:pt>
                <c:pt idx="2330">
                  <c:v>2100.11</c:v>
                </c:pt>
                <c:pt idx="2331">
                  <c:v>2145.75</c:v>
                </c:pt>
                <c:pt idx="2332">
                  <c:v>2220.64</c:v>
                </c:pt>
                <c:pt idx="2333">
                  <c:v>2301.09</c:v>
                </c:pt>
                <c:pt idx="2334">
                  <c:v>2354.67</c:v>
                </c:pt>
                <c:pt idx="2335">
                  <c:v>2378.02</c:v>
                </c:pt>
                <c:pt idx="2336">
                  <c:v>2276.91</c:v>
                </c:pt>
                <c:pt idx="2337">
                  <c:v>2183.61</c:v>
                </c:pt>
                <c:pt idx="2338">
                  <c:v>2324.73</c:v>
                </c:pt>
                <c:pt idx="2339">
                  <c:v>2000.32</c:v>
                </c:pt>
                <c:pt idx="2340">
                  <c:v>1993.85</c:v>
                </c:pt>
                <c:pt idx="2341">
                  <c:v>1988.64</c:v>
                </c:pt>
                <c:pt idx="2342">
                  <c:v>2003.7</c:v>
                </c:pt>
                <c:pt idx="2343">
                  <c:v>2031.86</c:v>
                </c:pt>
                <c:pt idx="2344">
                  <c:v>2069.2600000000002</c:v>
                </c:pt>
                <c:pt idx="2345">
                  <c:v>2113.91</c:v>
                </c:pt>
                <c:pt idx="2346">
                  <c:v>2180.5300000000002</c:v>
                </c:pt>
                <c:pt idx="2347">
                  <c:v>2254.37</c:v>
                </c:pt>
                <c:pt idx="2348">
                  <c:v>2293.48</c:v>
                </c:pt>
                <c:pt idx="2349">
                  <c:v>2311.54</c:v>
                </c:pt>
                <c:pt idx="2350">
                  <c:v>2217.9899999999998</c:v>
                </c:pt>
                <c:pt idx="2351">
                  <c:v>2118.9299999999998</c:v>
                </c:pt>
                <c:pt idx="2352">
                  <c:v>2293.59</c:v>
                </c:pt>
                <c:pt idx="2353">
                  <c:v>1998.35</c:v>
                </c:pt>
                <c:pt idx="2354">
                  <c:v>2003.09</c:v>
                </c:pt>
                <c:pt idx="2355">
                  <c:v>2001.17</c:v>
                </c:pt>
                <c:pt idx="2356">
                  <c:v>2020.92</c:v>
                </c:pt>
                <c:pt idx="2357">
                  <c:v>2055.5</c:v>
                </c:pt>
                <c:pt idx="2358">
                  <c:v>2105.92</c:v>
                </c:pt>
                <c:pt idx="2359">
                  <c:v>2156.48</c:v>
                </c:pt>
                <c:pt idx="2360">
                  <c:v>2226.25</c:v>
                </c:pt>
                <c:pt idx="2361">
                  <c:v>2299.0100000000002</c:v>
                </c:pt>
                <c:pt idx="2362">
                  <c:v>2333.5100000000002</c:v>
                </c:pt>
                <c:pt idx="2363">
                  <c:v>2342.23</c:v>
                </c:pt>
                <c:pt idx="2364">
                  <c:v>2240.54</c:v>
                </c:pt>
                <c:pt idx="2365">
                  <c:v>2136.3000000000002</c:v>
                </c:pt>
                <c:pt idx="2366">
                  <c:v>2187.3200000000002</c:v>
                </c:pt>
                <c:pt idx="2367">
                  <c:v>1901.56</c:v>
                </c:pt>
                <c:pt idx="2368">
                  <c:v>1909.78</c:v>
                </c:pt>
                <c:pt idx="2369">
                  <c:v>1900.28</c:v>
                </c:pt>
                <c:pt idx="2370">
                  <c:v>1920.43</c:v>
                </c:pt>
                <c:pt idx="2371">
                  <c:v>1951.19</c:v>
                </c:pt>
                <c:pt idx="2372">
                  <c:v>2034.99</c:v>
                </c:pt>
                <c:pt idx="2373">
                  <c:v>2079.64</c:v>
                </c:pt>
                <c:pt idx="2374">
                  <c:v>2132.1</c:v>
                </c:pt>
                <c:pt idx="2375">
                  <c:v>2169.85</c:v>
                </c:pt>
                <c:pt idx="2376">
                  <c:v>2156.3000000000002</c:v>
                </c:pt>
                <c:pt idx="2377">
                  <c:v>2115.42</c:v>
                </c:pt>
                <c:pt idx="2378">
                  <c:v>2079.66</c:v>
                </c:pt>
                <c:pt idx="2379">
                  <c:v>1720.66</c:v>
                </c:pt>
                <c:pt idx="2380">
                  <c:v>1746.46</c:v>
                </c:pt>
                <c:pt idx="2381">
                  <c:v>1777.65</c:v>
                </c:pt>
                <c:pt idx="2382">
                  <c:v>1826.27</c:v>
                </c:pt>
                <c:pt idx="2383">
                  <c:v>1864.85</c:v>
                </c:pt>
                <c:pt idx="2384">
                  <c:v>1912.43</c:v>
                </c:pt>
                <c:pt idx="2385">
                  <c:v>1963.96</c:v>
                </c:pt>
                <c:pt idx="2386">
                  <c:v>2009.84</c:v>
                </c:pt>
                <c:pt idx="2387">
                  <c:v>2016.38</c:v>
                </c:pt>
                <c:pt idx="2388">
                  <c:v>1953.24</c:v>
                </c:pt>
                <c:pt idx="2389">
                  <c:v>1802.05</c:v>
                </c:pt>
                <c:pt idx="2390">
                  <c:v>1888.79</c:v>
                </c:pt>
                <c:pt idx="2391">
                  <c:v>1670.33</c:v>
                </c:pt>
                <c:pt idx="2392">
                  <c:v>1696.27</c:v>
                </c:pt>
                <c:pt idx="2393">
                  <c:v>1711.81</c:v>
                </c:pt>
                <c:pt idx="2394">
                  <c:v>1741.77</c:v>
                </c:pt>
                <c:pt idx="2395">
                  <c:v>1785.89</c:v>
                </c:pt>
                <c:pt idx="2396">
                  <c:v>1839.25</c:v>
                </c:pt>
                <c:pt idx="2397">
                  <c:v>1901.92</c:v>
                </c:pt>
                <c:pt idx="2398">
                  <c:v>1974.53</c:v>
                </c:pt>
                <c:pt idx="2399">
                  <c:v>2053.09</c:v>
                </c:pt>
                <c:pt idx="2400">
                  <c:v>2093.2199999999998</c:v>
                </c:pt>
                <c:pt idx="2401">
                  <c:v>2109.15</c:v>
                </c:pt>
                <c:pt idx="2402">
                  <c:v>2006.67</c:v>
                </c:pt>
                <c:pt idx="2403">
                  <c:v>1898.96</c:v>
                </c:pt>
                <c:pt idx="2404">
                  <c:v>1922.07</c:v>
                </c:pt>
                <c:pt idx="2405">
                  <c:v>1725.44</c:v>
                </c:pt>
                <c:pt idx="2406">
                  <c:v>1739.73</c:v>
                </c:pt>
                <c:pt idx="2407">
                  <c:v>1749.66</c:v>
                </c:pt>
                <c:pt idx="2408">
                  <c:v>1781.24</c:v>
                </c:pt>
                <c:pt idx="2409">
                  <c:v>1821.45</c:v>
                </c:pt>
                <c:pt idx="2410">
                  <c:v>1866.9</c:v>
                </c:pt>
                <c:pt idx="2411">
                  <c:v>1916.54</c:v>
                </c:pt>
                <c:pt idx="2412">
                  <c:v>1980.25</c:v>
                </c:pt>
                <c:pt idx="2413">
                  <c:v>2041.36</c:v>
                </c:pt>
                <c:pt idx="2414">
                  <c:v>2069.1</c:v>
                </c:pt>
                <c:pt idx="2415">
                  <c:v>2071.89</c:v>
                </c:pt>
                <c:pt idx="2416">
                  <c:v>1960.96</c:v>
                </c:pt>
                <c:pt idx="2417">
                  <c:v>1826.33</c:v>
                </c:pt>
                <c:pt idx="2418">
                  <c:v>1831.58</c:v>
                </c:pt>
                <c:pt idx="2419">
                  <c:v>1658.88</c:v>
                </c:pt>
                <c:pt idx="2420">
                  <c:v>1688.75</c:v>
                </c:pt>
                <c:pt idx="2421">
                  <c:v>1704.17</c:v>
                </c:pt>
                <c:pt idx="2422">
                  <c:v>1734.01</c:v>
                </c:pt>
                <c:pt idx="2423">
                  <c:v>1778.3</c:v>
                </c:pt>
                <c:pt idx="2424">
                  <c:v>1833.22</c:v>
                </c:pt>
                <c:pt idx="2425">
                  <c:v>1889.17</c:v>
                </c:pt>
                <c:pt idx="2426">
                  <c:v>1956.16</c:v>
                </c:pt>
                <c:pt idx="2427">
                  <c:v>2022.36</c:v>
                </c:pt>
                <c:pt idx="2428">
                  <c:v>2053.7199999999998</c:v>
                </c:pt>
                <c:pt idx="2429">
                  <c:v>2064.64</c:v>
                </c:pt>
                <c:pt idx="2430">
                  <c:v>1953.09</c:v>
                </c:pt>
                <c:pt idx="2431">
                  <c:v>1843.95</c:v>
                </c:pt>
                <c:pt idx="2432">
                  <c:v>1847.08</c:v>
                </c:pt>
                <c:pt idx="2433">
                  <c:v>1678.17</c:v>
                </c:pt>
                <c:pt idx="2434">
                  <c:v>1708.05</c:v>
                </c:pt>
                <c:pt idx="2435">
                  <c:v>1719.3</c:v>
                </c:pt>
                <c:pt idx="2436">
                  <c:v>1752.9</c:v>
                </c:pt>
                <c:pt idx="2437">
                  <c:v>1800.71</c:v>
                </c:pt>
                <c:pt idx="2438">
                  <c:v>1860.08</c:v>
                </c:pt>
                <c:pt idx="2439">
                  <c:v>1921.77</c:v>
                </c:pt>
                <c:pt idx="2440">
                  <c:v>1998.44</c:v>
                </c:pt>
                <c:pt idx="2441">
                  <c:v>2073.11</c:v>
                </c:pt>
                <c:pt idx="2442">
                  <c:v>2109.6799999999998</c:v>
                </c:pt>
                <c:pt idx="2443">
                  <c:v>2123.94</c:v>
                </c:pt>
                <c:pt idx="2444">
                  <c:v>2018.15</c:v>
                </c:pt>
                <c:pt idx="2445">
                  <c:v>1913.17</c:v>
                </c:pt>
                <c:pt idx="2446">
                  <c:v>1933.21</c:v>
                </c:pt>
                <c:pt idx="2447">
                  <c:v>1747.31</c:v>
                </c:pt>
                <c:pt idx="2448">
                  <c:v>1777.36</c:v>
                </c:pt>
                <c:pt idx="2449">
                  <c:v>1790.93</c:v>
                </c:pt>
                <c:pt idx="2450">
                  <c:v>1821.81</c:v>
                </c:pt>
                <c:pt idx="2451">
                  <c:v>1872.31</c:v>
                </c:pt>
                <c:pt idx="2452">
                  <c:v>1931.66</c:v>
                </c:pt>
                <c:pt idx="2453">
                  <c:v>1992.73</c:v>
                </c:pt>
                <c:pt idx="2454">
                  <c:v>2068.52</c:v>
                </c:pt>
                <c:pt idx="2455">
                  <c:v>2153.62</c:v>
                </c:pt>
                <c:pt idx="2456">
                  <c:v>2201.83</c:v>
                </c:pt>
                <c:pt idx="2457">
                  <c:v>2222.79</c:v>
                </c:pt>
                <c:pt idx="2458">
                  <c:v>2130.02</c:v>
                </c:pt>
                <c:pt idx="2459">
                  <c:v>2028.93</c:v>
                </c:pt>
                <c:pt idx="2460">
                  <c:v>2062.17</c:v>
                </c:pt>
                <c:pt idx="2461">
                  <c:v>1866.87</c:v>
                </c:pt>
                <c:pt idx="2462">
                  <c:v>1895.99</c:v>
                </c:pt>
                <c:pt idx="2463">
                  <c:v>1900.85</c:v>
                </c:pt>
                <c:pt idx="2464">
                  <c:v>1932.75</c:v>
                </c:pt>
                <c:pt idx="2465">
                  <c:v>1974.37</c:v>
                </c:pt>
                <c:pt idx="2466">
                  <c:v>2057.44</c:v>
                </c:pt>
                <c:pt idx="2467">
                  <c:v>2131.27</c:v>
                </c:pt>
                <c:pt idx="2468">
                  <c:v>2196.79</c:v>
                </c:pt>
                <c:pt idx="2469">
                  <c:v>2251.6999999999998</c:v>
                </c:pt>
                <c:pt idx="2470">
                  <c:v>2262.64</c:v>
                </c:pt>
                <c:pt idx="2471">
                  <c:v>2242.06</c:v>
                </c:pt>
                <c:pt idx="2472">
                  <c:v>2275.04</c:v>
                </c:pt>
                <c:pt idx="2473">
                  <c:v>1928.36</c:v>
                </c:pt>
                <c:pt idx="2474">
                  <c:v>1949.32</c:v>
                </c:pt>
                <c:pt idx="2475">
                  <c:v>1971.59</c:v>
                </c:pt>
                <c:pt idx="2476">
                  <c:v>2032.18</c:v>
                </c:pt>
                <c:pt idx="2477">
                  <c:v>2065.46</c:v>
                </c:pt>
                <c:pt idx="2478">
                  <c:v>2121</c:v>
                </c:pt>
                <c:pt idx="2479">
                  <c:v>2181.17</c:v>
                </c:pt>
                <c:pt idx="2480">
                  <c:v>2225.09</c:v>
                </c:pt>
                <c:pt idx="2481">
                  <c:v>2247.58</c:v>
                </c:pt>
                <c:pt idx="2482">
                  <c:v>2200.2199999999998</c:v>
                </c:pt>
                <c:pt idx="2483">
                  <c:v>2080.4699999999998</c:v>
                </c:pt>
                <c:pt idx="2484">
                  <c:v>2298.36</c:v>
                </c:pt>
                <c:pt idx="2485">
                  <c:v>1990.18</c:v>
                </c:pt>
                <c:pt idx="2486">
                  <c:v>1991.31</c:v>
                </c:pt>
                <c:pt idx="2487">
                  <c:v>1982.63</c:v>
                </c:pt>
                <c:pt idx="2488">
                  <c:v>2001.43</c:v>
                </c:pt>
                <c:pt idx="2489">
                  <c:v>2041.65</c:v>
                </c:pt>
                <c:pt idx="2490">
                  <c:v>2092.98</c:v>
                </c:pt>
                <c:pt idx="2491">
                  <c:v>2146.14</c:v>
                </c:pt>
                <c:pt idx="2492">
                  <c:v>2216.73</c:v>
                </c:pt>
                <c:pt idx="2493">
                  <c:v>2290.66</c:v>
                </c:pt>
                <c:pt idx="2494">
                  <c:v>2316.88</c:v>
                </c:pt>
                <c:pt idx="2495">
                  <c:v>2322.69</c:v>
                </c:pt>
                <c:pt idx="2496">
                  <c:v>2209.98</c:v>
                </c:pt>
                <c:pt idx="2497">
                  <c:v>2063.52</c:v>
                </c:pt>
                <c:pt idx="2498">
                  <c:v>2157.42</c:v>
                </c:pt>
                <c:pt idx="2499">
                  <c:v>1918.57</c:v>
                </c:pt>
                <c:pt idx="2500">
                  <c:v>1941.82</c:v>
                </c:pt>
                <c:pt idx="2501">
                  <c:v>1944.76</c:v>
                </c:pt>
                <c:pt idx="2502">
                  <c:v>1976.39</c:v>
                </c:pt>
                <c:pt idx="2503">
                  <c:v>2013.78</c:v>
                </c:pt>
                <c:pt idx="2504">
                  <c:v>2073.15</c:v>
                </c:pt>
                <c:pt idx="2505">
                  <c:v>2127.21</c:v>
                </c:pt>
                <c:pt idx="2506">
                  <c:v>2201.83</c:v>
                </c:pt>
                <c:pt idx="2507">
                  <c:v>2285.4</c:v>
                </c:pt>
                <c:pt idx="2508">
                  <c:v>2331.4699999999998</c:v>
                </c:pt>
                <c:pt idx="2509">
                  <c:v>2350.48</c:v>
                </c:pt>
                <c:pt idx="2510">
                  <c:v>2263.2800000000002</c:v>
                </c:pt>
                <c:pt idx="2511">
                  <c:v>2166.0300000000002</c:v>
                </c:pt>
                <c:pt idx="2512">
                  <c:v>2234.5300000000002</c:v>
                </c:pt>
                <c:pt idx="2513">
                  <c:v>1989.05</c:v>
                </c:pt>
                <c:pt idx="2514">
                  <c:v>2007.83</c:v>
                </c:pt>
                <c:pt idx="2515">
                  <c:v>2006.42</c:v>
                </c:pt>
                <c:pt idx="2516">
                  <c:v>2029.37</c:v>
                </c:pt>
                <c:pt idx="2517">
                  <c:v>2066.1999999999998</c:v>
                </c:pt>
                <c:pt idx="2518">
                  <c:v>2128.39</c:v>
                </c:pt>
                <c:pt idx="2519">
                  <c:v>2187.0100000000002</c:v>
                </c:pt>
                <c:pt idx="2520">
                  <c:v>2260.41</c:v>
                </c:pt>
                <c:pt idx="2521">
                  <c:v>2349.9699999999998</c:v>
                </c:pt>
                <c:pt idx="2522">
                  <c:v>2386.09</c:v>
                </c:pt>
                <c:pt idx="2523">
                  <c:v>2400.04</c:v>
                </c:pt>
                <c:pt idx="2524">
                  <c:v>2301.11</c:v>
                </c:pt>
                <c:pt idx="2525">
                  <c:v>2205.4</c:v>
                </c:pt>
                <c:pt idx="2526">
                  <c:v>2221.34</c:v>
                </c:pt>
                <c:pt idx="2527">
                  <c:v>1947.34</c:v>
                </c:pt>
                <c:pt idx="2528">
                  <c:v>1951.25</c:v>
                </c:pt>
                <c:pt idx="2529">
                  <c:v>1945.39</c:v>
                </c:pt>
                <c:pt idx="2530">
                  <c:v>1960.34</c:v>
                </c:pt>
                <c:pt idx="2531">
                  <c:v>1995.39</c:v>
                </c:pt>
                <c:pt idx="2532">
                  <c:v>2042.65</c:v>
                </c:pt>
                <c:pt idx="2533">
                  <c:v>2091.91</c:v>
                </c:pt>
                <c:pt idx="2534">
                  <c:v>2151.69</c:v>
                </c:pt>
                <c:pt idx="2535">
                  <c:v>2217.09</c:v>
                </c:pt>
                <c:pt idx="2536">
                  <c:v>2241.09</c:v>
                </c:pt>
                <c:pt idx="2537">
                  <c:v>2245.94</c:v>
                </c:pt>
                <c:pt idx="2538">
                  <c:v>2135.88</c:v>
                </c:pt>
                <c:pt idx="2539">
                  <c:v>2018.89</c:v>
                </c:pt>
                <c:pt idx="2540">
                  <c:v>2038.67</c:v>
                </c:pt>
                <c:pt idx="2541">
                  <c:v>1818.19</c:v>
                </c:pt>
                <c:pt idx="2542">
                  <c:v>1842.37</c:v>
                </c:pt>
                <c:pt idx="2543">
                  <c:v>1846.73</c:v>
                </c:pt>
                <c:pt idx="2544">
                  <c:v>1876.26</c:v>
                </c:pt>
                <c:pt idx="2545">
                  <c:v>1918.57</c:v>
                </c:pt>
                <c:pt idx="2546">
                  <c:v>1976.43</c:v>
                </c:pt>
                <c:pt idx="2547">
                  <c:v>2041.43</c:v>
                </c:pt>
                <c:pt idx="2548">
                  <c:v>2112.8200000000002</c:v>
                </c:pt>
                <c:pt idx="2549">
                  <c:v>2191.2800000000002</c:v>
                </c:pt>
                <c:pt idx="2550">
                  <c:v>2230.56</c:v>
                </c:pt>
                <c:pt idx="2551">
                  <c:v>2241.65</c:v>
                </c:pt>
                <c:pt idx="2552">
                  <c:v>2139.73</c:v>
                </c:pt>
                <c:pt idx="2553">
                  <c:v>2028.45</c:v>
                </c:pt>
                <c:pt idx="2554">
                  <c:v>2045.48</c:v>
                </c:pt>
                <c:pt idx="2555">
                  <c:v>1837.85</c:v>
                </c:pt>
                <c:pt idx="2556">
                  <c:v>1862.92</c:v>
                </c:pt>
                <c:pt idx="2557">
                  <c:v>1867.98</c:v>
                </c:pt>
                <c:pt idx="2558">
                  <c:v>1894.18</c:v>
                </c:pt>
                <c:pt idx="2559">
                  <c:v>1935.65</c:v>
                </c:pt>
                <c:pt idx="2560">
                  <c:v>2017.07</c:v>
                </c:pt>
                <c:pt idx="2561">
                  <c:v>2080.48</c:v>
                </c:pt>
                <c:pt idx="2562">
                  <c:v>2136.88</c:v>
                </c:pt>
                <c:pt idx="2563">
                  <c:v>2183.85</c:v>
                </c:pt>
                <c:pt idx="2564">
                  <c:v>2184.79</c:v>
                </c:pt>
                <c:pt idx="2565">
                  <c:v>2159.52</c:v>
                </c:pt>
                <c:pt idx="2566">
                  <c:v>2185.9299999999998</c:v>
                </c:pt>
                <c:pt idx="2567">
                  <c:v>1867.34</c:v>
                </c:pt>
                <c:pt idx="2568">
                  <c:v>1897.17</c:v>
                </c:pt>
                <c:pt idx="2569">
                  <c:v>1932.34</c:v>
                </c:pt>
                <c:pt idx="2570">
                  <c:v>1996.73</c:v>
                </c:pt>
                <c:pt idx="2571">
                  <c:v>2039.5</c:v>
                </c:pt>
                <c:pt idx="2572">
                  <c:v>2101.29</c:v>
                </c:pt>
                <c:pt idx="2573">
                  <c:v>2165.4899999999998</c:v>
                </c:pt>
                <c:pt idx="2574">
                  <c:v>2214.31</c:v>
                </c:pt>
                <c:pt idx="2575">
                  <c:v>2238.34</c:v>
                </c:pt>
                <c:pt idx="2576">
                  <c:v>2199.6999999999998</c:v>
                </c:pt>
                <c:pt idx="2577">
                  <c:v>2082.41</c:v>
                </c:pt>
                <c:pt idx="2578">
                  <c:v>2266.9699999999998</c:v>
                </c:pt>
                <c:pt idx="2579">
                  <c:v>1933.48</c:v>
                </c:pt>
                <c:pt idx="2580">
                  <c:v>1954.9</c:v>
                </c:pt>
                <c:pt idx="2581">
                  <c:v>1987.67</c:v>
                </c:pt>
                <c:pt idx="2582">
                  <c:v>2045.29</c:v>
                </c:pt>
                <c:pt idx="2583">
                  <c:v>2083.5</c:v>
                </c:pt>
                <c:pt idx="2584">
                  <c:v>2138.8200000000002</c:v>
                </c:pt>
                <c:pt idx="2585">
                  <c:v>2202.23</c:v>
                </c:pt>
                <c:pt idx="2586">
                  <c:v>2248.2399999999998</c:v>
                </c:pt>
                <c:pt idx="2587">
                  <c:v>2265.6</c:v>
                </c:pt>
                <c:pt idx="2588">
                  <c:v>2219.9499999999998</c:v>
                </c:pt>
                <c:pt idx="2589">
                  <c:v>2099.67</c:v>
                </c:pt>
                <c:pt idx="2590">
                  <c:v>2259.85</c:v>
                </c:pt>
                <c:pt idx="2591">
                  <c:v>1982.76</c:v>
                </c:pt>
                <c:pt idx="2592">
                  <c:v>1991.8</c:v>
                </c:pt>
                <c:pt idx="2593">
                  <c:v>1988.47</c:v>
                </c:pt>
                <c:pt idx="2594">
                  <c:v>2011.56</c:v>
                </c:pt>
                <c:pt idx="2595">
                  <c:v>2052.87</c:v>
                </c:pt>
                <c:pt idx="2596">
                  <c:v>2107.9699999999998</c:v>
                </c:pt>
                <c:pt idx="2597">
                  <c:v>2164.85</c:v>
                </c:pt>
                <c:pt idx="2598">
                  <c:v>2232.87</c:v>
                </c:pt>
                <c:pt idx="2599">
                  <c:v>2311.65</c:v>
                </c:pt>
                <c:pt idx="2600">
                  <c:v>2343.6</c:v>
                </c:pt>
                <c:pt idx="2601">
                  <c:v>2353.0700000000002</c:v>
                </c:pt>
                <c:pt idx="2602">
                  <c:v>2245.73</c:v>
                </c:pt>
                <c:pt idx="2603">
                  <c:v>2136.85</c:v>
                </c:pt>
                <c:pt idx="2604">
                  <c:v>2164.39</c:v>
                </c:pt>
                <c:pt idx="2605">
                  <c:v>1901.22</c:v>
                </c:pt>
                <c:pt idx="2606">
                  <c:v>1909.08</c:v>
                </c:pt>
                <c:pt idx="2607">
                  <c:v>1902.92</c:v>
                </c:pt>
                <c:pt idx="2608">
                  <c:v>1928.28</c:v>
                </c:pt>
                <c:pt idx="2609">
                  <c:v>1961.72</c:v>
                </c:pt>
                <c:pt idx="2610">
                  <c:v>2008.44</c:v>
                </c:pt>
                <c:pt idx="2611">
                  <c:v>2057.27</c:v>
                </c:pt>
                <c:pt idx="2612">
                  <c:v>2121.5700000000002</c:v>
                </c:pt>
                <c:pt idx="2613">
                  <c:v>2190.27</c:v>
                </c:pt>
                <c:pt idx="2614">
                  <c:v>2222.41</c:v>
                </c:pt>
                <c:pt idx="2615">
                  <c:v>2230.2800000000002</c:v>
                </c:pt>
                <c:pt idx="2616">
                  <c:v>2110.34</c:v>
                </c:pt>
                <c:pt idx="2617">
                  <c:v>2000.21</c:v>
                </c:pt>
                <c:pt idx="2618">
                  <c:v>2014.52</c:v>
                </c:pt>
                <c:pt idx="2619">
                  <c:v>1787.21</c:v>
                </c:pt>
                <c:pt idx="2620">
                  <c:v>1814.64</c:v>
                </c:pt>
                <c:pt idx="2621">
                  <c:v>1823.05</c:v>
                </c:pt>
                <c:pt idx="2622">
                  <c:v>1855.37</c:v>
                </c:pt>
                <c:pt idx="2623">
                  <c:v>1906.23</c:v>
                </c:pt>
                <c:pt idx="2624">
                  <c:v>1971.74</c:v>
                </c:pt>
                <c:pt idx="2625">
                  <c:v>2036.06</c:v>
                </c:pt>
                <c:pt idx="2626">
                  <c:v>2114.19</c:v>
                </c:pt>
                <c:pt idx="2627">
                  <c:v>2194.35</c:v>
                </c:pt>
                <c:pt idx="2628">
                  <c:v>2242.15</c:v>
                </c:pt>
                <c:pt idx="2629">
                  <c:v>2260.58</c:v>
                </c:pt>
                <c:pt idx="2630">
                  <c:v>2148.34</c:v>
                </c:pt>
                <c:pt idx="2631">
                  <c:v>2040.47</c:v>
                </c:pt>
                <c:pt idx="2632">
                  <c:v>2041.38</c:v>
                </c:pt>
                <c:pt idx="2633">
                  <c:v>1834.42</c:v>
                </c:pt>
                <c:pt idx="2634">
                  <c:v>1854.34</c:v>
                </c:pt>
                <c:pt idx="2635">
                  <c:v>1864.01</c:v>
                </c:pt>
                <c:pt idx="2636">
                  <c:v>1896.18</c:v>
                </c:pt>
                <c:pt idx="2637">
                  <c:v>1942.56</c:v>
                </c:pt>
                <c:pt idx="2638">
                  <c:v>2010.97</c:v>
                </c:pt>
                <c:pt idx="2639">
                  <c:v>2074.9899999999998</c:v>
                </c:pt>
                <c:pt idx="2640">
                  <c:v>2148.52</c:v>
                </c:pt>
                <c:pt idx="2641">
                  <c:v>2228.9</c:v>
                </c:pt>
                <c:pt idx="2642">
                  <c:v>2266.7199999999998</c:v>
                </c:pt>
                <c:pt idx="2643">
                  <c:v>2283.0100000000002</c:v>
                </c:pt>
                <c:pt idx="2644">
                  <c:v>2177.56</c:v>
                </c:pt>
                <c:pt idx="2645">
                  <c:v>2056.31</c:v>
                </c:pt>
                <c:pt idx="2646">
                  <c:v>2036.04</c:v>
                </c:pt>
                <c:pt idx="2647">
                  <c:v>1822.65</c:v>
                </c:pt>
                <c:pt idx="2648">
                  <c:v>1847.49</c:v>
                </c:pt>
                <c:pt idx="2649">
                  <c:v>1860.21</c:v>
                </c:pt>
                <c:pt idx="2650">
                  <c:v>1891.52</c:v>
                </c:pt>
                <c:pt idx="2651">
                  <c:v>1942.18</c:v>
                </c:pt>
                <c:pt idx="2652">
                  <c:v>2029.98</c:v>
                </c:pt>
                <c:pt idx="2653">
                  <c:v>2099.3200000000002</c:v>
                </c:pt>
                <c:pt idx="2654">
                  <c:v>2172.84</c:v>
                </c:pt>
                <c:pt idx="2655">
                  <c:v>2219.37</c:v>
                </c:pt>
                <c:pt idx="2656">
                  <c:v>2213.0700000000002</c:v>
                </c:pt>
                <c:pt idx="2657">
                  <c:v>2183.0500000000002</c:v>
                </c:pt>
                <c:pt idx="2658">
                  <c:v>2133.04</c:v>
                </c:pt>
                <c:pt idx="2659">
                  <c:v>1822.75</c:v>
                </c:pt>
                <c:pt idx="2660">
                  <c:v>1848</c:v>
                </c:pt>
                <c:pt idx="2661">
                  <c:v>1892.99</c:v>
                </c:pt>
                <c:pt idx="2662">
                  <c:v>1960.7</c:v>
                </c:pt>
                <c:pt idx="2663">
                  <c:v>2017.98</c:v>
                </c:pt>
                <c:pt idx="2664">
                  <c:v>2089.54</c:v>
                </c:pt>
                <c:pt idx="2665">
                  <c:v>2155.4899999999998</c:v>
                </c:pt>
                <c:pt idx="2666">
                  <c:v>2206.88</c:v>
                </c:pt>
                <c:pt idx="2667">
                  <c:v>2221.79</c:v>
                </c:pt>
                <c:pt idx="2668">
                  <c:v>2166.52</c:v>
                </c:pt>
                <c:pt idx="2669">
                  <c:v>2019.37</c:v>
                </c:pt>
                <c:pt idx="2670">
                  <c:v>2049.64</c:v>
                </c:pt>
                <c:pt idx="2671">
                  <c:v>1814.65</c:v>
                </c:pt>
                <c:pt idx="2672">
                  <c:v>1838.91</c:v>
                </c:pt>
                <c:pt idx="2673">
                  <c:v>1848.31</c:v>
                </c:pt>
                <c:pt idx="2674">
                  <c:v>1877.12</c:v>
                </c:pt>
                <c:pt idx="2675">
                  <c:v>1915.62</c:v>
                </c:pt>
                <c:pt idx="2676">
                  <c:v>1975.47</c:v>
                </c:pt>
                <c:pt idx="2677">
                  <c:v>2032.43</c:v>
                </c:pt>
                <c:pt idx="2678">
                  <c:v>2089.9699999999998</c:v>
                </c:pt>
                <c:pt idx="2679">
                  <c:v>2148.85</c:v>
                </c:pt>
                <c:pt idx="2680">
                  <c:v>2175.16</c:v>
                </c:pt>
                <c:pt idx="2681">
                  <c:v>2180.02</c:v>
                </c:pt>
                <c:pt idx="2682">
                  <c:v>2067.44</c:v>
                </c:pt>
                <c:pt idx="2683">
                  <c:v>1940.82</c:v>
                </c:pt>
                <c:pt idx="2684">
                  <c:v>1902.75</c:v>
                </c:pt>
                <c:pt idx="2685">
                  <c:v>1708.11</c:v>
                </c:pt>
                <c:pt idx="2686">
                  <c:v>1733.21</c:v>
                </c:pt>
                <c:pt idx="2687">
                  <c:v>1752.67</c:v>
                </c:pt>
                <c:pt idx="2688">
                  <c:v>1783.97</c:v>
                </c:pt>
                <c:pt idx="2689">
                  <c:v>1831.97</c:v>
                </c:pt>
                <c:pt idx="2690">
                  <c:v>1886.06</c:v>
                </c:pt>
                <c:pt idx="2691">
                  <c:v>1945.91</c:v>
                </c:pt>
                <c:pt idx="2692">
                  <c:v>2011.19</c:v>
                </c:pt>
                <c:pt idx="2693">
                  <c:v>2076.42</c:v>
                </c:pt>
                <c:pt idx="2694">
                  <c:v>2100.56</c:v>
                </c:pt>
                <c:pt idx="2695">
                  <c:v>2107.81</c:v>
                </c:pt>
                <c:pt idx="2696">
                  <c:v>1996.01</c:v>
                </c:pt>
                <c:pt idx="2697">
                  <c:v>1862.48</c:v>
                </c:pt>
                <c:pt idx="2698">
                  <c:v>1843.55</c:v>
                </c:pt>
                <c:pt idx="2699">
                  <c:v>1684.02</c:v>
                </c:pt>
                <c:pt idx="2700">
                  <c:v>1731.65</c:v>
                </c:pt>
                <c:pt idx="2701">
                  <c:v>1752.3</c:v>
                </c:pt>
                <c:pt idx="2702">
                  <c:v>1784.9</c:v>
                </c:pt>
                <c:pt idx="2703">
                  <c:v>1839.41</c:v>
                </c:pt>
                <c:pt idx="2704">
                  <c:v>1900.08</c:v>
                </c:pt>
                <c:pt idx="2705">
                  <c:v>1961.33</c:v>
                </c:pt>
                <c:pt idx="2706">
                  <c:v>2035.03</c:v>
                </c:pt>
                <c:pt idx="2707">
                  <c:v>2113.5100000000002</c:v>
                </c:pt>
                <c:pt idx="2708">
                  <c:v>2141.9</c:v>
                </c:pt>
                <c:pt idx="2709">
                  <c:v>2161.6</c:v>
                </c:pt>
                <c:pt idx="2710">
                  <c:v>2059.35</c:v>
                </c:pt>
                <c:pt idx="2711">
                  <c:v>1946.27</c:v>
                </c:pt>
                <c:pt idx="2712">
                  <c:v>1992.08</c:v>
                </c:pt>
                <c:pt idx="2713">
                  <c:v>1805.73</c:v>
                </c:pt>
                <c:pt idx="2714">
                  <c:v>1840.64</c:v>
                </c:pt>
                <c:pt idx="2715">
                  <c:v>1866.86</c:v>
                </c:pt>
                <c:pt idx="2716">
                  <c:v>1910.47</c:v>
                </c:pt>
                <c:pt idx="2717">
                  <c:v>1963.62</c:v>
                </c:pt>
                <c:pt idx="2718">
                  <c:v>2043.08</c:v>
                </c:pt>
                <c:pt idx="2719">
                  <c:v>2112.04</c:v>
                </c:pt>
                <c:pt idx="2720">
                  <c:v>2208.16</c:v>
                </c:pt>
                <c:pt idx="2721">
                  <c:v>2294.41</c:v>
                </c:pt>
                <c:pt idx="2722">
                  <c:v>2342.0100000000002</c:v>
                </c:pt>
                <c:pt idx="2723">
                  <c:v>2363.52</c:v>
                </c:pt>
                <c:pt idx="2724">
                  <c:v>2259.4</c:v>
                </c:pt>
                <c:pt idx="2725">
                  <c:v>2159.5100000000002</c:v>
                </c:pt>
                <c:pt idx="2726">
                  <c:v>2201.25</c:v>
                </c:pt>
                <c:pt idx="2727">
                  <c:v>1962.63</c:v>
                </c:pt>
                <c:pt idx="2728">
                  <c:v>1983.71</c:v>
                </c:pt>
                <c:pt idx="2729">
                  <c:v>2001.4</c:v>
                </c:pt>
                <c:pt idx="2730">
                  <c:v>2027.49</c:v>
                </c:pt>
                <c:pt idx="2731">
                  <c:v>2078.09</c:v>
                </c:pt>
                <c:pt idx="2732">
                  <c:v>2140.36</c:v>
                </c:pt>
                <c:pt idx="2733">
                  <c:v>2202.84</c:v>
                </c:pt>
                <c:pt idx="2734">
                  <c:v>2284.36</c:v>
                </c:pt>
                <c:pt idx="2735">
                  <c:v>2374.23</c:v>
                </c:pt>
                <c:pt idx="2736">
                  <c:v>2413.5300000000002</c:v>
                </c:pt>
                <c:pt idx="2737">
                  <c:v>2429.39</c:v>
                </c:pt>
                <c:pt idx="2738">
                  <c:v>2326.13</c:v>
                </c:pt>
                <c:pt idx="2739">
                  <c:v>2224.1999999999998</c:v>
                </c:pt>
                <c:pt idx="2740">
                  <c:v>2202.77</c:v>
                </c:pt>
                <c:pt idx="2741">
                  <c:v>1925.3</c:v>
                </c:pt>
                <c:pt idx="2742">
                  <c:v>1933.09</c:v>
                </c:pt>
                <c:pt idx="2743">
                  <c:v>1947.9</c:v>
                </c:pt>
                <c:pt idx="2744">
                  <c:v>1978.39</c:v>
                </c:pt>
                <c:pt idx="2745">
                  <c:v>2015.51</c:v>
                </c:pt>
                <c:pt idx="2746">
                  <c:v>2097.85</c:v>
                </c:pt>
                <c:pt idx="2747">
                  <c:v>2155.6799999999998</c:v>
                </c:pt>
                <c:pt idx="2748">
                  <c:v>2206.41</c:v>
                </c:pt>
                <c:pt idx="2749">
                  <c:v>2231.41</c:v>
                </c:pt>
                <c:pt idx="2750">
                  <c:v>2174.36</c:v>
                </c:pt>
                <c:pt idx="2751">
                  <c:v>2083.31</c:v>
                </c:pt>
                <c:pt idx="2752">
                  <c:v>1831.61</c:v>
                </c:pt>
                <c:pt idx="2753">
                  <c:v>1573.39</c:v>
                </c:pt>
                <c:pt idx="2754">
                  <c:v>1602.08</c:v>
                </c:pt>
                <c:pt idx="2755">
                  <c:v>1647.41</c:v>
                </c:pt>
                <c:pt idx="2756">
                  <c:v>1726.89</c:v>
                </c:pt>
                <c:pt idx="2757">
                  <c:v>1776.77</c:v>
                </c:pt>
                <c:pt idx="2758">
                  <c:v>1839.01</c:v>
                </c:pt>
                <c:pt idx="2759">
                  <c:v>1901.75</c:v>
                </c:pt>
                <c:pt idx="2760">
                  <c:v>1947.89</c:v>
                </c:pt>
                <c:pt idx="2761">
                  <c:v>1940.82</c:v>
                </c:pt>
                <c:pt idx="2762">
                  <c:v>1829.9</c:v>
                </c:pt>
                <c:pt idx="2763">
                  <c:v>1666.62</c:v>
                </c:pt>
                <c:pt idx="2764">
                  <c:v>1544.22</c:v>
                </c:pt>
                <c:pt idx="2765">
                  <c:v>1461.54</c:v>
                </c:pt>
                <c:pt idx="2766">
                  <c:v>1511.04</c:v>
                </c:pt>
                <c:pt idx="2767">
                  <c:v>1553.35</c:v>
                </c:pt>
                <c:pt idx="2768">
                  <c:v>1604.06</c:v>
                </c:pt>
                <c:pt idx="2769">
                  <c:v>1668.71</c:v>
                </c:pt>
                <c:pt idx="2770">
                  <c:v>1738.63</c:v>
                </c:pt>
                <c:pt idx="2771">
                  <c:v>1810.74</c:v>
                </c:pt>
                <c:pt idx="2772">
                  <c:v>1890.42</c:v>
                </c:pt>
                <c:pt idx="2773">
                  <c:v>1960.97</c:v>
                </c:pt>
                <c:pt idx="2774">
                  <c:v>1985.85</c:v>
                </c:pt>
                <c:pt idx="2775">
                  <c:v>1987.83</c:v>
                </c:pt>
                <c:pt idx="2776">
                  <c:v>1870.9</c:v>
                </c:pt>
                <c:pt idx="2777">
                  <c:v>1738.28</c:v>
                </c:pt>
                <c:pt idx="2778">
                  <c:v>1536.65</c:v>
                </c:pt>
                <c:pt idx="2779">
                  <c:v>1470.34</c:v>
                </c:pt>
                <c:pt idx="2780">
                  <c:v>1531</c:v>
                </c:pt>
                <c:pt idx="2781">
                  <c:v>1572.48</c:v>
                </c:pt>
                <c:pt idx="2782">
                  <c:v>1621.12</c:v>
                </c:pt>
                <c:pt idx="2783">
                  <c:v>1680.43</c:v>
                </c:pt>
                <c:pt idx="2784">
                  <c:v>1749.37</c:v>
                </c:pt>
                <c:pt idx="2785">
                  <c:v>1822.04</c:v>
                </c:pt>
                <c:pt idx="2786">
                  <c:v>1908.03</c:v>
                </c:pt>
                <c:pt idx="2787">
                  <c:v>1992.59</c:v>
                </c:pt>
                <c:pt idx="2788">
                  <c:v>2030.2</c:v>
                </c:pt>
                <c:pt idx="2789">
                  <c:v>2040.74</c:v>
                </c:pt>
                <c:pt idx="2790">
                  <c:v>1933.32</c:v>
                </c:pt>
                <c:pt idx="2791">
                  <c:v>1809.76</c:v>
                </c:pt>
                <c:pt idx="2792">
                  <c:v>1647.87</c:v>
                </c:pt>
                <c:pt idx="2793">
                  <c:v>1560.95</c:v>
                </c:pt>
                <c:pt idx="2794">
                  <c:v>1626.99</c:v>
                </c:pt>
                <c:pt idx="2795">
                  <c:v>1661.41</c:v>
                </c:pt>
                <c:pt idx="2796">
                  <c:v>1706.76</c:v>
                </c:pt>
                <c:pt idx="2797">
                  <c:v>1768.39</c:v>
                </c:pt>
                <c:pt idx="2798">
                  <c:v>1848.26</c:v>
                </c:pt>
                <c:pt idx="2799">
                  <c:v>1924.98</c:v>
                </c:pt>
                <c:pt idx="2800">
                  <c:v>2016.93</c:v>
                </c:pt>
                <c:pt idx="2801">
                  <c:v>2103.9299999999998</c:v>
                </c:pt>
                <c:pt idx="2802">
                  <c:v>2138.34</c:v>
                </c:pt>
                <c:pt idx="2803">
                  <c:v>2161.1799999999998</c:v>
                </c:pt>
                <c:pt idx="2804">
                  <c:v>2050.88</c:v>
                </c:pt>
                <c:pt idx="2805">
                  <c:v>1927.02</c:v>
                </c:pt>
                <c:pt idx="2806">
                  <c:v>1824.04</c:v>
                </c:pt>
                <c:pt idx="2807">
                  <c:v>1693.03</c:v>
                </c:pt>
                <c:pt idx="2808">
                  <c:v>1749.66</c:v>
                </c:pt>
                <c:pt idx="2809">
                  <c:v>1775.84</c:v>
                </c:pt>
                <c:pt idx="2810">
                  <c:v>1820.39</c:v>
                </c:pt>
                <c:pt idx="2811">
                  <c:v>1884.03</c:v>
                </c:pt>
                <c:pt idx="2812">
                  <c:v>1961.78</c:v>
                </c:pt>
                <c:pt idx="2813">
                  <c:v>2040.16</c:v>
                </c:pt>
                <c:pt idx="2814">
                  <c:v>2123.63</c:v>
                </c:pt>
                <c:pt idx="2815">
                  <c:v>2211.77</c:v>
                </c:pt>
                <c:pt idx="2816">
                  <c:v>2238.81</c:v>
                </c:pt>
                <c:pt idx="2817">
                  <c:v>2240.92</c:v>
                </c:pt>
                <c:pt idx="2818">
                  <c:v>2128.3200000000002</c:v>
                </c:pt>
                <c:pt idx="2819">
                  <c:v>1995.08</c:v>
                </c:pt>
                <c:pt idx="2820">
                  <c:v>1908</c:v>
                </c:pt>
                <c:pt idx="2821">
                  <c:v>1751.13</c:v>
                </c:pt>
                <c:pt idx="2822">
                  <c:v>1800.6</c:v>
                </c:pt>
                <c:pt idx="2823">
                  <c:v>1830.25</c:v>
                </c:pt>
                <c:pt idx="2824">
                  <c:v>1869.8</c:v>
                </c:pt>
                <c:pt idx="2825">
                  <c:v>1928.9</c:v>
                </c:pt>
                <c:pt idx="2826">
                  <c:v>2003.46</c:v>
                </c:pt>
                <c:pt idx="2827">
                  <c:v>2075.9</c:v>
                </c:pt>
                <c:pt idx="2828">
                  <c:v>2175.25</c:v>
                </c:pt>
                <c:pt idx="2829">
                  <c:v>2275.3200000000002</c:v>
                </c:pt>
                <c:pt idx="2830">
                  <c:v>2319.11</c:v>
                </c:pt>
                <c:pt idx="2831">
                  <c:v>2334.0500000000002</c:v>
                </c:pt>
                <c:pt idx="2832">
                  <c:v>2222.34</c:v>
                </c:pt>
                <c:pt idx="2833">
                  <c:v>2091.83</c:v>
                </c:pt>
                <c:pt idx="2834">
                  <c:v>2055.2600000000002</c:v>
                </c:pt>
                <c:pt idx="2835">
                  <c:v>1862.3</c:v>
                </c:pt>
                <c:pt idx="2836">
                  <c:v>1886.08</c:v>
                </c:pt>
                <c:pt idx="2837">
                  <c:v>1899.65</c:v>
                </c:pt>
                <c:pt idx="2838">
                  <c:v>1937.54</c:v>
                </c:pt>
                <c:pt idx="2839">
                  <c:v>1999.53</c:v>
                </c:pt>
                <c:pt idx="2840">
                  <c:v>2099.2199999999998</c:v>
                </c:pt>
                <c:pt idx="2841">
                  <c:v>2182.1</c:v>
                </c:pt>
                <c:pt idx="2842">
                  <c:v>2256.04</c:v>
                </c:pt>
                <c:pt idx="2843">
                  <c:v>2327.1799999999998</c:v>
                </c:pt>
                <c:pt idx="2844">
                  <c:v>2326.27</c:v>
                </c:pt>
                <c:pt idx="2845">
                  <c:v>2301.61</c:v>
                </c:pt>
                <c:pt idx="2846">
                  <c:v>2205.5500000000002</c:v>
                </c:pt>
                <c:pt idx="2847">
                  <c:v>1884.89</c:v>
                </c:pt>
                <c:pt idx="2848">
                  <c:v>1905</c:v>
                </c:pt>
                <c:pt idx="2849">
                  <c:v>1955.34</c:v>
                </c:pt>
                <c:pt idx="2850">
                  <c:v>2017.49</c:v>
                </c:pt>
                <c:pt idx="2851">
                  <c:v>2070.04</c:v>
                </c:pt>
                <c:pt idx="2852">
                  <c:v>2133.58</c:v>
                </c:pt>
                <c:pt idx="2853">
                  <c:v>2204.13</c:v>
                </c:pt>
                <c:pt idx="2854">
                  <c:v>2266.17</c:v>
                </c:pt>
                <c:pt idx="2855">
                  <c:v>2305.75</c:v>
                </c:pt>
                <c:pt idx="2856">
                  <c:v>2252.86</c:v>
                </c:pt>
                <c:pt idx="2857">
                  <c:v>2098.9899999999998</c:v>
                </c:pt>
                <c:pt idx="2858">
                  <c:v>2127.96</c:v>
                </c:pt>
                <c:pt idx="2859">
                  <c:v>1901.77</c:v>
                </c:pt>
                <c:pt idx="2860">
                  <c:v>1932.51</c:v>
                </c:pt>
                <c:pt idx="2861">
                  <c:v>1938.1</c:v>
                </c:pt>
                <c:pt idx="2862">
                  <c:v>1969.69</c:v>
                </c:pt>
                <c:pt idx="2863">
                  <c:v>2026.62</c:v>
                </c:pt>
                <c:pt idx="2864">
                  <c:v>2100.0100000000002</c:v>
                </c:pt>
                <c:pt idx="2865">
                  <c:v>2170.5700000000002</c:v>
                </c:pt>
                <c:pt idx="2866">
                  <c:v>2245.1799999999998</c:v>
                </c:pt>
                <c:pt idx="2867">
                  <c:v>2328.7800000000002</c:v>
                </c:pt>
                <c:pt idx="2868">
                  <c:v>2343.0500000000002</c:v>
                </c:pt>
                <c:pt idx="2869">
                  <c:v>2339.7199999999998</c:v>
                </c:pt>
                <c:pt idx="2870">
                  <c:v>2202.06</c:v>
                </c:pt>
                <c:pt idx="2871">
                  <c:v>2054.5700000000002</c:v>
                </c:pt>
                <c:pt idx="2872">
                  <c:v>1983.06</c:v>
                </c:pt>
                <c:pt idx="2873">
                  <c:v>1776.76</c:v>
                </c:pt>
                <c:pt idx="2874">
                  <c:v>1807.79</c:v>
                </c:pt>
                <c:pt idx="2875">
                  <c:v>1837</c:v>
                </c:pt>
                <c:pt idx="2876">
                  <c:v>1869.39</c:v>
                </c:pt>
                <c:pt idx="2877">
                  <c:v>1920.84</c:v>
                </c:pt>
                <c:pt idx="2878">
                  <c:v>1987.4</c:v>
                </c:pt>
                <c:pt idx="2879">
                  <c:v>2057.46</c:v>
                </c:pt>
                <c:pt idx="2880">
                  <c:v>2133.9299999999998</c:v>
                </c:pt>
                <c:pt idx="2881">
                  <c:v>2216.87</c:v>
                </c:pt>
                <c:pt idx="2882">
                  <c:v>2239.25</c:v>
                </c:pt>
                <c:pt idx="2883">
                  <c:v>2221.19</c:v>
                </c:pt>
                <c:pt idx="2884">
                  <c:v>2100.67</c:v>
                </c:pt>
                <c:pt idx="2885">
                  <c:v>1965.24</c:v>
                </c:pt>
                <c:pt idx="2886">
                  <c:v>1816.19</c:v>
                </c:pt>
                <c:pt idx="2887">
                  <c:v>1661.1</c:v>
                </c:pt>
                <c:pt idx="2888">
                  <c:v>1688.21</c:v>
                </c:pt>
                <c:pt idx="2889">
                  <c:v>1720.8</c:v>
                </c:pt>
                <c:pt idx="2890">
                  <c:v>1758.85</c:v>
                </c:pt>
                <c:pt idx="2891">
                  <c:v>1815.06</c:v>
                </c:pt>
                <c:pt idx="2892">
                  <c:v>1876.53</c:v>
                </c:pt>
                <c:pt idx="2893">
                  <c:v>1940.93</c:v>
                </c:pt>
                <c:pt idx="2894">
                  <c:v>2022.79</c:v>
                </c:pt>
                <c:pt idx="2895">
                  <c:v>2095.1799999999998</c:v>
                </c:pt>
                <c:pt idx="2896">
                  <c:v>2127.46</c:v>
                </c:pt>
                <c:pt idx="2897">
                  <c:v>2133.11</c:v>
                </c:pt>
                <c:pt idx="2898">
                  <c:v>2015.34</c:v>
                </c:pt>
                <c:pt idx="2899">
                  <c:v>1882.4</c:v>
                </c:pt>
                <c:pt idx="2900">
                  <c:v>1774.66</c:v>
                </c:pt>
                <c:pt idx="2901">
                  <c:v>1687.04</c:v>
                </c:pt>
                <c:pt idx="2902">
                  <c:v>1740.47</c:v>
                </c:pt>
                <c:pt idx="2903">
                  <c:v>1767.16</c:v>
                </c:pt>
                <c:pt idx="2904">
                  <c:v>1819.32</c:v>
                </c:pt>
                <c:pt idx="2905">
                  <c:v>1885.41</c:v>
                </c:pt>
                <c:pt idx="2906">
                  <c:v>1961.82</c:v>
                </c:pt>
                <c:pt idx="2907">
                  <c:v>2052.63</c:v>
                </c:pt>
                <c:pt idx="2908">
                  <c:v>2143.85</c:v>
                </c:pt>
                <c:pt idx="2909">
                  <c:v>2235.6799999999998</c:v>
                </c:pt>
                <c:pt idx="2910">
                  <c:v>2287.65</c:v>
                </c:pt>
                <c:pt idx="2911">
                  <c:v>2318.4299999999998</c:v>
                </c:pt>
                <c:pt idx="2912">
                  <c:v>2220.23</c:v>
                </c:pt>
                <c:pt idx="2913">
                  <c:v>2103.6999999999998</c:v>
                </c:pt>
                <c:pt idx="2914">
                  <c:v>1986.4</c:v>
                </c:pt>
                <c:pt idx="2915">
                  <c:v>1795.74</c:v>
                </c:pt>
                <c:pt idx="2916">
                  <c:v>1815.53</c:v>
                </c:pt>
                <c:pt idx="2917">
                  <c:v>1839.77</c:v>
                </c:pt>
                <c:pt idx="2918">
                  <c:v>1874.57</c:v>
                </c:pt>
                <c:pt idx="2919">
                  <c:v>1919.64</c:v>
                </c:pt>
                <c:pt idx="2920">
                  <c:v>1987.52</c:v>
                </c:pt>
                <c:pt idx="2921">
                  <c:v>2054.6</c:v>
                </c:pt>
                <c:pt idx="2922">
                  <c:v>2130.17</c:v>
                </c:pt>
                <c:pt idx="2923">
                  <c:v>2203.1999999999998</c:v>
                </c:pt>
                <c:pt idx="2924">
                  <c:v>2231.34</c:v>
                </c:pt>
                <c:pt idx="2925">
                  <c:v>2215.21</c:v>
                </c:pt>
                <c:pt idx="2926">
                  <c:v>2086.2800000000002</c:v>
                </c:pt>
                <c:pt idx="2927">
                  <c:v>1943.24</c:v>
                </c:pt>
                <c:pt idx="2928">
                  <c:v>1765.58</c:v>
                </c:pt>
                <c:pt idx="2929">
                  <c:v>1636.29</c:v>
                </c:pt>
                <c:pt idx="2930">
                  <c:v>1677.89</c:v>
                </c:pt>
                <c:pt idx="2931">
                  <c:v>1698.06</c:v>
                </c:pt>
                <c:pt idx="2932">
                  <c:v>1740.72</c:v>
                </c:pt>
                <c:pt idx="2933">
                  <c:v>1799.81</c:v>
                </c:pt>
                <c:pt idx="2934">
                  <c:v>1899.03</c:v>
                </c:pt>
                <c:pt idx="2935">
                  <c:v>1970.59</c:v>
                </c:pt>
                <c:pt idx="2936">
                  <c:v>2042.65</c:v>
                </c:pt>
                <c:pt idx="2937">
                  <c:v>2078.12</c:v>
                </c:pt>
                <c:pt idx="2938">
                  <c:v>2075.8000000000002</c:v>
                </c:pt>
                <c:pt idx="2939">
                  <c:v>2016.65</c:v>
                </c:pt>
                <c:pt idx="2940">
                  <c:v>1827.85</c:v>
                </c:pt>
                <c:pt idx="2941">
                  <c:v>1630.13</c:v>
                </c:pt>
                <c:pt idx="2942">
                  <c:v>1679.6</c:v>
                </c:pt>
                <c:pt idx="2943">
                  <c:v>1738.65</c:v>
                </c:pt>
                <c:pt idx="2944">
                  <c:v>1824.01</c:v>
                </c:pt>
                <c:pt idx="2945">
                  <c:v>1891.78</c:v>
                </c:pt>
                <c:pt idx="2946">
                  <c:v>1967.95</c:v>
                </c:pt>
                <c:pt idx="2947">
                  <c:v>2051.85</c:v>
                </c:pt>
                <c:pt idx="2948">
                  <c:v>2114.62</c:v>
                </c:pt>
                <c:pt idx="2949">
                  <c:v>2141.02</c:v>
                </c:pt>
                <c:pt idx="2950">
                  <c:v>2099.42</c:v>
                </c:pt>
                <c:pt idx="2951">
                  <c:v>1941.86</c:v>
                </c:pt>
                <c:pt idx="2952">
                  <c:v>1932.89</c:v>
                </c:pt>
                <c:pt idx="2953">
                  <c:v>1772.54</c:v>
                </c:pt>
                <c:pt idx="2954">
                  <c:v>1805.25</c:v>
                </c:pt>
                <c:pt idx="2955">
                  <c:v>1828.65</c:v>
                </c:pt>
                <c:pt idx="2956">
                  <c:v>1869.86</c:v>
                </c:pt>
                <c:pt idx="2957">
                  <c:v>1926.46</c:v>
                </c:pt>
                <c:pt idx="2958">
                  <c:v>1993.35</c:v>
                </c:pt>
                <c:pt idx="2959">
                  <c:v>2059.38</c:v>
                </c:pt>
                <c:pt idx="2960">
                  <c:v>2135.06</c:v>
                </c:pt>
                <c:pt idx="2961">
                  <c:v>2211.4</c:v>
                </c:pt>
                <c:pt idx="2962">
                  <c:v>2246.1799999999998</c:v>
                </c:pt>
                <c:pt idx="2963">
                  <c:v>2252.08</c:v>
                </c:pt>
                <c:pt idx="2964">
                  <c:v>2139.19</c:v>
                </c:pt>
                <c:pt idx="2965">
                  <c:v>2006.84</c:v>
                </c:pt>
                <c:pt idx="2966">
                  <c:v>1894.6</c:v>
                </c:pt>
                <c:pt idx="2967">
                  <c:v>1726.41</c:v>
                </c:pt>
                <c:pt idx="2968">
                  <c:v>1761.67</c:v>
                </c:pt>
                <c:pt idx="2969">
                  <c:v>1780.9</c:v>
                </c:pt>
                <c:pt idx="2970">
                  <c:v>1821.37</c:v>
                </c:pt>
                <c:pt idx="2971">
                  <c:v>1882.47</c:v>
                </c:pt>
                <c:pt idx="2972">
                  <c:v>1954.81</c:v>
                </c:pt>
                <c:pt idx="2973">
                  <c:v>2028.84</c:v>
                </c:pt>
                <c:pt idx="2974">
                  <c:v>2119.33</c:v>
                </c:pt>
                <c:pt idx="2975">
                  <c:v>2206.79</c:v>
                </c:pt>
                <c:pt idx="2976">
                  <c:v>2239.13</c:v>
                </c:pt>
                <c:pt idx="2977">
                  <c:v>2249.0500000000002</c:v>
                </c:pt>
                <c:pt idx="2978">
                  <c:v>2128.98</c:v>
                </c:pt>
                <c:pt idx="2979">
                  <c:v>1995.15</c:v>
                </c:pt>
                <c:pt idx="2980">
                  <c:v>1840.75</c:v>
                </c:pt>
                <c:pt idx="2981">
                  <c:v>1690.37</c:v>
                </c:pt>
                <c:pt idx="2982">
                  <c:v>1721.78</c:v>
                </c:pt>
                <c:pt idx="2983">
                  <c:v>1732.62</c:v>
                </c:pt>
                <c:pt idx="2984">
                  <c:v>1744.42</c:v>
                </c:pt>
                <c:pt idx="2985">
                  <c:v>1781.75</c:v>
                </c:pt>
                <c:pt idx="2986">
                  <c:v>1832.28</c:v>
                </c:pt>
                <c:pt idx="2987">
                  <c:v>1891.51</c:v>
                </c:pt>
                <c:pt idx="2988">
                  <c:v>1941.99</c:v>
                </c:pt>
                <c:pt idx="2989">
                  <c:v>1991.42</c:v>
                </c:pt>
                <c:pt idx="2990">
                  <c:v>2004.95</c:v>
                </c:pt>
                <c:pt idx="2991">
                  <c:v>2008.65</c:v>
                </c:pt>
                <c:pt idx="2992">
                  <c:v>1892.43</c:v>
                </c:pt>
                <c:pt idx="2993">
                  <c:v>1769.55</c:v>
                </c:pt>
                <c:pt idx="2994">
                  <c:v>1666.1</c:v>
                </c:pt>
                <c:pt idx="2995">
                  <c:v>1562.32</c:v>
                </c:pt>
                <c:pt idx="2996">
                  <c:v>1622.8</c:v>
                </c:pt>
                <c:pt idx="2997">
                  <c:v>1654.16</c:v>
                </c:pt>
                <c:pt idx="2998">
                  <c:v>1712.67</c:v>
                </c:pt>
                <c:pt idx="2999">
                  <c:v>1786.81</c:v>
                </c:pt>
                <c:pt idx="3000">
                  <c:v>1868.14</c:v>
                </c:pt>
                <c:pt idx="3001">
                  <c:v>1953.62</c:v>
                </c:pt>
                <c:pt idx="3002">
                  <c:v>2044.82</c:v>
                </c:pt>
                <c:pt idx="3003">
                  <c:v>2136.36</c:v>
                </c:pt>
                <c:pt idx="3004">
                  <c:v>2182.9499999999998</c:v>
                </c:pt>
                <c:pt idx="3005">
                  <c:v>2207.9</c:v>
                </c:pt>
                <c:pt idx="3006">
                  <c:v>2092.6</c:v>
                </c:pt>
                <c:pt idx="3007">
                  <c:v>1959.68</c:v>
                </c:pt>
                <c:pt idx="3008">
                  <c:v>1851.79</c:v>
                </c:pt>
                <c:pt idx="3009">
                  <c:v>1730.68</c:v>
                </c:pt>
                <c:pt idx="3010">
                  <c:v>1775.18</c:v>
                </c:pt>
                <c:pt idx="3011">
                  <c:v>1802.8</c:v>
                </c:pt>
                <c:pt idx="3012">
                  <c:v>1853.94</c:v>
                </c:pt>
                <c:pt idx="3013">
                  <c:v>1915.52</c:v>
                </c:pt>
                <c:pt idx="3014">
                  <c:v>2000.58</c:v>
                </c:pt>
                <c:pt idx="3015">
                  <c:v>2084.0500000000002</c:v>
                </c:pt>
                <c:pt idx="3016">
                  <c:v>2175.7600000000002</c:v>
                </c:pt>
                <c:pt idx="3017">
                  <c:v>2274.4499999999998</c:v>
                </c:pt>
                <c:pt idx="3018">
                  <c:v>2326.37</c:v>
                </c:pt>
                <c:pt idx="3019">
                  <c:v>2355.84</c:v>
                </c:pt>
                <c:pt idx="3020">
                  <c:v>2250.42</c:v>
                </c:pt>
                <c:pt idx="3021">
                  <c:v>2119.34</c:v>
                </c:pt>
                <c:pt idx="3022">
                  <c:v>2015.74</c:v>
                </c:pt>
                <c:pt idx="3023">
                  <c:v>1839.36</c:v>
                </c:pt>
                <c:pt idx="3024">
                  <c:v>1872.24</c:v>
                </c:pt>
                <c:pt idx="3025">
                  <c:v>1891.44</c:v>
                </c:pt>
                <c:pt idx="3026">
                  <c:v>1937.28</c:v>
                </c:pt>
                <c:pt idx="3027">
                  <c:v>1999.92</c:v>
                </c:pt>
                <c:pt idx="3028">
                  <c:v>2107.21</c:v>
                </c:pt>
                <c:pt idx="3029">
                  <c:v>2187.33</c:v>
                </c:pt>
                <c:pt idx="3030">
                  <c:v>2263.94</c:v>
                </c:pt>
                <c:pt idx="3031">
                  <c:v>2327.37</c:v>
                </c:pt>
                <c:pt idx="3032">
                  <c:v>2326.5</c:v>
                </c:pt>
                <c:pt idx="3033">
                  <c:v>2308.88</c:v>
                </c:pt>
                <c:pt idx="3034">
                  <c:v>2107.56</c:v>
                </c:pt>
                <c:pt idx="3035">
                  <c:v>1800.29</c:v>
                </c:pt>
                <c:pt idx="3036">
                  <c:v>1805.72</c:v>
                </c:pt>
                <c:pt idx="3037">
                  <c:v>1849.9</c:v>
                </c:pt>
                <c:pt idx="3038">
                  <c:v>1923.14</c:v>
                </c:pt>
                <c:pt idx="3039">
                  <c:v>1960.93</c:v>
                </c:pt>
                <c:pt idx="3040">
                  <c:v>2018.89</c:v>
                </c:pt>
                <c:pt idx="3041">
                  <c:v>2078.91</c:v>
                </c:pt>
                <c:pt idx="3042">
                  <c:v>2124.7199999999998</c:v>
                </c:pt>
                <c:pt idx="3043">
                  <c:v>2130.9499999999998</c:v>
                </c:pt>
                <c:pt idx="3044">
                  <c:v>2048.87</c:v>
                </c:pt>
                <c:pt idx="3045">
                  <c:v>1875.35</c:v>
                </c:pt>
                <c:pt idx="3046">
                  <c:v>1739.5</c:v>
                </c:pt>
                <c:pt idx="3047">
                  <c:v>1546.64</c:v>
                </c:pt>
                <c:pt idx="3048">
                  <c:v>1589.57</c:v>
                </c:pt>
                <c:pt idx="3049">
                  <c:v>1649.22</c:v>
                </c:pt>
                <c:pt idx="3050">
                  <c:v>1731.61</c:v>
                </c:pt>
                <c:pt idx="3051">
                  <c:v>1788.56</c:v>
                </c:pt>
                <c:pt idx="3052">
                  <c:v>1869.28</c:v>
                </c:pt>
                <c:pt idx="3053">
                  <c:v>1948.74</c:v>
                </c:pt>
                <c:pt idx="3054">
                  <c:v>2000.13</c:v>
                </c:pt>
                <c:pt idx="3055">
                  <c:v>2006.72</c:v>
                </c:pt>
                <c:pt idx="3056">
                  <c:v>1899.59</c:v>
                </c:pt>
                <c:pt idx="3057">
                  <c:v>1738.43</c:v>
                </c:pt>
                <c:pt idx="3058">
                  <c:v>1492.19</c:v>
                </c:pt>
                <c:pt idx="3059">
                  <c:v>1430.76</c:v>
                </c:pt>
                <c:pt idx="3060">
                  <c:v>1462.63</c:v>
                </c:pt>
                <c:pt idx="3061">
                  <c:v>1501.96</c:v>
                </c:pt>
                <c:pt idx="3062">
                  <c:v>1555.7</c:v>
                </c:pt>
                <c:pt idx="3063">
                  <c:v>1618.54</c:v>
                </c:pt>
                <c:pt idx="3064">
                  <c:v>1688.99</c:v>
                </c:pt>
                <c:pt idx="3065">
                  <c:v>1755.79</c:v>
                </c:pt>
                <c:pt idx="3066">
                  <c:v>1832.75</c:v>
                </c:pt>
                <c:pt idx="3067">
                  <c:v>1893.61</c:v>
                </c:pt>
                <c:pt idx="3068">
                  <c:v>1907.21</c:v>
                </c:pt>
                <c:pt idx="3069">
                  <c:v>1895.62</c:v>
                </c:pt>
                <c:pt idx="3070">
                  <c:v>1762.29</c:v>
                </c:pt>
                <c:pt idx="3071">
                  <c:v>1617.07</c:v>
                </c:pt>
                <c:pt idx="3072">
                  <c:v>1223.95</c:v>
                </c:pt>
                <c:pt idx="3073">
                  <c:v>1217.55</c:v>
                </c:pt>
                <c:pt idx="3074">
                  <c:v>1301.92</c:v>
                </c:pt>
                <c:pt idx="3075">
                  <c:v>1351.7</c:v>
                </c:pt>
                <c:pt idx="3076">
                  <c:v>1425.59</c:v>
                </c:pt>
                <c:pt idx="3077">
                  <c:v>1509.37</c:v>
                </c:pt>
                <c:pt idx="3078">
                  <c:v>1601.17</c:v>
                </c:pt>
                <c:pt idx="3079">
                  <c:v>1690.73</c:v>
                </c:pt>
                <c:pt idx="3080">
                  <c:v>1789.34</c:v>
                </c:pt>
                <c:pt idx="3081">
                  <c:v>1882.66</c:v>
                </c:pt>
                <c:pt idx="3082">
                  <c:v>1920.84</c:v>
                </c:pt>
                <c:pt idx="3083">
                  <c:v>1939.9</c:v>
                </c:pt>
                <c:pt idx="3084">
                  <c:v>1834.79</c:v>
                </c:pt>
                <c:pt idx="3085">
                  <c:v>1710.15</c:v>
                </c:pt>
                <c:pt idx="3086">
                  <c:v>1329.8</c:v>
                </c:pt>
                <c:pt idx="3087">
                  <c:v>1280.68</c:v>
                </c:pt>
                <c:pt idx="3088">
                  <c:v>1367.18</c:v>
                </c:pt>
                <c:pt idx="3089">
                  <c:v>1418.32</c:v>
                </c:pt>
                <c:pt idx="3090">
                  <c:v>1488.34</c:v>
                </c:pt>
                <c:pt idx="3091">
                  <c:v>1560.98</c:v>
                </c:pt>
                <c:pt idx="3092">
                  <c:v>1649.51</c:v>
                </c:pt>
                <c:pt idx="3093">
                  <c:v>1737.03</c:v>
                </c:pt>
                <c:pt idx="3094">
                  <c:v>1835.11</c:v>
                </c:pt>
                <c:pt idx="3095">
                  <c:v>1920.44</c:v>
                </c:pt>
                <c:pt idx="3096">
                  <c:v>1955.25</c:v>
                </c:pt>
                <c:pt idx="3097">
                  <c:v>1963.7</c:v>
                </c:pt>
                <c:pt idx="3098">
                  <c:v>1847.67</c:v>
                </c:pt>
                <c:pt idx="3099">
                  <c:v>1708.31</c:v>
                </c:pt>
                <c:pt idx="3100">
                  <c:v>1269.55</c:v>
                </c:pt>
                <c:pt idx="3101">
                  <c:v>1206.51</c:v>
                </c:pt>
                <c:pt idx="3102">
                  <c:v>1326.32</c:v>
                </c:pt>
                <c:pt idx="3103">
                  <c:v>1391.69</c:v>
                </c:pt>
                <c:pt idx="3104">
                  <c:v>1468.36</c:v>
                </c:pt>
                <c:pt idx="3105">
                  <c:v>1550.1</c:v>
                </c:pt>
                <c:pt idx="3106">
                  <c:v>1643.75</c:v>
                </c:pt>
                <c:pt idx="3107">
                  <c:v>1737.88</c:v>
                </c:pt>
                <c:pt idx="3108">
                  <c:v>1840.04</c:v>
                </c:pt>
                <c:pt idx="3109">
                  <c:v>1935.71</c:v>
                </c:pt>
                <c:pt idx="3110">
                  <c:v>1978.84</c:v>
                </c:pt>
                <c:pt idx="3111">
                  <c:v>1994.08</c:v>
                </c:pt>
                <c:pt idx="3112">
                  <c:v>1882.09</c:v>
                </c:pt>
                <c:pt idx="3113">
                  <c:v>1751.96</c:v>
                </c:pt>
                <c:pt idx="3114">
                  <c:v>1389.12</c:v>
                </c:pt>
                <c:pt idx="3115">
                  <c:v>1371.51</c:v>
                </c:pt>
                <c:pt idx="3116">
                  <c:v>1470.75</c:v>
                </c:pt>
                <c:pt idx="3117">
                  <c:v>1526.08</c:v>
                </c:pt>
                <c:pt idx="3118">
                  <c:v>1587.76</c:v>
                </c:pt>
                <c:pt idx="3119">
                  <c:v>1669.18</c:v>
                </c:pt>
                <c:pt idx="3120">
                  <c:v>1790.51</c:v>
                </c:pt>
                <c:pt idx="3121">
                  <c:v>1888.28</c:v>
                </c:pt>
                <c:pt idx="3122">
                  <c:v>1985.61</c:v>
                </c:pt>
                <c:pt idx="3123">
                  <c:v>2048.11</c:v>
                </c:pt>
                <c:pt idx="3124">
                  <c:v>2036.65</c:v>
                </c:pt>
                <c:pt idx="3125">
                  <c:v>1983.96</c:v>
                </c:pt>
                <c:pt idx="3126">
                  <c:v>1565.16</c:v>
                </c:pt>
                <c:pt idx="3127">
                  <c:v>1445.49</c:v>
                </c:pt>
                <c:pt idx="3128">
                  <c:v>1506.93</c:v>
                </c:pt>
                <c:pt idx="3129">
                  <c:v>1589.29</c:v>
                </c:pt>
                <c:pt idx="3130">
                  <c:v>1680.28</c:v>
                </c:pt>
                <c:pt idx="3131">
                  <c:v>1752.85</c:v>
                </c:pt>
                <c:pt idx="3132">
                  <c:v>1848.19</c:v>
                </c:pt>
                <c:pt idx="3133">
                  <c:v>1940.74</c:v>
                </c:pt>
                <c:pt idx="3134">
                  <c:v>2019.57</c:v>
                </c:pt>
                <c:pt idx="3135">
                  <c:v>2047.92</c:v>
                </c:pt>
                <c:pt idx="3136">
                  <c:v>1968.86</c:v>
                </c:pt>
                <c:pt idx="3137">
                  <c:v>1813</c:v>
                </c:pt>
                <c:pt idx="3138">
                  <c:v>1556.65</c:v>
                </c:pt>
                <c:pt idx="3139">
                  <c:v>1501.48</c:v>
                </c:pt>
                <c:pt idx="3140">
                  <c:v>1562.49</c:v>
                </c:pt>
                <c:pt idx="3141">
                  <c:v>1610.37</c:v>
                </c:pt>
                <c:pt idx="3142">
                  <c:v>1663.3</c:v>
                </c:pt>
                <c:pt idx="3143">
                  <c:v>1739.42</c:v>
                </c:pt>
                <c:pt idx="3144">
                  <c:v>1835.94</c:v>
                </c:pt>
                <c:pt idx="3145">
                  <c:v>1907.47</c:v>
                </c:pt>
                <c:pt idx="3146">
                  <c:v>2003.51</c:v>
                </c:pt>
                <c:pt idx="3147">
                  <c:v>2102.31</c:v>
                </c:pt>
                <c:pt idx="3148">
                  <c:v>2134.48</c:v>
                </c:pt>
                <c:pt idx="3149">
                  <c:v>2141.41</c:v>
                </c:pt>
                <c:pt idx="3150">
                  <c:v>2018.9</c:v>
                </c:pt>
                <c:pt idx="3151">
                  <c:v>1884.41</c:v>
                </c:pt>
                <c:pt idx="3152">
                  <c:v>1718.64</c:v>
                </c:pt>
                <c:pt idx="3153">
                  <c:v>1606.74</c:v>
                </c:pt>
                <c:pt idx="3154">
                  <c:v>1617.83</c:v>
                </c:pt>
                <c:pt idx="3155">
                  <c:v>1622.47</c:v>
                </c:pt>
                <c:pt idx="3156">
                  <c:v>1615.39</c:v>
                </c:pt>
                <c:pt idx="3157">
                  <c:v>1612.5</c:v>
                </c:pt>
                <c:pt idx="3158">
                  <c:v>1611.3</c:v>
                </c:pt>
                <c:pt idx="3159">
                  <c:v>1621.18</c:v>
                </c:pt>
                <c:pt idx="3160">
                  <c:v>1646.58</c:v>
                </c:pt>
                <c:pt idx="3161">
                  <c:v>1658.82</c:v>
                </c:pt>
                <c:pt idx="3162">
                  <c:v>1635.32</c:v>
                </c:pt>
                <c:pt idx="3163">
                  <c:v>1612.44</c:v>
                </c:pt>
                <c:pt idx="3164">
                  <c:v>1485.15</c:v>
                </c:pt>
                <c:pt idx="3165">
                  <c:v>1371.35</c:v>
                </c:pt>
                <c:pt idx="3166">
                  <c:v>1159.21</c:v>
                </c:pt>
                <c:pt idx="3167">
                  <c:v>1144.1099999999999</c:v>
                </c:pt>
                <c:pt idx="3168">
                  <c:v>1198.69</c:v>
                </c:pt>
                <c:pt idx="3169">
                  <c:v>1241.8399999999999</c:v>
                </c:pt>
                <c:pt idx="3170">
                  <c:v>1303</c:v>
                </c:pt>
                <c:pt idx="3171">
                  <c:v>1377.67</c:v>
                </c:pt>
                <c:pt idx="3172">
                  <c:v>1462.9</c:v>
                </c:pt>
                <c:pt idx="3173">
                  <c:v>1547.79</c:v>
                </c:pt>
                <c:pt idx="3174">
                  <c:v>1644.45</c:v>
                </c:pt>
                <c:pt idx="3175">
                  <c:v>1719</c:v>
                </c:pt>
                <c:pt idx="3176">
                  <c:v>1755.96</c:v>
                </c:pt>
                <c:pt idx="3177">
                  <c:v>1770.49</c:v>
                </c:pt>
                <c:pt idx="3178">
                  <c:v>1656.71</c:v>
                </c:pt>
                <c:pt idx="3179">
                  <c:v>1527.75</c:v>
                </c:pt>
                <c:pt idx="3180">
                  <c:v>1092.3900000000001</c:v>
                </c:pt>
                <c:pt idx="3181">
                  <c:v>1161.42</c:v>
                </c:pt>
                <c:pt idx="3182">
                  <c:v>1260.3499999999999</c:v>
                </c:pt>
                <c:pt idx="3183">
                  <c:v>1337.87</c:v>
                </c:pt>
                <c:pt idx="3184">
                  <c:v>1425.45</c:v>
                </c:pt>
                <c:pt idx="3185">
                  <c:v>1515.4</c:v>
                </c:pt>
                <c:pt idx="3186">
                  <c:v>1605.37</c:v>
                </c:pt>
                <c:pt idx="3187">
                  <c:v>1702.7</c:v>
                </c:pt>
                <c:pt idx="3188">
                  <c:v>1795.32</c:v>
                </c:pt>
                <c:pt idx="3189">
                  <c:v>1837.88</c:v>
                </c:pt>
                <c:pt idx="3190">
                  <c:v>1854.68</c:v>
                </c:pt>
                <c:pt idx="3191">
                  <c:v>1740.19</c:v>
                </c:pt>
                <c:pt idx="3192">
                  <c:v>1618.36</c:v>
                </c:pt>
                <c:pt idx="3193">
                  <c:v>1228.95</c:v>
                </c:pt>
                <c:pt idx="3194">
                  <c:v>1231.5999999999999</c:v>
                </c:pt>
                <c:pt idx="3195">
                  <c:v>1357.99</c:v>
                </c:pt>
                <c:pt idx="3196">
                  <c:v>1423.9</c:v>
                </c:pt>
                <c:pt idx="3197">
                  <c:v>1498.98</c:v>
                </c:pt>
                <c:pt idx="3198">
                  <c:v>1586.78</c:v>
                </c:pt>
                <c:pt idx="3199">
                  <c:v>1683.47</c:v>
                </c:pt>
                <c:pt idx="3200">
                  <c:v>1773</c:v>
                </c:pt>
                <c:pt idx="3201">
                  <c:v>1874.06</c:v>
                </c:pt>
                <c:pt idx="3202">
                  <c:v>1979.94</c:v>
                </c:pt>
                <c:pt idx="3203">
                  <c:v>2022.38</c:v>
                </c:pt>
                <c:pt idx="3204">
                  <c:v>2039.18</c:v>
                </c:pt>
                <c:pt idx="3205">
                  <c:v>1922.25</c:v>
                </c:pt>
                <c:pt idx="3206">
                  <c:v>1798.39</c:v>
                </c:pt>
                <c:pt idx="3207">
                  <c:v>1506.61</c:v>
                </c:pt>
                <c:pt idx="3208">
                  <c:v>1492.97</c:v>
                </c:pt>
                <c:pt idx="3209">
                  <c:v>1579.35</c:v>
                </c:pt>
                <c:pt idx="3210">
                  <c:v>1618.8</c:v>
                </c:pt>
                <c:pt idx="3211">
                  <c:v>1676.02</c:v>
                </c:pt>
                <c:pt idx="3212">
                  <c:v>1754.11</c:v>
                </c:pt>
                <c:pt idx="3213">
                  <c:v>1876.33</c:v>
                </c:pt>
                <c:pt idx="3214">
                  <c:v>1967.49</c:v>
                </c:pt>
                <c:pt idx="3215">
                  <c:v>2053.56</c:v>
                </c:pt>
                <c:pt idx="3216">
                  <c:v>2123.5500000000002</c:v>
                </c:pt>
                <c:pt idx="3217">
                  <c:v>2121.9</c:v>
                </c:pt>
                <c:pt idx="3218">
                  <c:v>2081.38</c:v>
                </c:pt>
                <c:pt idx="3219">
                  <c:v>1791.42</c:v>
                </c:pt>
                <c:pt idx="3220">
                  <c:v>1613.21</c:v>
                </c:pt>
                <c:pt idx="3221">
                  <c:v>1672.5</c:v>
                </c:pt>
                <c:pt idx="3222">
                  <c:v>1730.78</c:v>
                </c:pt>
                <c:pt idx="3223">
                  <c:v>1821.23</c:v>
                </c:pt>
                <c:pt idx="3224">
                  <c:v>1900.31</c:v>
                </c:pt>
                <c:pt idx="3225">
                  <c:v>2002.81</c:v>
                </c:pt>
                <c:pt idx="3226">
                  <c:v>2094.38</c:v>
                </c:pt>
                <c:pt idx="3227">
                  <c:v>2180.6799999999998</c:v>
                </c:pt>
                <c:pt idx="3228">
                  <c:v>2232.89</c:v>
                </c:pt>
                <c:pt idx="3229">
                  <c:v>2198.08</c:v>
                </c:pt>
                <c:pt idx="3230">
                  <c:v>2024.27</c:v>
                </c:pt>
                <c:pt idx="3231">
                  <c:v>1875.35</c:v>
                </c:pt>
                <c:pt idx="3232">
                  <c:v>1731.04</c:v>
                </c:pt>
                <c:pt idx="3233">
                  <c:v>1769.39</c:v>
                </c:pt>
                <c:pt idx="3234">
                  <c:v>1795.18</c:v>
                </c:pt>
                <c:pt idx="3235">
                  <c:v>1818.67</c:v>
                </c:pt>
                <c:pt idx="3236">
                  <c:v>1845.53</c:v>
                </c:pt>
                <c:pt idx="3237">
                  <c:v>1896.79</c:v>
                </c:pt>
                <c:pt idx="3238">
                  <c:v>1955.91</c:v>
                </c:pt>
                <c:pt idx="3239">
                  <c:v>2016.37</c:v>
                </c:pt>
                <c:pt idx="3240">
                  <c:v>2068.3000000000002</c:v>
                </c:pt>
                <c:pt idx="3241">
                  <c:v>2078.48</c:v>
                </c:pt>
                <c:pt idx="3242">
                  <c:v>2060.6799999999998</c:v>
                </c:pt>
                <c:pt idx="3243">
                  <c:v>1925.8</c:v>
                </c:pt>
                <c:pt idx="3244">
                  <c:v>1784.95</c:v>
                </c:pt>
                <c:pt idx="3245">
                  <c:v>1529.96</c:v>
                </c:pt>
                <c:pt idx="3246">
                  <c:v>1456.09</c:v>
                </c:pt>
                <c:pt idx="3247">
                  <c:v>1510.06</c:v>
                </c:pt>
                <c:pt idx="3248">
                  <c:v>1534.72</c:v>
                </c:pt>
                <c:pt idx="3249">
                  <c:v>1579.19</c:v>
                </c:pt>
                <c:pt idx="3250">
                  <c:v>1633.31</c:v>
                </c:pt>
                <c:pt idx="3251">
                  <c:v>1707.14</c:v>
                </c:pt>
                <c:pt idx="3252">
                  <c:v>1787.09</c:v>
                </c:pt>
                <c:pt idx="3253">
                  <c:v>1880.97</c:v>
                </c:pt>
                <c:pt idx="3254">
                  <c:v>1965.07</c:v>
                </c:pt>
                <c:pt idx="3255">
                  <c:v>2004.28</c:v>
                </c:pt>
                <c:pt idx="3256">
                  <c:v>2014.32</c:v>
                </c:pt>
                <c:pt idx="3257">
                  <c:v>1902.97</c:v>
                </c:pt>
                <c:pt idx="3258">
                  <c:v>1776.33</c:v>
                </c:pt>
                <c:pt idx="3259">
                  <c:v>1509.96</c:v>
                </c:pt>
                <c:pt idx="3260">
                  <c:v>1465.96</c:v>
                </c:pt>
                <c:pt idx="3261">
                  <c:v>1522.47</c:v>
                </c:pt>
                <c:pt idx="3262">
                  <c:v>1559.86</c:v>
                </c:pt>
                <c:pt idx="3263">
                  <c:v>1611.09</c:v>
                </c:pt>
                <c:pt idx="3264">
                  <c:v>1686.16</c:v>
                </c:pt>
                <c:pt idx="3265">
                  <c:v>1778.62</c:v>
                </c:pt>
                <c:pt idx="3266">
                  <c:v>1867.5</c:v>
                </c:pt>
                <c:pt idx="3267">
                  <c:v>1968.18</c:v>
                </c:pt>
                <c:pt idx="3268">
                  <c:v>2054.84</c:v>
                </c:pt>
                <c:pt idx="3269">
                  <c:v>2090.41</c:v>
                </c:pt>
                <c:pt idx="3270">
                  <c:v>2100.91</c:v>
                </c:pt>
                <c:pt idx="3271">
                  <c:v>1982.38</c:v>
                </c:pt>
                <c:pt idx="3272">
                  <c:v>1845.5</c:v>
                </c:pt>
                <c:pt idx="3273">
                  <c:v>1515.14</c:v>
                </c:pt>
                <c:pt idx="3274">
                  <c:v>1474.11</c:v>
                </c:pt>
                <c:pt idx="3275">
                  <c:v>1535.55</c:v>
                </c:pt>
                <c:pt idx="3276">
                  <c:v>1578.81</c:v>
                </c:pt>
                <c:pt idx="3277">
                  <c:v>1627.92</c:v>
                </c:pt>
                <c:pt idx="3278">
                  <c:v>1698.46</c:v>
                </c:pt>
                <c:pt idx="3279">
                  <c:v>1786.95</c:v>
                </c:pt>
                <c:pt idx="3280">
                  <c:v>1878.27</c:v>
                </c:pt>
                <c:pt idx="3281">
                  <c:v>1976.87</c:v>
                </c:pt>
                <c:pt idx="3282">
                  <c:v>2070.9699999999998</c:v>
                </c:pt>
                <c:pt idx="3283">
                  <c:v>2122.6999999999998</c:v>
                </c:pt>
                <c:pt idx="3284">
                  <c:v>2139.59</c:v>
                </c:pt>
                <c:pt idx="3285">
                  <c:v>2021.4</c:v>
                </c:pt>
                <c:pt idx="3286">
                  <c:v>1895</c:v>
                </c:pt>
                <c:pt idx="3287">
                  <c:v>1590.95</c:v>
                </c:pt>
                <c:pt idx="3288">
                  <c:v>1536.47</c:v>
                </c:pt>
                <c:pt idx="3289">
                  <c:v>1593.22</c:v>
                </c:pt>
                <c:pt idx="3290">
                  <c:v>1627.89</c:v>
                </c:pt>
                <c:pt idx="3291">
                  <c:v>1677.83</c:v>
                </c:pt>
                <c:pt idx="3292">
                  <c:v>1749.96</c:v>
                </c:pt>
                <c:pt idx="3293">
                  <c:v>1841.55</c:v>
                </c:pt>
                <c:pt idx="3294">
                  <c:v>1938.86</c:v>
                </c:pt>
                <c:pt idx="3295">
                  <c:v>2045.79</c:v>
                </c:pt>
                <c:pt idx="3296">
                  <c:v>2145.61</c:v>
                </c:pt>
                <c:pt idx="3297">
                  <c:v>2200.67</c:v>
                </c:pt>
                <c:pt idx="3298">
                  <c:v>2203.64</c:v>
                </c:pt>
                <c:pt idx="3299">
                  <c:v>2084.37</c:v>
                </c:pt>
                <c:pt idx="3300">
                  <c:v>1945.65</c:v>
                </c:pt>
                <c:pt idx="3301">
                  <c:v>1605.65</c:v>
                </c:pt>
                <c:pt idx="3302">
                  <c:v>1553.47</c:v>
                </c:pt>
                <c:pt idx="3303">
                  <c:v>1620.96</c:v>
                </c:pt>
                <c:pt idx="3304">
                  <c:v>1647.75</c:v>
                </c:pt>
                <c:pt idx="3305">
                  <c:v>1697.72</c:v>
                </c:pt>
                <c:pt idx="3306">
                  <c:v>1771.11</c:v>
                </c:pt>
                <c:pt idx="3307">
                  <c:v>1884.19</c:v>
                </c:pt>
                <c:pt idx="3308">
                  <c:v>1978.59</c:v>
                </c:pt>
                <c:pt idx="3309">
                  <c:v>2074.23</c:v>
                </c:pt>
                <c:pt idx="3310">
                  <c:v>2146.83</c:v>
                </c:pt>
                <c:pt idx="3311">
                  <c:v>2142.13</c:v>
                </c:pt>
                <c:pt idx="3312">
                  <c:v>2088.1799999999998</c:v>
                </c:pt>
                <c:pt idx="3313">
                  <c:v>1619.93</c:v>
                </c:pt>
                <c:pt idx="3314">
                  <c:v>1456.96</c:v>
                </c:pt>
                <c:pt idx="3315">
                  <c:v>1462.73</c:v>
                </c:pt>
                <c:pt idx="3316">
                  <c:v>1481.58</c:v>
                </c:pt>
                <c:pt idx="3317">
                  <c:v>1527.6</c:v>
                </c:pt>
                <c:pt idx="3318">
                  <c:v>1556.17</c:v>
                </c:pt>
                <c:pt idx="3319">
                  <c:v>1593.22</c:v>
                </c:pt>
                <c:pt idx="3320">
                  <c:v>1621.67</c:v>
                </c:pt>
                <c:pt idx="3321">
                  <c:v>1625.85</c:v>
                </c:pt>
                <c:pt idx="3322">
                  <c:v>1584.5</c:v>
                </c:pt>
                <c:pt idx="3323">
                  <c:v>1473.18</c:v>
                </c:pt>
                <c:pt idx="3324">
                  <c:v>1261.58</c:v>
                </c:pt>
                <c:pt idx="3325">
                  <c:v>1098.22</c:v>
                </c:pt>
                <c:pt idx="3326">
                  <c:v>1156.96</c:v>
                </c:pt>
                <c:pt idx="3327">
                  <c:v>1248.8499999999999</c:v>
                </c:pt>
                <c:pt idx="3328">
                  <c:v>1339.95</c:v>
                </c:pt>
                <c:pt idx="3329">
                  <c:v>1435.38</c:v>
                </c:pt>
                <c:pt idx="3330">
                  <c:v>1525.63</c:v>
                </c:pt>
                <c:pt idx="3331">
                  <c:v>1606.78</c:v>
                </c:pt>
                <c:pt idx="3332">
                  <c:v>1669.66</c:v>
                </c:pt>
                <c:pt idx="3333">
                  <c:v>1690.79</c:v>
                </c:pt>
                <c:pt idx="3334">
                  <c:v>1673.87</c:v>
                </c:pt>
                <c:pt idx="3335">
                  <c:v>1533.49</c:v>
                </c:pt>
                <c:pt idx="3336">
                  <c:v>1370.44</c:v>
                </c:pt>
                <c:pt idx="3337">
                  <c:v>1073.28</c:v>
                </c:pt>
                <c:pt idx="3338">
                  <c:v>1107.2</c:v>
                </c:pt>
                <c:pt idx="3339">
                  <c:v>1291.8399999999999</c:v>
                </c:pt>
                <c:pt idx="3340">
                  <c:v>1440.92</c:v>
                </c:pt>
                <c:pt idx="3341">
                  <c:v>1562.57</c:v>
                </c:pt>
                <c:pt idx="3342">
                  <c:v>1669.9</c:v>
                </c:pt>
                <c:pt idx="3343">
                  <c:v>1770.41</c:v>
                </c:pt>
                <c:pt idx="3344">
                  <c:v>1839.85</c:v>
                </c:pt>
                <c:pt idx="3345">
                  <c:v>1867.56</c:v>
                </c:pt>
                <c:pt idx="3346">
                  <c:v>1855.48</c:v>
                </c:pt>
                <c:pt idx="3347">
                  <c:v>1718.4</c:v>
                </c:pt>
                <c:pt idx="3348">
                  <c:v>1561.48</c:v>
                </c:pt>
                <c:pt idx="3349">
                  <c:v>1136.8800000000001</c:v>
                </c:pt>
                <c:pt idx="3350">
                  <c:v>1300.83</c:v>
                </c:pt>
                <c:pt idx="3351">
                  <c:v>1415.28</c:v>
                </c:pt>
                <c:pt idx="3352">
                  <c:v>1514.83</c:v>
                </c:pt>
                <c:pt idx="3353">
                  <c:v>1618.98</c:v>
                </c:pt>
                <c:pt idx="3354">
                  <c:v>1708.69</c:v>
                </c:pt>
                <c:pt idx="3355">
                  <c:v>1793.94</c:v>
                </c:pt>
                <c:pt idx="3356">
                  <c:v>1854.66</c:v>
                </c:pt>
                <c:pt idx="3357">
                  <c:v>1870.62</c:v>
                </c:pt>
                <c:pt idx="3358">
                  <c:v>1845.2</c:v>
                </c:pt>
                <c:pt idx="3359">
                  <c:v>1700.06</c:v>
                </c:pt>
                <c:pt idx="3360">
                  <c:v>1534.22</c:v>
                </c:pt>
                <c:pt idx="3361">
                  <c:v>1123.42</c:v>
                </c:pt>
                <c:pt idx="3362">
                  <c:v>1268.43</c:v>
                </c:pt>
                <c:pt idx="3363">
                  <c:v>1396.71</c:v>
                </c:pt>
                <c:pt idx="3364">
                  <c:v>1514.36</c:v>
                </c:pt>
                <c:pt idx="3365">
                  <c:v>1626.99</c:v>
                </c:pt>
                <c:pt idx="3366">
                  <c:v>1726.71</c:v>
                </c:pt>
                <c:pt idx="3367">
                  <c:v>1822.04</c:v>
                </c:pt>
                <c:pt idx="3368">
                  <c:v>1892.86</c:v>
                </c:pt>
                <c:pt idx="3369">
                  <c:v>1922.39</c:v>
                </c:pt>
                <c:pt idx="3370">
                  <c:v>1914.85</c:v>
                </c:pt>
                <c:pt idx="3371">
                  <c:v>1775.6</c:v>
                </c:pt>
                <c:pt idx="3372">
                  <c:v>1609.66</c:v>
                </c:pt>
                <c:pt idx="3373">
                  <c:v>1079.32</c:v>
                </c:pt>
                <c:pt idx="3374">
                  <c:v>1120.3800000000001</c:v>
                </c:pt>
                <c:pt idx="3375">
                  <c:v>1323.66</c:v>
                </c:pt>
                <c:pt idx="3376">
                  <c:v>1442.02</c:v>
                </c:pt>
                <c:pt idx="3377">
                  <c:v>1552.58</c:v>
                </c:pt>
                <c:pt idx="3378">
                  <c:v>1655.72</c:v>
                </c:pt>
                <c:pt idx="3379">
                  <c:v>1745.26</c:v>
                </c:pt>
                <c:pt idx="3380">
                  <c:v>1835.09</c:v>
                </c:pt>
                <c:pt idx="3381">
                  <c:v>1902.96</c:v>
                </c:pt>
                <c:pt idx="3382">
                  <c:v>1929.46</c:v>
                </c:pt>
                <c:pt idx="3383">
                  <c:v>1920.34</c:v>
                </c:pt>
                <c:pt idx="3384">
                  <c:v>1789.62</c:v>
                </c:pt>
                <c:pt idx="3385">
                  <c:v>1640.44</c:v>
                </c:pt>
                <c:pt idx="3386">
                  <c:v>1133.4000000000001</c:v>
                </c:pt>
                <c:pt idx="3387">
                  <c:v>1184.98</c:v>
                </c:pt>
                <c:pt idx="3388">
                  <c:v>1330.69</c:v>
                </c:pt>
                <c:pt idx="3389">
                  <c:v>1404.88</c:v>
                </c:pt>
                <c:pt idx="3390">
                  <c:v>1482.72</c:v>
                </c:pt>
                <c:pt idx="3391">
                  <c:v>1560.42</c:v>
                </c:pt>
                <c:pt idx="3392">
                  <c:v>1635.67</c:v>
                </c:pt>
                <c:pt idx="3393">
                  <c:v>1675.31</c:v>
                </c:pt>
                <c:pt idx="3394">
                  <c:v>1706.76</c:v>
                </c:pt>
                <c:pt idx="3395">
                  <c:v>1703.36</c:v>
                </c:pt>
                <c:pt idx="3396">
                  <c:v>1647.81</c:v>
                </c:pt>
                <c:pt idx="3397">
                  <c:v>1555.54</c:v>
                </c:pt>
                <c:pt idx="3398">
                  <c:v>1090.44</c:v>
                </c:pt>
                <c:pt idx="3399">
                  <c:v>1134.95</c:v>
                </c:pt>
                <c:pt idx="3400">
                  <c:v>1226.9000000000001</c:v>
                </c:pt>
                <c:pt idx="3401">
                  <c:v>1301.6400000000001</c:v>
                </c:pt>
                <c:pt idx="3402">
                  <c:v>1358.98</c:v>
                </c:pt>
                <c:pt idx="3403">
                  <c:v>1368.54</c:v>
                </c:pt>
                <c:pt idx="3404">
                  <c:v>1297.98</c:v>
                </c:pt>
                <c:pt idx="3405">
                  <c:v>1129.71</c:v>
                </c:pt>
                <c:pt idx="3406">
                  <c:v>1091.17</c:v>
                </c:pt>
                <c:pt idx="3407">
                  <c:v>1240.72</c:v>
                </c:pt>
                <c:pt idx="3408">
                  <c:v>1389.53</c:v>
                </c:pt>
                <c:pt idx="3409">
                  <c:v>1489.05</c:v>
                </c:pt>
                <c:pt idx="3410">
                  <c:v>1578.14</c:v>
                </c:pt>
                <c:pt idx="3411">
                  <c:v>1639.07</c:v>
                </c:pt>
                <c:pt idx="3412">
                  <c:v>1663.4</c:v>
                </c:pt>
                <c:pt idx="3413">
                  <c:v>1650.76</c:v>
                </c:pt>
                <c:pt idx="3414">
                  <c:v>1514.99</c:v>
                </c:pt>
                <c:pt idx="3415">
                  <c:v>1358.73</c:v>
                </c:pt>
                <c:pt idx="3416">
                  <c:v>1079.17</c:v>
                </c:pt>
                <c:pt idx="3417">
                  <c:v>1110.23</c:v>
                </c:pt>
                <c:pt idx="3418">
                  <c:v>1287.97</c:v>
                </c:pt>
                <c:pt idx="3419">
                  <c:v>1423.92</c:v>
                </c:pt>
                <c:pt idx="3420">
                  <c:v>1537.85</c:v>
                </c:pt>
                <c:pt idx="3421">
                  <c:v>1640.2</c:v>
                </c:pt>
                <c:pt idx="3422">
                  <c:v>1738.63</c:v>
                </c:pt>
                <c:pt idx="3423">
                  <c:v>1809.5</c:v>
                </c:pt>
                <c:pt idx="3424">
                  <c:v>1835.64</c:v>
                </c:pt>
                <c:pt idx="3425">
                  <c:v>1826.13</c:v>
                </c:pt>
                <c:pt idx="3426">
                  <c:v>1689.4</c:v>
                </c:pt>
                <c:pt idx="3427">
                  <c:v>1537.43</c:v>
                </c:pt>
                <c:pt idx="3428">
                  <c:v>1098.6400000000001</c:v>
                </c:pt>
                <c:pt idx="3429">
                  <c:v>1331.68</c:v>
                </c:pt>
                <c:pt idx="3430">
                  <c:v>1501.8</c:v>
                </c:pt>
                <c:pt idx="3431">
                  <c:v>1628.15</c:v>
                </c:pt>
                <c:pt idx="3432">
                  <c:v>1750.81</c:v>
                </c:pt>
                <c:pt idx="3433">
                  <c:v>1859.56</c:v>
                </c:pt>
                <c:pt idx="3434">
                  <c:v>1947.41</c:v>
                </c:pt>
                <c:pt idx="3435">
                  <c:v>1956</c:v>
                </c:pt>
                <c:pt idx="3436">
                  <c:v>1867.4</c:v>
                </c:pt>
                <c:pt idx="3437">
                  <c:v>1693.01</c:v>
                </c:pt>
                <c:pt idx="3438">
                  <c:v>1212.8800000000001</c:v>
                </c:pt>
                <c:pt idx="3439">
                  <c:v>1208.3399999999999</c:v>
                </c:pt>
                <c:pt idx="3440">
                  <c:v>1373.37</c:v>
                </c:pt>
                <c:pt idx="3441">
                  <c:v>1463.75</c:v>
                </c:pt>
                <c:pt idx="3442">
                  <c:v>1563.33</c:v>
                </c:pt>
                <c:pt idx="3443">
                  <c:v>1663.79</c:v>
                </c:pt>
                <c:pt idx="3444">
                  <c:v>1755.93</c:v>
                </c:pt>
                <c:pt idx="3445">
                  <c:v>1833.74</c:v>
                </c:pt>
                <c:pt idx="3446">
                  <c:v>1920.98</c:v>
                </c:pt>
                <c:pt idx="3447">
                  <c:v>1988.01</c:v>
                </c:pt>
                <c:pt idx="3448">
                  <c:v>1993.47</c:v>
                </c:pt>
                <c:pt idx="3449">
                  <c:v>1971.06</c:v>
                </c:pt>
                <c:pt idx="3450">
                  <c:v>1827.96</c:v>
                </c:pt>
                <c:pt idx="3451">
                  <c:v>1679.56</c:v>
                </c:pt>
                <c:pt idx="3452">
                  <c:v>1250.1199999999999</c:v>
                </c:pt>
                <c:pt idx="3453">
                  <c:v>1299.17</c:v>
                </c:pt>
                <c:pt idx="3454">
                  <c:v>1410.82</c:v>
                </c:pt>
                <c:pt idx="3455">
                  <c:v>1479.35</c:v>
                </c:pt>
                <c:pt idx="3456">
                  <c:v>1563.84</c:v>
                </c:pt>
                <c:pt idx="3457">
                  <c:v>1662.8</c:v>
                </c:pt>
                <c:pt idx="3458">
                  <c:v>1756.21</c:v>
                </c:pt>
                <c:pt idx="3459">
                  <c:v>1840.13</c:v>
                </c:pt>
                <c:pt idx="3460">
                  <c:v>1933.83</c:v>
                </c:pt>
                <c:pt idx="3461">
                  <c:v>1999.39</c:v>
                </c:pt>
                <c:pt idx="3462">
                  <c:v>2015.61</c:v>
                </c:pt>
                <c:pt idx="3463">
                  <c:v>1997.35</c:v>
                </c:pt>
                <c:pt idx="3464">
                  <c:v>1856.09</c:v>
                </c:pt>
                <c:pt idx="3465">
                  <c:v>1713.07</c:v>
                </c:pt>
                <c:pt idx="3466">
                  <c:v>1366.33</c:v>
                </c:pt>
                <c:pt idx="3467">
                  <c:v>1378.4</c:v>
                </c:pt>
                <c:pt idx="3468">
                  <c:v>1459.83</c:v>
                </c:pt>
                <c:pt idx="3469">
                  <c:v>1496.06</c:v>
                </c:pt>
                <c:pt idx="3470">
                  <c:v>1545.3</c:v>
                </c:pt>
                <c:pt idx="3471">
                  <c:v>1605.52</c:v>
                </c:pt>
                <c:pt idx="3472">
                  <c:v>1681.73</c:v>
                </c:pt>
                <c:pt idx="3473">
                  <c:v>1732.47</c:v>
                </c:pt>
                <c:pt idx="3474">
                  <c:v>1785.97</c:v>
                </c:pt>
                <c:pt idx="3475">
                  <c:v>1797.55</c:v>
                </c:pt>
                <c:pt idx="3476">
                  <c:v>1756.82</c:v>
                </c:pt>
                <c:pt idx="3477">
                  <c:v>1678.65</c:v>
                </c:pt>
                <c:pt idx="3478">
                  <c:v>1185.1199999999999</c:v>
                </c:pt>
                <c:pt idx="3479">
                  <c:v>1101.26</c:v>
                </c:pt>
                <c:pt idx="3480">
                  <c:v>1156.21</c:v>
                </c:pt>
                <c:pt idx="3481">
                  <c:v>1280.99</c:v>
                </c:pt>
                <c:pt idx="3482">
                  <c:v>1426.88</c:v>
                </c:pt>
                <c:pt idx="3483">
                  <c:v>1550.24</c:v>
                </c:pt>
                <c:pt idx="3484">
                  <c:v>1662.89</c:v>
                </c:pt>
                <c:pt idx="3485">
                  <c:v>1762.19</c:v>
                </c:pt>
                <c:pt idx="3486">
                  <c:v>1828.8</c:v>
                </c:pt>
                <c:pt idx="3487">
                  <c:v>1833.59</c:v>
                </c:pt>
                <c:pt idx="3488">
                  <c:v>1746.81</c:v>
                </c:pt>
                <c:pt idx="3489">
                  <c:v>1565.19</c:v>
                </c:pt>
                <c:pt idx="3490">
                  <c:v>1094.45</c:v>
                </c:pt>
                <c:pt idx="3491">
                  <c:v>1086.79</c:v>
                </c:pt>
                <c:pt idx="3492">
                  <c:v>1107.6199999999999</c:v>
                </c:pt>
                <c:pt idx="3493">
                  <c:v>1151.42</c:v>
                </c:pt>
                <c:pt idx="3494">
                  <c:v>1173.3699999999999</c:v>
                </c:pt>
                <c:pt idx="3495">
                  <c:v>1184.6199999999999</c:v>
                </c:pt>
                <c:pt idx="3496">
                  <c:v>1190.8900000000001</c:v>
                </c:pt>
                <c:pt idx="3497">
                  <c:v>1208.5</c:v>
                </c:pt>
                <c:pt idx="3498">
                  <c:v>1221</c:v>
                </c:pt>
                <c:pt idx="3499">
                  <c:v>1215.5999999999999</c:v>
                </c:pt>
                <c:pt idx="3500">
                  <c:v>1195.46</c:v>
                </c:pt>
                <c:pt idx="3501">
                  <c:v>1082.6600000000001</c:v>
                </c:pt>
                <c:pt idx="3502">
                  <c:v>1071.3900000000001</c:v>
                </c:pt>
                <c:pt idx="3503">
                  <c:v>1080.51</c:v>
                </c:pt>
                <c:pt idx="3504">
                  <c:v>1088.06</c:v>
                </c:pt>
                <c:pt idx="3505">
                  <c:v>1110.44</c:v>
                </c:pt>
                <c:pt idx="3506">
                  <c:v>1113.0899999999999</c:v>
                </c:pt>
                <c:pt idx="3507">
                  <c:v>1072.3</c:v>
                </c:pt>
                <c:pt idx="3508">
                  <c:v>1089.94</c:v>
                </c:pt>
                <c:pt idx="3509">
                  <c:v>1183.27</c:v>
                </c:pt>
                <c:pt idx="3510">
                  <c:v>1269.71</c:v>
                </c:pt>
                <c:pt idx="3511">
                  <c:v>1315.33</c:v>
                </c:pt>
                <c:pt idx="3512">
                  <c:v>1319.53</c:v>
                </c:pt>
                <c:pt idx="3513">
                  <c:v>1299.5899999999999</c:v>
                </c:pt>
                <c:pt idx="3514">
                  <c:v>1167.1099999999999</c:v>
                </c:pt>
                <c:pt idx="3515">
                  <c:v>1075.8499999999999</c:v>
                </c:pt>
                <c:pt idx="3516">
                  <c:v>1092.5899999999999</c:v>
                </c:pt>
                <c:pt idx="3517">
                  <c:v>1202.58</c:v>
                </c:pt>
                <c:pt idx="3518">
                  <c:v>1259.6500000000001</c:v>
                </c:pt>
                <c:pt idx="3519">
                  <c:v>1266.8699999999999</c:v>
                </c:pt>
                <c:pt idx="3520">
                  <c:v>1152.04</c:v>
                </c:pt>
                <c:pt idx="3521">
                  <c:v>1092.0999999999999</c:v>
                </c:pt>
                <c:pt idx="3522">
                  <c:v>1236.24</c:v>
                </c:pt>
                <c:pt idx="3523">
                  <c:v>1371.85</c:v>
                </c:pt>
                <c:pt idx="3524">
                  <c:v>1466.46</c:v>
                </c:pt>
                <c:pt idx="3525">
                  <c:v>1570.19</c:v>
                </c:pt>
                <c:pt idx="3526">
                  <c:v>1656.16</c:v>
                </c:pt>
                <c:pt idx="3527">
                  <c:v>1688.54</c:v>
                </c:pt>
                <c:pt idx="3528">
                  <c:v>1698.47</c:v>
                </c:pt>
                <c:pt idx="3529">
                  <c:v>1586.21</c:v>
                </c:pt>
                <c:pt idx="3530">
                  <c:v>1471.72</c:v>
                </c:pt>
                <c:pt idx="3531">
                  <c:v>1094.99</c:v>
                </c:pt>
                <c:pt idx="3532">
                  <c:v>1109.21</c:v>
                </c:pt>
                <c:pt idx="3533">
                  <c:v>1192.82</c:v>
                </c:pt>
                <c:pt idx="3534">
                  <c:v>1217.47</c:v>
                </c:pt>
                <c:pt idx="3535">
                  <c:v>1228.26</c:v>
                </c:pt>
                <c:pt idx="3536">
                  <c:v>1235.31</c:v>
                </c:pt>
                <c:pt idx="3537">
                  <c:v>1268.25</c:v>
                </c:pt>
                <c:pt idx="3538">
                  <c:v>1277.81</c:v>
                </c:pt>
                <c:pt idx="3539">
                  <c:v>1288.8699999999999</c:v>
                </c:pt>
                <c:pt idx="3540">
                  <c:v>1275.1500000000001</c:v>
                </c:pt>
                <c:pt idx="3541">
                  <c:v>1223.03</c:v>
                </c:pt>
                <c:pt idx="3542">
                  <c:v>1143.6500000000001</c:v>
                </c:pt>
                <c:pt idx="3543">
                  <c:v>1096.3800000000001</c:v>
                </c:pt>
                <c:pt idx="3544">
                  <c:v>1195.27</c:v>
                </c:pt>
                <c:pt idx="3545">
                  <c:v>1339.31</c:v>
                </c:pt>
                <c:pt idx="3546">
                  <c:v>1413.83</c:v>
                </c:pt>
                <c:pt idx="3547">
                  <c:v>1411.08</c:v>
                </c:pt>
                <c:pt idx="3548">
                  <c:v>1306.18</c:v>
                </c:pt>
                <c:pt idx="3549">
                  <c:v>1092.9000000000001</c:v>
                </c:pt>
                <c:pt idx="3550">
                  <c:v>1240.92</c:v>
                </c:pt>
                <c:pt idx="3551">
                  <c:v>1384.14</c:v>
                </c:pt>
                <c:pt idx="3552">
                  <c:v>1450.5</c:v>
                </c:pt>
                <c:pt idx="3553">
                  <c:v>1476.34</c:v>
                </c:pt>
                <c:pt idx="3554">
                  <c:v>1446.42</c:v>
                </c:pt>
                <c:pt idx="3555">
                  <c:v>1315.13</c:v>
                </c:pt>
                <c:pt idx="3556">
                  <c:v>1082.1199999999999</c:v>
                </c:pt>
                <c:pt idx="3557">
                  <c:v>1094.49</c:v>
                </c:pt>
                <c:pt idx="3558">
                  <c:v>1264.3800000000001</c:v>
                </c:pt>
                <c:pt idx="3559">
                  <c:v>1399.58</c:v>
                </c:pt>
                <c:pt idx="3560">
                  <c:v>1513.19</c:v>
                </c:pt>
                <c:pt idx="3561">
                  <c:v>1588.92</c:v>
                </c:pt>
                <c:pt idx="3562">
                  <c:v>1610.66</c:v>
                </c:pt>
                <c:pt idx="3563">
                  <c:v>1597.86</c:v>
                </c:pt>
                <c:pt idx="3564">
                  <c:v>1463.31</c:v>
                </c:pt>
                <c:pt idx="3565">
                  <c:v>1272.0999999999999</c:v>
                </c:pt>
                <c:pt idx="3566">
                  <c:v>1090.51</c:v>
                </c:pt>
                <c:pt idx="3567">
                  <c:v>1202.05</c:v>
                </c:pt>
                <c:pt idx="3568">
                  <c:v>1339.91</c:v>
                </c:pt>
                <c:pt idx="3569">
                  <c:v>1446.01</c:v>
                </c:pt>
                <c:pt idx="3570">
                  <c:v>1533</c:v>
                </c:pt>
                <c:pt idx="3571">
                  <c:v>1622.1</c:v>
                </c:pt>
                <c:pt idx="3572">
                  <c:v>1684.97</c:v>
                </c:pt>
                <c:pt idx="3573">
                  <c:v>1701.99</c:v>
                </c:pt>
                <c:pt idx="3574">
                  <c:v>1684.3</c:v>
                </c:pt>
                <c:pt idx="3575">
                  <c:v>1548.4</c:v>
                </c:pt>
                <c:pt idx="3576">
                  <c:v>1378.63</c:v>
                </c:pt>
                <c:pt idx="3577">
                  <c:v>1093.83</c:v>
                </c:pt>
                <c:pt idx="3578">
                  <c:v>1223.29</c:v>
                </c:pt>
                <c:pt idx="3579">
                  <c:v>1434.35</c:v>
                </c:pt>
                <c:pt idx="3580">
                  <c:v>1563.29</c:v>
                </c:pt>
                <c:pt idx="3581">
                  <c:v>1649.87</c:v>
                </c:pt>
                <c:pt idx="3582">
                  <c:v>1659.33</c:v>
                </c:pt>
                <c:pt idx="3583">
                  <c:v>1572.47</c:v>
                </c:pt>
                <c:pt idx="3584">
                  <c:v>1324.91</c:v>
                </c:pt>
                <c:pt idx="3585">
                  <c:v>1069.47</c:v>
                </c:pt>
                <c:pt idx="3586">
                  <c:v>1085.3800000000001</c:v>
                </c:pt>
                <c:pt idx="3587">
                  <c:v>1150.1400000000001</c:v>
                </c:pt>
                <c:pt idx="3588">
                  <c:v>1234.08</c:v>
                </c:pt>
                <c:pt idx="3589">
                  <c:v>1261.71</c:v>
                </c:pt>
                <c:pt idx="3590">
                  <c:v>1255.99</c:v>
                </c:pt>
                <c:pt idx="3591">
                  <c:v>1106.3</c:v>
                </c:pt>
                <c:pt idx="3592">
                  <c:v>1071.68</c:v>
                </c:pt>
                <c:pt idx="3593">
                  <c:v>1070.4100000000001</c:v>
                </c:pt>
                <c:pt idx="3594">
                  <c:v>1099.57</c:v>
                </c:pt>
                <c:pt idx="3595">
                  <c:v>1271.3</c:v>
                </c:pt>
                <c:pt idx="3596">
                  <c:v>1372.56</c:v>
                </c:pt>
                <c:pt idx="3597">
                  <c:v>1404.06</c:v>
                </c:pt>
                <c:pt idx="3598">
                  <c:v>1369.82</c:v>
                </c:pt>
                <c:pt idx="3599">
                  <c:v>1229.69</c:v>
                </c:pt>
                <c:pt idx="3600">
                  <c:v>1079.56</c:v>
                </c:pt>
                <c:pt idx="3601">
                  <c:v>1134.8699999999999</c:v>
                </c:pt>
                <c:pt idx="3602">
                  <c:v>1301.3399999999999</c:v>
                </c:pt>
                <c:pt idx="3603">
                  <c:v>1348.37</c:v>
                </c:pt>
                <c:pt idx="3604">
                  <c:v>1329.41</c:v>
                </c:pt>
                <c:pt idx="3605">
                  <c:v>1166.54</c:v>
                </c:pt>
                <c:pt idx="3606">
                  <c:v>1082.02</c:v>
                </c:pt>
                <c:pt idx="3607">
                  <c:v>1112.9100000000001</c:v>
                </c:pt>
                <c:pt idx="3608">
                  <c:v>1223</c:v>
                </c:pt>
                <c:pt idx="3609">
                  <c:v>1263.24</c:v>
                </c:pt>
                <c:pt idx="3610">
                  <c:v>1165.07</c:v>
                </c:pt>
                <c:pt idx="3611">
                  <c:v>1078.6400000000001</c:v>
                </c:pt>
                <c:pt idx="3612">
                  <c:v>1107.45</c:v>
                </c:pt>
                <c:pt idx="3613">
                  <c:v>1244.04</c:v>
                </c:pt>
                <c:pt idx="3614">
                  <c:v>1339.04</c:v>
                </c:pt>
                <c:pt idx="3615">
                  <c:v>1384.79</c:v>
                </c:pt>
                <c:pt idx="3616">
                  <c:v>1381.62</c:v>
                </c:pt>
                <c:pt idx="3617">
                  <c:v>1352.44</c:v>
                </c:pt>
                <c:pt idx="3618">
                  <c:v>1220.58</c:v>
                </c:pt>
                <c:pt idx="3619">
                  <c:v>1083.99</c:v>
                </c:pt>
                <c:pt idx="3620">
                  <c:v>1172.45</c:v>
                </c:pt>
                <c:pt idx="3621">
                  <c:v>1266.5</c:v>
                </c:pt>
                <c:pt idx="3622">
                  <c:v>1311.2</c:v>
                </c:pt>
                <c:pt idx="3623">
                  <c:v>1331.18</c:v>
                </c:pt>
                <c:pt idx="3624">
                  <c:v>1261.22</c:v>
                </c:pt>
                <c:pt idx="3625">
                  <c:v>1123.9000000000001</c:v>
                </c:pt>
                <c:pt idx="3626">
                  <c:v>1097.1199999999999</c:v>
                </c:pt>
                <c:pt idx="3627">
                  <c:v>1226.1099999999999</c:v>
                </c:pt>
                <c:pt idx="3628">
                  <c:v>1335.07</c:v>
                </c:pt>
                <c:pt idx="3629">
                  <c:v>1301.08</c:v>
                </c:pt>
                <c:pt idx="3630">
                  <c:v>1209.3900000000001</c:v>
                </c:pt>
                <c:pt idx="3631">
                  <c:v>1074.56</c:v>
                </c:pt>
                <c:pt idx="3632">
                  <c:v>1093.08</c:v>
                </c:pt>
                <c:pt idx="3633">
                  <c:v>1203.75</c:v>
                </c:pt>
                <c:pt idx="3634">
                  <c:v>1308.25</c:v>
                </c:pt>
                <c:pt idx="3635">
                  <c:v>1359.61</c:v>
                </c:pt>
                <c:pt idx="3636">
                  <c:v>1364.98</c:v>
                </c:pt>
                <c:pt idx="3637">
                  <c:v>1339.93</c:v>
                </c:pt>
                <c:pt idx="3638">
                  <c:v>1208.3800000000001</c:v>
                </c:pt>
                <c:pt idx="3639">
                  <c:v>1079.1500000000001</c:v>
                </c:pt>
                <c:pt idx="3640">
                  <c:v>1130.82</c:v>
                </c:pt>
                <c:pt idx="3641">
                  <c:v>1244.4000000000001</c:v>
                </c:pt>
                <c:pt idx="3642">
                  <c:v>1304.9100000000001</c:v>
                </c:pt>
                <c:pt idx="3643">
                  <c:v>1310.74</c:v>
                </c:pt>
                <c:pt idx="3644">
                  <c:v>1283.6600000000001</c:v>
                </c:pt>
                <c:pt idx="3645">
                  <c:v>1118.72</c:v>
                </c:pt>
                <c:pt idx="3646">
                  <c:v>1070.56</c:v>
                </c:pt>
                <c:pt idx="3647">
                  <c:v>1088.06</c:v>
                </c:pt>
                <c:pt idx="3648">
                  <c:v>1224.93</c:v>
                </c:pt>
                <c:pt idx="3649">
                  <c:v>1361.86</c:v>
                </c:pt>
                <c:pt idx="3650">
                  <c:v>1403.06</c:v>
                </c:pt>
                <c:pt idx="3651">
                  <c:v>1391.11</c:v>
                </c:pt>
                <c:pt idx="3652">
                  <c:v>1243.28</c:v>
                </c:pt>
              </c:numCache>
            </c:numRef>
          </c:yVal>
          <c:smooth val="0"/>
        </c:ser>
        <c:dLbls>
          <c:showLegendKey val="0"/>
          <c:showVal val="0"/>
          <c:showCatName val="0"/>
          <c:showSerName val="0"/>
          <c:showPercent val="0"/>
          <c:showBubbleSize val="0"/>
        </c:dLbls>
        <c:axId val="71735168"/>
        <c:axId val="97377664"/>
      </c:scatterChart>
      <c:valAx>
        <c:axId val="71735168"/>
        <c:scaling>
          <c:orientation val="minMax"/>
        </c:scaling>
        <c:delete val="0"/>
        <c:axPos val="b"/>
        <c:title>
          <c:tx>
            <c:rich>
              <a:bodyPr/>
              <a:lstStyle/>
              <a:p>
                <a:pPr>
                  <a:defRPr/>
                </a:pPr>
                <a:r>
                  <a:rPr lang="en-US"/>
                  <a:t>Hourly Average Fan Part Load Ratio</a:t>
                </a:r>
              </a:p>
            </c:rich>
          </c:tx>
          <c:layout/>
          <c:overlay val="0"/>
        </c:title>
        <c:numFmt formatCode="0%" sourceLinked="1"/>
        <c:majorTickMark val="out"/>
        <c:minorTickMark val="none"/>
        <c:tickLblPos val="nextTo"/>
        <c:crossAx val="97377664"/>
        <c:crosses val="autoZero"/>
        <c:crossBetween val="midCat"/>
      </c:valAx>
      <c:valAx>
        <c:axId val="97377664"/>
        <c:scaling>
          <c:orientation val="minMax"/>
        </c:scaling>
        <c:delete val="0"/>
        <c:axPos val="l"/>
        <c:majorGridlines/>
        <c:title>
          <c:tx>
            <c:rich>
              <a:bodyPr rot="-5400000" vert="horz"/>
              <a:lstStyle/>
              <a:p>
                <a:pPr>
                  <a:defRPr/>
                </a:pPr>
                <a:r>
                  <a:rPr lang="en-US"/>
                  <a:t>Hourly Average System Flow (cfm)</a:t>
                </a:r>
              </a:p>
            </c:rich>
          </c:tx>
          <c:layout/>
          <c:overlay val="0"/>
        </c:title>
        <c:numFmt formatCode="General" sourceLinked="1"/>
        <c:majorTickMark val="out"/>
        <c:minorTickMark val="none"/>
        <c:tickLblPos val="nextTo"/>
        <c:crossAx val="71735168"/>
        <c:crosses val="autoZero"/>
        <c:crossBetween val="midCat"/>
      </c:valAx>
    </c:plotArea>
    <c:plotVisOnly val="1"/>
    <c:dispBlanksAs val="gap"/>
    <c:showDLblsOverMax val="0"/>
  </c:chart>
  <c:spPr>
    <a:ln>
      <a:noFill/>
    </a:ln>
  </c:sp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A793F2F-39D1-4310-81DC-E301522F1C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TotalTime>
  <Pages>24</Pages>
  <Words>6409</Words>
  <Characters>36536</Characters>
  <Application>Microsoft Office Word</Application>
  <DocSecurity>0</DocSecurity>
  <Lines>304</Lines>
  <Paragraphs>85</Paragraphs>
  <ScaleCrop>false</ScaleCrop>
  <HeadingPairs>
    <vt:vector size="2" baseType="variant">
      <vt:variant>
        <vt:lpstr>Title</vt:lpstr>
      </vt:variant>
      <vt:variant>
        <vt:i4>1</vt:i4>
      </vt:variant>
    </vt:vector>
  </HeadingPairs>
  <TitlesOfParts>
    <vt:vector size="1" baseType="lpstr">
      <vt:lpstr/>
    </vt:vector>
  </TitlesOfParts>
  <Company>Southern California Edison</Company>
  <LinksUpToDate>false</LinksUpToDate>
  <CharactersWithSpaces>42860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O'Keefe, Brian</dc:creator>
  <cp:lastModifiedBy>Long, Steven M</cp:lastModifiedBy>
  <cp:revision>4</cp:revision>
  <dcterms:created xsi:type="dcterms:W3CDTF">2014-07-28T21:02:00Z</dcterms:created>
  <dcterms:modified xsi:type="dcterms:W3CDTF">2014-07-28T21:41:00Z</dcterms:modified>
</cp:coreProperties>
</file>